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A877" w14:textId="77777777" w:rsidR="00F707D5" w:rsidRPr="0004009D" w:rsidRDefault="00F707D5" w:rsidP="005B4710">
      <w:pPr>
        <w:spacing w:after="0" w:line="480" w:lineRule="auto"/>
        <w:rPr>
          <w:rFonts w:ascii="Times New Roman" w:hAnsi="Times New Roman" w:cs="Times New Roman"/>
          <w:sz w:val="24"/>
          <w:szCs w:val="24"/>
        </w:rPr>
      </w:pPr>
      <w:r w:rsidRPr="0004009D">
        <w:rPr>
          <w:rFonts w:ascii="Times New Roman" w:hAnsi="Times New Roman" w:cs="Times New Roman"/>
          <w:b/>
          <w:sz w:val="24"/>
          <w:szCs w:val="24"/>
        </w:rPr>
        <w:t xml:space="preserve">Title: </w:t>
      </w:r>
      <w:r w:rsidRPr="0004009D">
        <w:rPr>
          <w:rFonts w:ascii="Times New Roman" w:hAnsi="Times New Roman" w:cs="Times New Roman"/>
          <w:sz w:val="24"/>
          <w:szCs w:val="24"/>
        </w:rPr>
        <w:t>Time of year effects on self-reported estimates of past-year alcohol consumption</w:t>
      </w:r>
    </w:p>
    <w:p w14:paraId="172A96A1" w14:textId="77777777" w:rsidR="00F707D5" w:rsidRPr="0004009D" w:rsidRDefault="00F707D5" w:rsidP="005B4710">
      <w:pPr>
        <w:spacing w:after="0" w:line="480" w:lineRule="auto"/>
        <w:rPr>
          <w:rFonts w:ascii="Times New Roman" w:hAnsi="Times New Roman" w:cs="Times New Roman"/>
          <w:sz w:val="24"/>
          <w:szCs w:val="24"/>
        </w:rPr>
      </w:pPr>
    </w:p>
    <w:p w14:paraId="57E15735" w14:textId="77777777" w:rsidR="00F707D5" w:rsidRPr="0004009D" w:rsidRDefault="00F707D5" w:rsidP="005B4710">
      <w:pPr>
        <w:spacing w:after="0" w:line="480" w:lineRule="auto"/>
        <w:rPr>
          <w:rFonts w:ascii="Times New Roman" w:hAnsi="Times New Roman" w:cs="Times New Roman"/>
          <w:sz w:val="24"/>
          <w:szCs w:val="24"/>
        </w:rPr>
      </w:pPr>
      <w:r w:rsidRPr="0004009D">
        <w:rPr>
          <w:rFonts w:ascii="Times New Roman" w:hAnsi="Times New Roman" w:cs="Times New Roman"/>
          <w:b/>
          <w:sz w:val="24"/>
          <w:szCs w:val="24"/>
        </w:rPr>
        <w:t xml:space="preserve">Authors: </w:t>
      </w:r>
      <w:r w:rsidRPr="0004009D">
        <w:rPr>
          <w:rFonts w:ascii="Times New Roman" w:hAnsi="Times New Roman" w:cs="Times New Roman"/>
          <w:sz w:val="24"/>
          <w:szCs w:val="24"/>
        </w:rPr>
        <w:t>Yvette Mojica-Perez</w:t>
      </w:r>
      <w:r w:rsidRPr="0004009D">
        <w:rPr>
          <w:rFonts w:ascii="Times New Roman" w:hAnsi="Times New Roman" w:cs="Times New Roman"/>
          <w:sz w:val="24"/>
          <w:szCs w:val="24"/>
          <w:vertAlign w:val="superscript"/>
        </w:rPr>
        <w:t>1</w:t>
      </w:r>
      <w:r w:rsidRPr="0004009D">
        <w:rPr>
          <w:rFonts w:ascii="Times New Roman" w:hAnsi="Times New Roman" w:cs="Times New Roman"/>
          <w:sz w:val="24"/>
          <w:szCs w:val="24"/>
        </w:rPr>
        <w:t>, Sarah Callinan</w:t>
      </w:r>
      <w:r w:rsidRPr="0004009D">
        <w:rPr>
          <w:rFonts w:ascii="Times New Roman" w:hAnsi="Times New Roman" w:cs="Times New Roman"/>
          <w:sz w:val="24"/>
          <w:szCs w:val="24"/>
          <w:vertAlign w:val="superscript"/>
        </w:rPr>
        <w:t>1</w:t>
      </w:r>
      <w:r w:rsidRPr="0004009D">
        <w:rPr>
          <w:rFonts w:ascii="Times New Roman" w:hAnsi="Times New Roman" w:cs="Times New Roman"/>
          <w:sz w:val="24"/>
          <w:szCs w:val="24"/>
        </w:rPr>
        <w:t>, Michael Livingston</w:t>
      </w:r>
      <w:r w:rsidRPr="0004009D">
        <w:rPr>
          <w:rFonts w:ascii="Times New Roman" w:hAnsi="Times New Roman" w:cs="Times New Roman"/>
          <w:sz w:val="24"/>
          <w:szCs w:val="24"/>
          <w:vertAlign w:val="superscript"/>
        </w:rPr>
        <w:t>1,2</w:t>
      </w:r>
    </w:p>
    <w:p w14:paraId="7ADB7959" w14:textId="02E4434E" w:rsidR="00F707D5" w:rsidRPr="0004009D" w:rsidRDefault="00F707D5" w:rsidP="005B4710">
      <w:pPr>
        <w:spacing w:after="0" w:line="480" w:lineRule="auto"/>
        <w:rPr>
          <w:rFonts w:ascii="Times New Roman" w:hAnsi="Times New Roman" w:cs="Times New Roman"/>
          <w:sz w:val="24"/>
          <w:szCs w:val="24"/>
        </w:rPr>
      </w:pPr>
    </w:p>
    <w:p w14:paraId="09F6AC47" w14:textId="025CF3E1" w:rsidR="00614C7E" w:rsidRPr="0004009D" w:rsidRDefault="00614C7E" w:rsidP="005B4710">
      <w:pPr>
        <w:pStyle w:val="ListParagraph"/>
        <w:numPr>
          <w:ilvl w:val="0"/>
          <w:numId w:val="3"/>
        </w:num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Centre for Alcohol Policy Research, La Trobe University, Australia</w:t>
      </w:r>
    </w:p>
    <w:p w14:paraId="4304A45A" w14:textId="1D9350D5" w:rsidR="00614C7E" w:rsidRPr="0004009D" w:rsidRDefault="00614C7E" w:rsidP="005B4710">
      <w:pPr>
        <w:pStyle w:val="ListParagraph"/>
        <w:numPr>
          <w:ilvl w:val="0"/>
          <w:numId w:val="3"/>
        </w:num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 xml:space="preserve">Department of Neuroscience, Karolinska </w:t>
      </w:r>
      <w:proofErr w:type="spellStart"/>
      <w:r w:rsidRPr="0004009D">
        <w:rPr>
          <w:rFonts w:ascii="Times New Roman" w:hAnsi="Times New Roman" w:cs="Times New Roman"/>
          <w:sz w:val="24"/>
          <w:szCs w:val="24"/>
        </w:rPr>
        <w:t>Institutet</w:t>
      </w:r>
      <w:proofErr w:type="spellEnd"/>
    </w:p>
    <w:p w14:paraId="3790BA2B" w14:textId="5BDC6466" w:rsidR="00614C7E" w:rsidRPr="0004009D" w:rsidRDefault="003217A2" w:rsidP="005B4710">
      <w:pPr>
        <w:tabs>
          <w:tab w:val="left" w:pos="8252"/>
        </w:tabs>
        <w:spacing w:after="0" w:line="480" w:lineRule="auto"/>
        <w:rPr>
          <w:rFonts w:ascii="Times New Roman" w:hAnsi="Times New Roman" w:cs="Times New Roman"/>
          <w:sz w:val="24"/>
          <w:szCs w:val="24"/>
        </w:rPr>
      </w:pPr>
      <w:r w:rsidRPr="0004009D">
        <w:rPr>
          <w:rFonts w:ascii="Times New Roman" w:hAnsi="Times New Roman" w:cs="Times New Roman"/>
          <w:sz w:val="24"/>
          <w:szCs w:val="24"/>
        </w:rPr>
        <w:tab/>
      </w:r>
    </w:p>
    <w:p w14:paraId="5585F9A1" w14:textId="2601D988" w:rsidR="00614C7E" w:rsidRPr="0004009D" w:rsidRDefault="00614C7E"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Corresponding author contact details:</w:t>
      </w:r>
    </w:p>
    <w:p w14:paraId="30030E99" w14:textId="39BC6127" w:rsidR="00614C7E" w:rsidRPr="0004009D" w:rsidRDefault="00614C7E"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Yvette Mojica-Perez</w:t>
      </w:r>
    </w:p>
    <w:p w14:paraId="0AE7EF2A" w14:textId="7F3E958E" w:rsidR="00614C7E" w:rsidRPr="0004009D" w:rsidRDefault="00614C7E"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Centre for Alcohol Policy Research, La Trobe University</w:t>
      </w:r>
    </w:p>
    <w:p w14:paraId="1EFC59E1" w14:textId="61665FD9" w:rsidR="00614C7E" w:rsidRPr="0004009D" w:rsidRDefault="00614C7E"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Bundoora, Victoria, 3086</w:t>
      </w:r>
    </w:p>
    <w:p w14:paraId="2F78039D" w14:textId="682F0B84" w:rsidR="00614C7E" w:rsidRPr="0004009D" w:rsidRDefault="00614C7E"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 xml:space="preserve">Email: </w:t>
      </w:r>
      <w:hyperlink r:id="rId8" w:history="1">
        <w:r w:rsidR="00120F8E" w:rsidRPr="0004009D">
          <w:rPr>
            <w:rStyle w:val="Hyperlink"/>
            <w:rFonts w:ascii="Times New Roman" w:hAnsi="Times New Roman" w:cs="Times New Roman"/>
            <w:sz w:val="24"/>
            <w:szCs w:val="24"/>
          </w:rPr>
          <w:t>y.mojicaperez@latrobe.edu.au</w:t>
        </w:r>
      </w:hyperlink>
    </w:p>
    <w:p w14:paraId="065554DB" w14:textId="711119E9" w:rsidR="00614C7E" w:rsidRPr="0004009D" w:rsidRDefault="00120F8E"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Ph: 61 3 9479 5914</w:t>
      </w:r>
    </w:p>
    <w:p w14:paraId="656F97F2" w14:textId="77777777" w:rsidR="00614C7E" w:rsidRPr="0004009D" w:rsidRDefault="00614C7E" w:rsidP="005B4710">
      <w:pPr>
        <w:spacing w:after="0" w:line="480" w:lineRule="auto"/>
        <w:rPr>
          <w:rFonts w:ascii="Times New Roman" w:hAnsi="Times New Roman" w:cs="Times New Roman"/>
          <w:sz w:val="24"/>
          <w:szCs w:val="24"/>
        </w:rPr>
      </w:pPr>
    </w:p>
    <w:p w14:paraId="3082E422" w14:textId="2594C9D0" w:rsidR="001D4F26" w:rsidRDefault="001D4F26">
      <w:pPr>
        <w:rPr>
          <w:rFonts w:ascii="Times New Roman" w:hAnsi="Times New Roman" w:cs="Times New Roman"/>
          <w:b/>
          <w:sz w:val="24"/>
          <w:szCs w:val="24"/>
        </w:rPr>
      </w:pPr>
      <w:r w:rsidRPr="00E51B03">
        <w:rPr>
          <w:rFonts w:cstheme="minorHAnsi"/>
          <w:noProof/>
          <w:sz w:val="24"/>
          <w:szCs w:val="24"/>
        </w:rPr>
        <mc:AlternateContent>
          <mc:Choice Requires="wps">
            <w:drawing>
              <wp:anchor distT="45720" distB="45720" distL="114300" distR="114300" simplePos="0" relativeHeight="251659264" behindDoc="0" locked="0" layoutInCell="1" allowOverlap="1" wp14:anchorId="580EF9B1" wp14:editId="518DDFEE">
                <wp:simplePos x="0" y="0"/>
                <wp:positionH relativeFrom="column">
                  <wp:posOffset>0</wp:posOffset>
                </wp:positionH>
                <wp:positionV relativeFrom="paragraph">
                  <wp:posOffset>339725</wp:posOffset>
                </wp:positionV>
                <wp:extent cx="5759450" cy="11664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66495"/>
                        </a:xfrm>
                        <a:prstGeom prst="rect">
                          <a:avLst/>
                        </a:prstGeom>
                        <a:solidFill>
                          <a:srgbClr val="FFFFFF"/>
                        </a:solidFill>
                        <a:ln w="9525">
                          <a:solidFill>
                            <a:srgbClr val="000000"/>
                          </a:solidFill>
                          <a:miter lim="800000"/>
                          <a:headEnd/>
                          <a:tailEnd/>
                        </a:ln>
                      </wps:spPr>
                      <wps:txbx>
                        <w:txbxContent>
                          <w:p w14:paraId="2FF87A08" w14:textId="7F7B6DA0" w:rsidR="001D4F26" w:rsidRPr="00E51B03" w:rsidRDefault="001D4F26" w:rsidP="001D4F26">
                            <w:pPr>
                              <w:spacing w:line="360" w:lineRule="auto"/>
                              <w:rPr>
                                <w:rFonts w:cstheme="minorHAnsi"/>
                                <w:sz w:val="24"/>
                                <w:szCs w:val="24"/>
                              </w:rPr>
                            </w:pPr>
                            <w:r w:rsidRPr="00E51B03">
                              <w:rPr>
                                <w:rFonts w:cstheme="minorHAnsi"/>
                                <w:sz w:val="24"/>
                                <w:szCs w:val="24"/>
                              </w:rPr>
                              <w:t xml:space="preserve">This article has been accepted for publication and undergone full peer review but has not been through the copyediting, typesetting, </w:t>
                            </w:r>
                            <w:proofErr w:type="gramStart"/>
                            <w:r w:rsidRPr="00E51B03">
                              <w:rPr>
                                <w:rFonts w:cstheme="minorHAnsi"/>
                                <w:sz w:val="24"/>
                                <w:szCs w:val="24"/>
                              </w:rPr>
                              <w:t>pagination</w:t>
                            </w:r>
                            <w:proofErr w:type="gramEnd"/>
                            <w:r w:rsidRPr="00E51B03">
                              <w:rPr>
                                <w:rFonts w:cstheme="minorHAnsi"/>
                                <w:sz w:val="24"/>
                                <w:szCs w:val="24"/>
                              </w:rPr>
                              <w:t xml:space="preserve"> and proofreading process which may lead to differences between this version and the Version of Record. Please cite this article as </w:t>
                            </w:r>
                            <w:proofErr w:type="spellStart"/>
                            <w:r w:rsidRPr="00E51B03">
                              <w:rPr>
                                <w:rFonts w:cstheme="minorHAnsi"/>
                                <w:sz w:val="24"/>
                                <w:szCs w:val="24"/>
                              </w:rPr>
                              <w:t>doi</w:t>
                            </w:r>
                            <w:proofErr w:type="spellEnd"/>
                            <w:r w:rsidRPr="00E51B03">
                              <w:rPr>
                                <w:rFonts w:cstheme="minorHAnsi"/>
                                <w:sz w:val="24"/>
                                <w:szCs w:val="24"/>
                              </w:rPr>
                              <w:t xml:space="preserve">: </w:t>
                            </w:r>
                            <w:r w:rsidRPr="001D4F26">
                              <w:rPr>
                                <w:rFonts w:cstheme="minorHAnsi"/>
                                <w:sz w:val="24"/>
                                <w:szCs w:val="24"/>
                              </w:rPr>
                              <w:t>10.1093/</w:t>
                            </w:r>
                            <w:proofErr w:type="spellStart"/>
                            <w:r w:rsidRPr="001D4F26">
                              <w:rPr>
                                <w:rFonts w:cstheme="minorHAnsi"/>
                                <w:sz w:val="24"/>
                                <w:szCs w:val="24"/>
                              </w:rPr>
                              <w:t>alcalc</w:t>
                            </w:r>
                            <w:proofErr w:type="spellEnd"/>
                            <w:r w:rsidRPr="001D4F26">
                              <w:rPr>
                                <w:rFonts w:cstheme="minorHAnsi"/>
                                <w:sz w:val="24"/>
                                <w:szCs w:val="24"/>
                              </w:rPr>
                              <w:t>/agz039</w:t>
                            </w:r>
                            <w:r>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EF9B1" id="_x0000_t202" coordsize="21600,21600" o:spt="202" path="m,l,21600r21600,l21600,xe">
                <v:stroke joinstyle="miter"/>
                <v:path gradientshapeok="t" o:connecttype="rect"/>
              </v:shapetype>
              <v:shape id="Text Box 2" o:spid="_x0000_s1026" type="#_x0000_t202" style="position:absolute;margin-left:0;margin-top:26.75pt;width:453.5pt;height:9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HtJAIAAEcEAAAOAAAAZHJzL2Uyb0RvYy54bWysU9uO2yAQfa/Uf0C8N46tON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">
                <v:textbox>
                  <w:txbxContent>
                    <w:p w14:paraId="2FF87A08" w14:textId="7F7B6DA0" w:rsidR="001D4F26" w:rsidRPr="00E51B03" w:rsidRDefault="001D4F26" w:rsidP="001D4F26">
                      <w:pPr>
                        <w:spacing w:line="360" w:lineRule="auto"/>
                        <w:rPr>
                          <w:rFonts w:cstheme="minorHAnsi"/>
                          <w:sz w:val="24"/>
                          <w:szCs w:val="24"/>
                        </w:rPr>
                      </w:pPr>
                      <w:r w:rsidRPr="00E51B03">
                        <w:rPr>
                          <w:rFonts w:cstheme="minorHAnsi"/>
                          <w:sz w:val="24"/>
                          <w:szCs w:val="24"/>
                        </w:rPr>
                        <w:t xml:space="preserve">This article has been accepted for publication and undergone full peer review but has not been through the copyediting, typesetting, </w:t>
                      </w:r>
                      <w:proofErr w:type="gramStart"/>
                      <w:r w:rsidRPr="00E51B03">
                        <w:rPr>
                          <w:rFonts w:cstheme="minorHAnsi"/>
                          <w:sz w:val="24"/>
                          <w:szCs w:val="24"/>
                        </w:rPr>
                        <w:t>pagination</w:t>
                      </w:r>
                      <w:proofErr w:type="gramEnd"/>
                      <w:r w:rsidRPr="00E51B03">
                        <w:rPr>
                          <w:rFonts w:cstheme="minorHAnsi"/>
                          <w:sz w:val="24"/>
                          <w:szCs w:val="24"/>
                        </w:rPr>
                        <w:t xml:space="preserve"> and proofreading process which may lead to differences between this version and the Version of Record. Please cite this article as </w:t>
                      </w:r>
                      <w:proofErr w:type="spellStart"/>
                      <w:r w:rsidRPr="00E51B03">
                        <w:rPr>
                          <w:rFonts w:cstheme="minorHAnsi"/>
                          <w:sz w:val="24"/>
                          <w:szCs w:val="24"/>
                        </w:rPr>
                        <w:t>doi</w:t>
                      </w:r>
                      <w:proofErr w:type="spellEnd"/>
                      <w:r w:rsidRPr="00E51B03">
                        <w:rPr>
                          <w:rFonts w:cstheme="minorHAnsi"/>
                          <w:sz w:val="24"/>
                          <w:szCs w:val="24"/>
                        </w:rPr>
                        <w:t xml:space="preserve">: </w:t>
                      </w:r>
                      <w:r w:rsidRPr="001D4F26">
                        <w:rPr>
                          <w:rFonts w:cstheme="minorHAnsi"/>
                          <w:sz w:val="24"/>
                          <w:szCs w:val="24"/>
                        </w:rPr>
                        <w:t>10.1093/</w:t>
                      </w:r>
                      <w:proofErr w:type="spellStart"/>
                      <w:r w:rsidRPr="001D4F26">
                        <w:rPr>
                          <w:rFonts w:cstheme="minorHAnsi"/>
                          <w:sz w:val="24"/>
                          <w:szCs w:val="24"/>
                        </w:rPr>
                        <w:t>alcalc</w:t>
                      </w:r>
                      <w:proofErr w:type="spellEnd"/>
                      <w:r w:rsidRPr="001D4F26">
                        <w:rPr>
                          <w:rFonts w:cstheme="minorHAnsi"/>
                          <w:sz w:val="24"/>
                          <w:szCs w:val="24"/>
                        </w:rPr>
                        <w:t>/agz039</w:t>
                      </w:r>
                      <w:r>
                        <w:rPr>
                          <w:rFonts w:cstheme="minorHAnsi"/>
                          <w:sz w:val="24"/>
                          <w:szCs w:val="24"/>
                        </w:rPr>
                        <w:t>.</w:t>
                      </w:r>
                    </w:p>
                  </w:txbxContent>
                </v:textbox>
                <w10:wrap type="square"/>
              </v:shape>
            </w:pict>
          </mc:Fallback>
        </mc:AlternateContent>
      </w:r>
      <w:r>
        <w:rPr>
          <w:rFonts w:ascii="Times New Roman" w:hAnsi="Times New Roman" w:cs="Times New Roman"/>
          <w:b/>
          <w:sz w:val="24"/>
          <w:szCs w:val="24"/>
        </w:rPr>
        <w:br w:type="page"/>
      </w:r>
    </w:p>
    <w:p w14:paraId="6123713D" w14:textId="279F977A" w:rsidR="00DB27B7" w:rsidRPr="0004009D" w:rsidRDefault="00DB27B7" w:rsidP="00DB27B7">
      <w:pPr>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lastRenderedPageBreak/>
        <w:t xml:space="preserve">Abstract: </w:t>
      </w:r>
    </w:p>
    <w:p w14:paraId="27BC10D8" w14:textId="77777777" w:rsidR="00DB27B7" w:rsidRPr="0004009D" w:rsidRDefault="00DB27B7" w:rsidP="00DB27B7">
      <w:pPr>
        <w:spacing w:after="0" w:line="480" w:lineRule="auto"/>
        <w:rPr>
          <w:rFonts w:ascii="Times New Roman" w:hAnsi="Times New Roman" w:cs="Times New Roman"/>
          <w:sz w:val="24"/>
          <w:szCs w:val="24"/>
        </w:rPr>
      </w:pPr>
      <w:r w:rsidRPr="0004009D">
        <w:rPr>
          <w:rFonts w:ascii="Times New Roman" w:hAnsi="Times New Roman" w:cs="Times New Roman"/>
          <w:b/>
          <w:sz w:val="24"/>
          <w:szCs w:val="24"/>
        </w:rPr>
        <w:t xml:space="preserve">Aims: </w:t>
      </w:r>
      <w:r w:rsidRPr="0004009D">
        <w:rPr>
          <w:rFonts w:ascii="Times New Roman" w:hAnsi="Times New Roman" w:cs="Times New Roman"/>
          <w:sz w:val="24"/>
          <w:szCs w:val="24"/>
        </w:rPr>
        <w:t>This study examines the relationship between survey month completion and self-reported alcohol consumption in the last 12 months. It is hypothesised that respondents that complete the survey in the warmer months of the year will report greater alcohol consumption over the last 12 months compared with surveys completed in the colder months</w:t>
      </w:r>
      <w:r w:rsidRPr="0004009D">
        <w:rPr>
          <w:rFonts w:ascii="Times New Roman" w:hAnsi="Times New Roman" w:cs="Times New Roman"/>
          <w:b/>
          <w:sz w:val="24"/>
          <w:szCs w:val="24"/>
        </w:rPr>
        <w:t xml:space="preserve">. </w:t>
      </w:r>
    </w:p>
    <w:p w14:paraId="74DF0695" w14:textId="06ECFC50" w:rsidR="00DB27B7" w:rsidRPr="0004009D" w:rsidRDefault="00DB27B7" w:rsidP="00DB27B7">
      <w:pPr>
        <w:spacing w:after="0" w:line="480" w:lineRule="auto"/>
        <w:rPr>
          <w:rFonts w:ascii="Times New Roman" w:hAnsi="Times New Roman" w:cs="Times New Roman"/>
          <w:sz w:val="24"/>
          <w:szCs w:val="24"/>
        </w:rPr>
      </w:pPr>
      <w:r w:rsidRPr="0004009D">
        <w:rPr>
          <w:rFonts w:ascii="Times New Roman" w:hAnsi="Times New Roman" w:cs="Times New Roman"/>
          <w:b/>
          <w:sz w:val="24"/>
          <w:szCs w:val="24"/>
        </w:rPr>
        <w:t xml:space="preserve">Methods: </w:t>
      </w:r>
      <w:r w:rsidRPr="0004009D">
        <w:rPr>
          <w:rFonts w:ascii="Times New Roman" w:hAnsi="Times New Roman" w:cs="Times New Roman"/>
          <w:sz w:val="24"/>
          <w:szCs w:val="24"/>
        </w:rPr>
        <w:t xml:space="preserve">The alcohol consumption data was obtained from three waves of the National Drug Strategy Household Survey (NDSHS) from 2010, 2013, and 2016, between May and November each year (n=74,252). The associations between month of survey completion and three measures of past-year alcohol consumption were examined using a mix of linear and logistic regression. All models were adjusted for survey year, mode of administration, state of residence, rurality, </w:t>
      </w:r>
      <w:r w:rsidR="003B2905" w:rsidRPr="0004009D">
        <w:rPr>
          <w:rFonts w:ascii="Times New Roman" w:hAnsi="Times New Roman" w:cs="Times New Roman"/>
          <w:sz w:val="24"/>
          <w:szCs w:val="24"/>
        </w:rPr>
        <w:t>Socio-Economic Indexes for Areas (SEIFA)</w:t>
      </w:r>
      <w:r w:rsidRPr="0004009D">
        <w:rPr>
          <w:rFonts w:ascii="Times New Roman" w:hAnsi="Times New Roman" w:cs="Times New Roman"/>
          <w:sz w:val="24"/>
          <w:szCs w:val="24"/>
        </w:rPr>
        <w:t>, sex and age.</w:t>
      </w:r>
    </w:p>
    <w:p w14:paraId="2B0C7359" w14:textId="77777777" w:rsidR="00DB27B7" w:rsidRPr="0004009D" w:rsidRDefault="00DB27B7" w:rsidP="00DB27B7">
      <w:pPr>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t xml:space="preserve">Results: </w:t>
      </w:r>
      <w:r w:rsidRPr="0004009D">
        <w:rPr>
          <w:rFonts w:ascii="Times New Roman" w:hAnsi="Times New Roman" w:cs="Times New Roman"/>
          <w:sz w:val="24"/>
          <w:szCs w:val="24"/>
        </w:rPr>
        <w:t xml:space="preserve">Results varied by drinking measure. In general, there were higher estimates for respondents completing the survey in November and lower estimates in August and September. </w:t>
      </w:r>
    </w:p>
    <w:p w14:paraId="17B1E27E" w14:textId="77777777" w:rsidR="00DB27B7" w:rsidRPr="0004009D" w:rsidRDefault="00DB27B7" w:rsidP="00DB27B7">
      <w:pPr>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t xml:space="preserve">Conclusions: </w:t>
      </w:r>
      <w:r w:rsidRPr="0004009D">
        <w:rPr>
          <w:rFonts w:ascii="Times New Roman" w:hAnsi="Times New Roman" w:cs="Times New Roman"/>
          <w:sz w:val="24"/>
          <w:szCs w:val="24"/>
        </w:rPr>
        <w:t>The results in this study demonstrate the significant relationship between month of survey completion and alcohol consumption in the last 12 months. Seasonal variations in alcohol consumption have the potential to impact respondents’ accurate recall of alcohol consumption in the last 12 months and changes to survey timing have the potential to bias trend estimates of drinking behaviour.</w:t>
      </w:r>
    </w:p>
    <w:p w14:paraId="466665FA" w14:textId="77777777" w:rsidR="00830D63" w:rsidRDefault="00830D63">
      <w:pPr>
        <w:rPr>
          <w:rFonts w:ascii="Times New Roman" w:hAnsi="Times New Roman" w:cs="Times New Roman"/>
          <w:b/>
          <w:sz w:val="24"/>
          <w:szCs w:val="24"/>
        </w:rPr>
      </w:pPr>
      <w:r>
        <w:rPr>
          <w:rFonts w:ascii="Times New Roman" w:hAnsi="Times New Roman" w:cs="Times New Roman"/>
          <w:b/>
          <w:sz w:val="24"/>
          <w:szCs w:val="24"/>
        </w:rPr>
        <w:br w:type="page"/>
      </w:r>
    </w:p>
    <w:p w14:paraId="2B22D816" w14:textId="77777777" w:rsidR="00830D63" w:rsidRDefault="00830D63" w:rsidP="00D41DE2">
      <w:pPr>
        <w:spacing w:after="0" w:line="480" w:lineRule="auto"/>
        <w:rPr>
          <w:rFonts w:ascii="Times New Roman" w:hAnsi="Times New Roman" w:cs="Times New Roman"/>
          <w:sz w:val="24"/>
          <w:szCs w:val="24"/>
        </w:rPr>
      </w:pPr>
      <w:r w:rsidRPr="00516AD7">
        <w:rPr>
          <w:rFonts w:ascii="Times New Roman" w:hAnsi="Times New Roman" w:cs="Times New Roman"/>
          <w:b/>
          <w:bCs/>
          <w:sz w:val="24"/>
          <w:szCs w:val="24"/>
        </w:rPr>
        <w:lastRenderedPageBreak/>
        <w:t>Short Summary</w:t>
      </w:r>
    </w:p>
    <w:p w14:paraId="3CA94387" w14:textId="09E46FA4" w:rsidR="00D41DE2" w:rsidRDefault="00D41DE2" w:rsidP="00D41DE2">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04009D">
        <w:rPr>
          <w:rFonts w:ascii="Times New Roman" w:hAnsi="Times New Roman" w:cs="Times New Roman"/>
          <w:sz w:val="24"/>
          <w:szCs w:val="24"/>
        </w:rPr>
        <w:t xml:space="preserve">here were higher estimates </w:t>
      </w:r>
      <w:r>
        <w:rPr>
          <w:rFonts w:ascii="Times New Roman" w:hAnsi="Times New Roman" w:cs="Times New Roman"/>
          <w:sz w:val="24"/>
          <w:szCs w:val="24"/>
        </w:rPr>
        <w:t xml:space="preserve">of alcohol consumption </w:t>
      </w:r>
      <w:r w:rsidRPr="0004009D">
        <w:rPr>
          <w:rFonts w:ascii="Times New Roman" w:hAnsi="Times New Roman" w:cs="Times New Roman"/>
          <w:sz w:val="24"/>
          <w:szCs w:val="24"/>
        </w:rPr>
        <w:t>for respondents completing the survey in November</w:t>
      </w:r>
      <w:r w:rsidR="001B7DC0">
        <w:rPr>
          <w:rFonts w:ascii="Times New Roman" w:hAnsi="Times New Roman" w:cs="Times New Roman"/>
          <w:sz w:val="24"/>
          <w:szCs w:val="24"/>
        </w:rPr>
        <w:t xml:space="preserve"> (late spring)</w:t>
      </w:r>
      <w:r w:rsidRPr="0004009D">
        <w:rPr>
          <w:rFonts w:ascii="Times New Roman" w:hAnsi="Times New Roman" w:cs="Times New Roman"/>
          <w:sz w:val="24"/>
          <w:szCs w:val="24"/>
        </w:rPr>
        <w:t xml:space="preserve"> and lower estimates in August and September</w:t>
      </w:r>
      <w:r w:rsidR="001B7DC0">
        <w:rPr>
          <w:rFonts w:ascii="Times New Roman" w:hAnsi="Times New Roman" w:cs="Times New Roman"/>
          <w:sz w:val="24"/>
          <w:szCs w:val="24"/>
        </w:rPr>
        <w:t xml:space="preserve"> (late winter/early spring)</w:t>
      </w:r>
      <w:r w:rsidRPr="0004009D">
        <w:rPr>
          <w:rFonts w:ascii="Times New Roman" w:hAnsi="Times New Roman" w:cs="Times New Roman"/>
          <w:sz w:val="24"/>
          <w:szCs w:val="24"/>
        </w:rPr>
        <w:t xml:space="preserve">. Seasonal variations in alcohol consumption have the potential to impact respondents’ accurate recall of alcohol consumption in the </w:t>
      </w:r>
      <w:r>
        <w:rPr>
          <w:rFonts w:ascii="Times New Roman" w:hAnsi="Times New Roman" w:cs="Times New Roman"/>
          <w:sz w:val="24"/>
          <w:szCs w:val="24"/>
        </w:rPr>
        <w:t>last 12 months</w:t>
      </w:r>
      <w:r w:rsidRPr="0004009D">
        <w:rPr>
          <w:rFonts w:ascii="Times New Roman" w:hAnsi="Times New Roman" w:cs="Times New Roman"/>
          <w:sz w:val="24"/>
          <w:szCs w:val="24"/>
        </w:rPr>
        <w:t>.</w:t>
      </w:r>
    </w:p>
    <w:p w14:paraId="39A05E0D" w14:textId="4F1D1E5E" w:rsidR="00830E85" w:rsidRPr="00830D63" w:rsidRDefault="00830E85" w:rsidP="00D41DE2">
      <w:pPr>
        <w:spacing w:after="0" w:line="480" w:lineRule="auto"/>
        <w:rPr>
          <w:rFonts w:ascii="Times New Roman" w:hAnsi="Times New Roman" w:cs="Times New Roman"/>
          <w:sz w:val="24"/>
          <w:szCs w:val="24"/>
        </w:rPr>
      </w:pPr>
      <w:r w:rsidRPr="0004009D">
        <w:rPr>
          <w:rFonts w:ascii="Times New Roman" w:hAnsi="Times New Roman" w:cs="Times New Roman"/>
          <w:b/>
          <w:sz w:val="24"/>
          <w:szCs w:val="24"/>
        </w:rPr>
        <w:br w:type="page"/>
      </w:r>
    </w:p>
    <w:p w14:paraId="5844F003" w14:textId="02BE8643" w:rsidR="00F707D5" w:rsidRPr="0004009D" w:rsidRDefault="00F707D5" w:rsidP="005B4710">
      <w:pPr>
        <w:spacing w:after="0" w:line="480" w:lineRule="auto"/>
        <w:rPr>
          <w:rFonts w:ascii="Times New Roman" w:hAnsi="Times New Roman" w:cs="Times New Roman"/>
          <w:b/>
          <w:sz w:val="24"/>
          <w:szCs w:val="24"/>
          <w:u w:val="single"/>
        </w:rPr>
      </w:pPr>
      <w:r w:rsidRPr="0004009D">
        <w:rPr>
          <w:rFonts w:ascii="Times New Roman" w:hAnsi="Times New Roman" w:cs="Times New Roman"/>
          <w:b/>
          <w:sz w:val="24"/>
          <w:szCs w:val="24"/>
        </w:rPr>
        <w:lastRenderedPageBreak/>
        <w:t>Introduction</w:t>
      </w:r>
    </w:p>
    <w:p w14:paraId="67B89461" w14:textId="11F97CAD"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Population surveys are widely used to estimate trends and patterns of alcohol consumption</w:t>
      </w:r>
      <w:r w:rsidR="00A20F2D" w:rsidRPr="0004009D">
        <w:rPr>
          <w:rFonts w:ascii="Times New Roman" w:hAnsi="Times New Roman" w:cs="Times New Roman"/>
          <w:sz w:val="24"/>
          <w:szCs w:val="24"/>
        </w:rPr>
        <w:t>, however t</w:t>
      </w:r>
      <w:r w:rsidRPr="0004009D">
        <w:rPr>
          <w:rFonts w:ascii="Times New Roman" w:hAnsi="Times New Roman" w:cs="Times New Roman"/>
          <w:sz w:val="24"/>
          <w:szCs w:val="24"/>
        </w:rPr>
        <w:t>here are a range of biases that can reduce the accuracy of survey estimates of drinking. Previous researchers have comprehensively examined these issues</w:t>
      </w:r>
      <w:r w:rsidR="00E94E88" w:rsidRPr="0004009D">
        <w:rPr>
          <w:rFonts w:ascii="Times New Roman" w:hAnsi="Times New Roman" w:cs="Times New Roman"/>
          <w:sz w:val="24"/>
          <w:szCs w:val="24"/>
        </w:rPr>
        <w:t xml:space="preserve"> </w:t>
      </w:r>
      <w:r w:rsidR="00E94E88" w:rsidRPr="0004009D">
        <w:rPr>
          <w:rFonts w:ascii="Times New Roman" w:hAnsi="Times New Roman" w:cs="Times New Roman"/>
          <w:sz w:val="24"/>
          <w:szCs w:val="24"/>
        </w:rPr>
        <w:fldChar w:fldCharType="begin"/>
      </w:r>
      <w:r w:rsidR="00726EA1" w:rsidRPr="0004009D">
        <w:rPr>
          <w:rFonts w:ascii="Times New Roman" w:hAnsi="Times New Roman" w:cs="Times New Roman"/>
          <w:sz w:val="24"/>
          <w:szCs w:val="24"/>
        </w:rPr>
        <w:instrText xml:space="preserve"> ADDIN EN.CITE &lt;EndNote&gt;&lt;Cite&gt;&lt;Author&gt;Greenfield&lt;/Author&gt;&lt;Year&gt;2008&lt;/Year&gt;&lt;RecNum&gt;20&lt;/RecNum&gt;&lt;DisplayText&gt;(Greenfield and Kerr, 2008)&lt;/DisplayText&gt;&lt;record&gt;&lt;rec-number&gt;20&lt;/rec-number&gt;&lt;foreign-keys&gt;&lt;key app="EN" db-id="dwtre2rt2vzrvvex5ebxe5eb5wswxedpasas" timestamp="1534745370"&gt;20&lt;/key&gt;&lt;/foreign-keys&gt;&lt;ref-type name="Journal Article"&gt;17&lt;/ref-type&gt;&lt;contributors&gt;&lt;authors&gt;&lt;author&gt;Greenfield, Thomas K&lt;/author&gt;&lt;author&gt;Kerr, William C&lt;/author&gt;&lt;/authors&gt;&lt;/contributors&gt;&lt;titles&gt;&lt;title&gt;Alcohol measurement methodology in epidemiology: Recent advances and opportunities&lt;/title&gt;&lt;secondary-title&gt;Addiction&lt;/secondary-title&gt;&lt;/titles&gt;&lt;periodical&gt;&lt;full-title&gt;Addiction&lt;/full-title&gt;&lt;abbr-1&gt;Addiction&lt;/abbr-1&gt;&lt;/periodical&gt;&lt;pages&gt;1082-1099&lt;/pages&gt;&lt;volume&gt;103&lt;/volume&gt;&lt;number&gt;7&lt;/number&gt;&lt;dates&gt;&lt;year&gt;2008&lt;/year&gt;&lt;/dates&gt;&lt;isbn&gt;0965-2140&lt;/isbn&gt;&lt;urls&gt;&lt;/urls&gt;&lt;/record&gt;&lt;/Cite&gt;&lt;/EndNote&gt;</w:instrText>
      </w:r>
      <w:r w:rsidR="00E94E88"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(Greenfield and Kerr, 2008)</w:t>
      </w:r>
      <w:r w:rsidR="00E94E88" w:rsidRPr="0004009D">
        <w:rPr>
          <w:rFonts w:ascii="Times New Roman" w:hAnsi="Times New Roman" w:cs="Times New Roman"/>
          <w:sz w:val="24"/>
          <w:szCs w:val="24"/>
        </w:rPr>
        <w:fldChar w:fldCharType="end"/>
      </w:r>
      <w:r w:rsidR="00E94E88" w:rsidRPr="0004009D">
        <w:rPr>
          <w:rFonts w:ascii="Times New Roman" w:hAnsi="Times New Roman" w:cs="Times New Roman"/>
          <w:sz w:val="24"/>
          <w:szCs w:val="24"/>
        </w:rPr>
        <w:t>,</w:t>
      </w:r>
      <w:r w:rsidRPr="0004009D">
        <w:rPr>
          <w:rFonts w:ascii="Times New Roman" w:hAnsi="Times New Roman" w:cs="Times New Roman"/>
          <w:sz w:val="24"/>
          <w:szCs w:val="24"/>
        </w:rPr>
        <w:t xml:space="preserve"> which include non-response bias, incomplete sampling frames, recall bias, mis-estimation of ‘standard drinks’ and more. For these reasons, surveys typically capture less alcohol than is consumed by the population in question </w:t>
      </w:r>
      <w:r w:rsidR="00757854" w:rsidRPr="0004009D">
        <w:rPr>
          <w:rFonts w:ascii="Times New Roman" w:hAnsi="Times New Roman" w:cs="Times New Roman"/>
          <w:sz w:val="24"/>
          <w:szCs w:val="24"/>
        </w:rPr>
        <w:fldChar w:fldCharType="begin"/>
      </w:r>
      <w:r w:rsidR="004E741F" w:rsidRPr="0004009D">
        <w:rPr>
          <w:rFonts w:ascii="Times New Roman" w:hAnsi="Times New Roman" w:cs="Times New Roman"/>
          <w:sz w:val="24"/>
          <w:szCs w:val="24"/>
        </w:rPr>
        <w:instrText xml:space="preserve"> ADDIN EN.CITE &lt;EndNote&gt;&lt;Cite&gt;&lt;Author&gt;Gmel&lt;/Author&gt;&lt;Year&gt;2004&lt;/Year&gt;&lt;RecNum&gt;21&lt;/RecNum&gt;&lt;Prefix&gt;as measured by sales data`; &lt;/Prefix&gt;&lt;DisplayText&gt;(as measured by sales data; Gmel and Rehm, 2004; Nelson et al., 2010)&lt;/DisplayText&gt;&lt;record&gt;&lt;rec-number&gt;21&lt;/rec-number&gt;&lt;foreign-keys&gt;&lt;key app="EN" db-id="dwtre2rt2vzrvvex5ebxe5eb5wswxedpasas" timestamp="1534745450"&gt;21&lt;/key&gt;&lt;/foreign-keys&gt;&lt;ref-type name="Journal Article"&gt;17&lt;/ref-type&gt;&lt;contributors&gt;&lt;authors&gt;&lt;author&gt;Gmel, Gerhard&lt;/author&gt;&lt;author&gt;Rehm, Jürgen&lt;/author&gt;&lt;/authors&gt;&lt;/contributors&gt;&lt;titles&gt;&lt;title&gt;Measuring alcohol consumption&lt;/title&gt;&lt;secondary-title&gt;Contemporary Drug Problems&lt;/secondary-title&gt;&lt;/titles&gt;&lt;periodical&gt;&lt;full-title&gt;Contemporary Drug Problems&lt;/full-title&gt;&lt;abbr-1&gt;Contemp. Drug Probl.&lt;/abbr-1&gt;&lt;/periodical&gt;&lt;pages&gt;467-540&lt;/pages&gt;&lt;volume&gt;31&lt;/volume&gt;&lt;number&gt;3&lt;/number&gt;&lt;keywords&gt;&lt;keyword&gt;Alcohol measurement,self-reports,objective measures,undercoverage,quantity,frequency,variability&lt;/keyword&gt;&lt;/keywords&gt;&lt;dates&gt;&lt;year&gt;2004&lt;/year&gt;&lt;/dates&gt;&lt;urls&gt;&lt;related-urls&gt;&lt;url&gt;http://journals.sagepub.com/doi/abs/10.1177/009145090403100304&lt;/url&gt;&lt;/related-urls&gt;&lt;/urls&gt;&lt;electronic-resource-num&gt;10.1177/009145090403100304&lt;/electronic-resource-num&gt;&lt;/record&gt;&lt;/Cite&gt;&lt;Cite&gt;&lt;Author&gt;Nelson&lt;/Author&gt;&lt;Year&gt;2010&lt;/Year&gt;&lt;RecNum&gt;53&lt;/RecNum&gt;&lt;record&gt;&lt;rec-number&gt;53&lt;/rec-number&gt;&lt;foreign-keys&gt;&lt;key app="EN" db-id="dwtre2rt2vzrvvex5ebxe5eb5wswxedpasas" timestamp="1538952120"&gt;53&lt;/key&gt;&lt;/foreign-keys&gt;&lt;ref-type name="Journal Article"&gt;17&lt;/ref-type&gt;&lt;contributors&gt;&lt;authors&gt;&lt;author&gt;Nelson, David E&lt;/author&gt;&lt;author&gt;Naimi, Timothy S&lt;/author&gt;&lt;author&gt;Brewer, Robert D&lt;/author&gt;&lt;author&gt;Roeber, James&lt;/author&gt;&lt;/authors&gt;&lt;/contributors&gt;&lt;titles&gt;&lt;title&gt;US state alcohol sales compared to survey data, 1993–2006&lt;/title&gt;&lt;secondary-title&gt;Addiction&lt;/secondary-title&gt;&lt;/titles&gt;&lt;periodical&gt;&lt;full-title&gt;Addiction&lt;/full-title&gt;&lt;abbr-1&gt;Addiction&lt;/abbr-1&gt;&lt;/periodical&gt;&lt;pages&gt;1589-1596&lt;/pages&gt;&lt;volume&gt;105&lt;/volume&gt;&lt;number&gt;9&lt;/number&gt;&lt;dates&gt;&lt;year&gt;2010&lt;/year&gt;&lt;/dates&gt;&lt;isbn&gt;0965-2140&lt;/isbn&gt;&lt;urls&gt;&lt;/urls&gt;&lt;/record&gt;&lt;/Cite&gt;&lt;/EndNote&gt;</w:instrText>
      </w:r>
      <w:r w:rsidR="00757854"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(as measured by sales data; Gmel and Rehm, 2004; Nelson et al., 2010)</w:t>
      </w:r>
      <w:r w:rsidR="00757854" w:rsidRPr="0004009D">
        <w:rPr>
          <w:rFonts w:ascii="Times New Roman" w:hAnsi="Times New Roman" w:cs="Times New Roman"/>
          <w:sz w:val="24"/>
          <w:szCs w:val="24"/>
        </w:rPr>
        <w:fldChar w:fldCharType="end"/>
      </w:r>
      <w:r w:rsidRPr="0004009D">
        <w:rPr>
          <w:rFonts w:ascii="Times New Roman" w:hAnsi="Times New Roman" w:cs="Times New Roman"/>
          <w:sz w:val="24"/>
          <w:szCs w:val="24"/>
        </w:rPr>
        <w:t>, although recent studies have shown that trends in survey estimates at least broadly mirror trends in more objective consumption measures</w:t>
      </w:r>
      <w:r w:rsidR="00E94E88" w:rsidRPr="0004009D">
        <w:rPr>
          <w:rFonts w:ascii="Times New Roman" w:hAnsi="Times New Roman" w:cs="Times New Roman"/>
          <w:sz w:val="24"/>
          <w:szCs w:val="24"/>
        </w:rPr>
        <w:t xml:space="preserve"> </w:t>
      </w:r>
      <w:r w:rsidR="00E94E88" w:rsidRPr="0004009D">
        <w:rPr>
          <w:rFonts w:ascii="Times New Roman" w:hAnsi="Times New Roman" w:cs="Times New Roman"/>
          <w:sz w:val="24"/>
          <w:szCs w:val="24"/>
        </w:rPr>
        <w:fldChar w:fldCharType="begin"/>
      </w:r>
      <w:r w:rsidR="004E741F" w:rsidRPr="0004009D">
        <w:rPr>
          <w:rFonts w:ascii="Times New Roman" w:hAnsi="Times New Roman" w:cs="Times New Roman"/>
          <w:sz w:val="24"/>
          <w:szCs w:val="24"/>
        </w:rPr>
        <w:instrText xml:space="preserve"> ADDIN EN.CITE &lt;EndNote&gt;&lt;Cite&gt;&lt;Author&gt;Livingston&lt;/Author&gt;&lt;Year&gt;2018&lt;/Year&gt;&lt;RecNum&gt;52&lt;/RecNum&gt;&lt;DisplayText&gt;(Livingston et al., 2018)&lt;/DisplayText&gt;&lt;record&gt;&lt;rec-number&gt;52&lt;/rec-number&gt;&lt;foreign-keys&gt;&lt;key app="EN" db-id="dwtre2rt2vzrvvex5ebxe5eb5wswxedpasas" timestamp="1538709224"&gt;52&lt;/key&gt;&lt;/foreign-keys&gt;&lt;ref-type name="Journal Article"&gt;17&lt;/ref-type&gt;&lt;contributors&gt;&lt;authors&gt;&lt;author&gt;Livingston, Michael&lt;/author&gt;&lt;author&gt;Callinan, Sarah&lt;/author&gt;&lt;author&gt;Raninen, Jonas&lt;/author&gt;&lt;author&gt;Pennay, Amy&lt;/author&gt;&lt;author&gt;Dietze, Paul M&lt;/author&gt;&lt;/authors&gt;&lt;/contributors&gt;&lt;titles&gt;&lt;title&gt;Alcohol consumption trends in Australia: comparing surveys and sales‐based measures&lt;/title&gt;&lt;secondary-title&gt;Drug and Alcohol Review&lt;/secondary-title&gt;&lt;/titles&gt;&lt;periodical&gt;&lt;full-title&gt;Drug and Alcohol Review&lt;/full-title&gt;&lt;abbr-1&gt;Drug Alcohol Rev.&lt;/abbr-1&gt;&lt;/periodical&gt;&lt;pages&gt;S9-S14&lt;/pages&gt;&lt;volume&gt;37&lt;/volume&gt;&lt;dates&gt;&lt;year&gt;2018&lt;/year&gt;&lt;/dates&gt;&lt;isbn&gt;0959-5236&lt;/isbn&gt;&lt;urls&gt;&lt;/urls&gt;&lt;/record&gt;&lt;/Cite&gt;&lt;/EndNote&gt;</w:instrText>
      </w:r>
      <w:r w:rsidR="00E94E88"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(Livingston et al., 2018)</w:t>
      </w:r>
      <w:r w:rsidR="00E94E88" w:rsidRPr="0004009D">
        <w:rPr>
          <w:rFonts w:ascii="Times New Roman" w:hAnsi="Times New Roman" w:cs="Times New Roman"/>
          <w:sz w:val="24"/>
          <w:szCs w:val="24"/>
        </w:rPr>
        <w:fldChar w:fldCharType="end"/>
      </w:r>
      <w:r w:rsidRPr="0004009D">
        <w:rPr>
          <w:rFonts w:ascii="Times New Roman" w:hAnsi="Times New Roman" w:cs="Times New Roman"/>
          <w:sz w:val="24"/>
          <w:szCs w:val="24"/>
        </w:rPr>
        <w:t>.</w:t>
      </w:r>
    </w:p>
    <w:p w14:paraId="42FA2176" w14:textId="4AACCDB7" w:rsidR="00CA0842" w:rsidRPr="0004009D" w:rsidRDefault="0034267A"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Thus, despite underestimating consumption, </w:t>
      </w:r>
      <w:r w:rsidR="00F707D5" w:rsidRPr="0004009D">
        <w:rPr>
          <w:rFonts w:ascii="Times New Roman" w:hAnsi="Times New Roman" w:cs="Times New Roman"/>
          <w:sz w:val="24"/>
          <w:szCs w:val="24"/>
        </w:rPr>
        <w:t xml:space="preserve">alcohol surveys </w:t>
      </w:r>
      <w:r w:rsidR="00773538" w:rsidRPr="0004009D">
        <w:rPr>
          <w:rFonts w:ascii="Times New Roman" w:hAnsi="Times New Roman" w:cs="Times New Roman"/>
          <w:sz w:val="24"/>
          <w:szCs w:val="24"/>
        </w:rPr>
        <w:t>are a useful tool for monitoring trends in alcohol consumption</w:t>
      </w:r>
      <w:r w:rsidR="00F707D5" w:rsidRPr="0004009D">
        <w:rPr>
          <w:rFonts w:ascii="Times New Roman" w:hAnsi="Times New Roman" w:cs="Times New Roman"/>
          <w:sz w:val="24"/>
          <w:szCs w:val="24"/>
        </w:rPr>
        <w:t>.</w:t>
      </w:r>
      <w:r w:rsidR="00773538" w:rsidRPr="0004009D">
        <w:rPr>
          <w:rFonts w:ascii="Times New Roman" w:hAnsi="Times New Roman" w:cs="Times New Roman"/>
          <w:sz w:val="24"/>
          <w:szCs w:val="24"/>
        </w:rPr>
        <w:t xml:space="preserve"> Given this is a primary motivation of many survey series, any changes to design or methods that might bias </w:t>
      </w:r>
      <w:r w:rsidR="00CA0842" w:rsidRPr="0004009D">
        <w:rPr>
          <w:rFonts w:ascii="Times New Roman" w:hAnsi="Times New Roman" w:cs="Times New Roman"/>
          <w:sz w:val="24"/>
          <w:szCs w:val="24"/>
        </w:rPr>
        <w:t>estimates of trends over time need to be carefully considered.</w:t>
      </w:r>
      <w:r w:rsidR="00F707D5" w:rsidRPr="0004009D">
        <w:rPr>
          <w:rFonts w:ascii="Times New Roman" w:hAnsi="Times New Roman" w:cs="Times New Roman"/>
          <w:sz w:val="24"/>
          <w:szCs w:val="24"/>
        </w:rPr>
        <w:t xml:space="preserve"> </w:t>
      </w:r>
    </w:p>
    <w:p w14:paraId="2F213FA8" w14:textId="7AD573CF"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There is some evidence that the timing of </w:t>
      </w:r>
      <w:r w:rsidR="00595E64" w:rsidRPr="0004009D">
        <w:rPr>
          <w:rFonts w:ascii="Times New Roman" w:hAnsi="Times New Roman" w:cs="Times New Roman"/>
          <w:sz w:val="24"/>
          <w:szCs w:val="24"/>
        </w:rPr>
        <w:t>survey administration</w:t>
      </w:r>
      <w:r w:rsidRPr="0004009D">
        <w:rPr>
          <w:rFonts w:ascii="Times New Roman" w:hAnsi="Times New Roman" w:cs="Times New Roman"/>
          <w:sz w:val="24"/>
          <w:szCs w:val="24"/>
        </w:rPr>
        <w:t xml:space="preserve"> within a year might influence estimates of alcohol consumption</w:t>
      </w:r>
      <w:r w:rsidR="00CA0842" w:rsidRPr="0004009D">
        <w:rPr>
          <w:rFonts w:ascii="Times New Roman" w:hAnsi="Times New Roman" w:cs="Times New Roman"/>
          <w:sz w:val="24"/>
          <w:szCs w:val="24"/>
        </w:rPr>
        <w:t xml:space="preserve"> due to the influence of recent drinking patterns on respondent’s estimates of their past-year drinking</w:t>
      </w:r>
      <w:r w:rsidRPr="0004009D">
        <w:rPr>
          <w:rFonts w:ascii="Times New Roman" w:hAnsi="Times New Roman" w:cs="Times New Roman"/>
          <w:sz w:val="24"/>
          <w:szCs w:val="24"/>
        </w:rPr>
        <w:t xml:space="preserve">. </w:t>
      </w:r>
      <w:r w:rsidR="00CA0842" w:rsidRPr="0004009D">
        <w:rPr>
          <w:rFonts w:ascii="Times New Roman" w:hAnsi="Times New Roman" w:cs="Times New Roman"/>
          <w:sz w:val="24"/>
          <w:szCs w:val="24"/>
        </w:rPr>
        <w:t>In general, a</w:t>
      </w:r>
      <w:r w:rsidRPr="0004009D">
        <w:rPr>
          <w:rFonts w:ascii="Times New Roman" w:hAnsi="Times New Roman" w:cs="Times New Roman"/>
          <w:sz w:val="24"/>
          <w:szCs w:val="24"/>
        </w:rPr>
        <w:t xml:space="preserve">lcohol consumption has been found to vary throughout the year, with greater alcohol consumption reported during the summer months and </w:t>
      </w:r>
      <w:bookmarkStart w:id="0" w:name="_Hlk525025697"/>
      <w:r w:rsidRPr="0004009D">
        <w:rPr>
          <w:rFonts w:ascii="Times New Roman" w:hAnsi="Times New Roman" w:cs="Times New Roman"/>
          <w:sz w:val="24"/>
          <w:szCs w:val="24"/>
        </w:rPr>
        <w:t>at the end of year holiday period</w:t>
      </w:r>
      <w:bookmarkEnd w:id="0"/>
      <w:r w:rsidRPr="0004009D">
        <w:rPr>
          <w:rFonts w:ascii="Times New Roman" w:hAnsi="Times New Roman" w:cs="Times New Roman"/>
          <w:sz w:val="24"/>
          <w:szCs w:val="24"/>
        </w:rPr>
        <w:t xml:space="preserve">. </w:t>
      </w:r>
      <w:r w:rsidRPr="0004009D">
        <w:rPr>
          <w:rFonts w:ascii="Times New Roman" w:hAnsi="Times New Roman" w:cs="Times New Roman"/>
          <w:noProof/>
          <w:sz w:val="24"/>
          <w:szCs w:val="24"/>
        </w:rPr>
        <w:t xml:space="preserve">Helzer, et al. </w:t>
      </w:r>
      <w:r w:rsidR="00EB36E3" w:rsidRPr="0004009D">
        <w:rPr>
          <w:rFonts w:ascii="Times New Roman" w:hAnsi="Times New Roman" w:cs="Times New Roman"/>
          <w:noProof/>
          <w:sz w:val="24"/>
          <w:szCs w:val="24"/>
        </w:rPr>
        <w:fldChar w:fldCharType="begin"/>
      </w:r>
      <w:r w:rsidR="004E741F" w:rsidRPr="0004009D">
        <w:rPr>
          <w:rFonts w:ascii="Times New Roman" w:hAnsi="Times New Roman" w:cs="Times New Roman"/>
          <w:noProof/>
          <w:sz w:val="24"/>
          <w:szCs w:val="24"/>
        </w:rPr>
        <w:instrText xml:space="preserve"> ADDIN EN.CITE &lt;EndNote&gt;&lt;Cite ExcludeAuth="1"&gt;&lt;Author&gt;Helzer&lt;/Author&gt;&lt;Year&gt;2002&lt;/Year&gt;&lt;RecNum&gt;1&lt;/RecNum&gt;&lt;DisplayText&gt;(2002)&lt;/DisplayText&gt;&lt;record&gt;&lt;rec-number&gt;1&lt;/rec-number&gt;&lt;foreign-keys&gt;&lt;key app="EN" db-id="dwtre2rt2vzrvvex5ebxe5eb5wswxedpasas" timestamp="1534313528"&gt;1&lt;/key&gt;&lt;/foreign-keys&gt;&lt;ref-type name="Journal Article"&gt;17&lt;/ref-type&gt;&lt;contributors&gt;&lt;authors&gt;&lt;author&gt;Helzer, John E&lt;/author&gt;&lt;author&gt;Badger, Gary J&lt;/author&gt;&lt;author&gt;Rose, Gail L&lt;/author&gt;&lt;author&gt;Mongeon, Joan A&lt;/author&gt;&lt;author&gt;Searles, John S&lt;/author&gt;&lt;/authors&gt;&lt;/contributors&gt;&lt;titles&gt;&lt;title&gt;Decline in alcohol consumption during two years of daily reporting&lt;/title&gt;&lt;secondary-title&gt;Journal of Studies on Alcohol&lt;/secondary-title&gt;&lt;/titles&gt;&lt;periodical&gt;&lt;full-title&gt;Journal of Studies on Alcohol&lt;/full-title&gt;&lt;abbr-1&gt;J. Stud. Alcohol.&lt;/abbr-1&gt;&lt;/periodical&gt;&lt;pages&gt;551-558&lt;/pages&gt;&lt;volume&gt;63&lt;/volume&gt;&lt;number&gt;5&lt;/number&gt;&lt;dates&gt;&lt;year&gt;2002&lt;/year&gt;&lt;/dates&gt;&lt;isbn&gt;0096-882X&lt;/isbn&gt;&lt;urls&gt;&lt;/urls&gt;&lt;electronic-resource-num&gt;10.15288/jsa.2002.63.551&lt;/electronic-resource-num&gt;&lt;/record&gt;&lt;/Cite&gt;&lt;/EndNote&gt;</w:instrText>
      </w:r>
      <w:r w:rsidR="00EB36E3" w:rsidRPr="0004009D">
        <w:rPr>
          <w:rFonts w:ascii="Times New Roman" w:hAnsi="Times New Roman" w:cs="Times New Roman"/>
          <w:noProof/>
          <w:sz w:val="24"/>
          <w:szCs w:val="24"/>
        </w:rPr>
        <w:fldChar w:fldCharType="separate"/>
      </w:r>
      <w:r w:rsidR="006D0127" w:rsidRPr="0004009D">
        <w:rPr>
          <w:rFonts w:ascii="Times New Roman" w:hAnsi="Times New Roman" w:cs="Times New Roman"/>
          <w:noProof/>
          <w:sz w:val="24"/>
          <w:szCs w:val="24"/>
        </w:rPr>
        <w:t>(2002)</w:t>
      </w:r>
      <w:r w:rsidR="00EB36E3" w:rsidRPr="0004009D">
        <w:rPr>
          <w:rFonts w:ascii="Times New Roman" w:hAnsi="Times New Roman" w:cs="Times New Roman"/>
          <w:noProof/>
          <w:sz w:val="24"/>
          <w:szCs w:val="24"/>
        </w:rPr>
        <w:fldChar w:fldCharType="end"/>
      </w:r>
      <w:r w:rsidRPr="0004009D">
        <w:rPr>
          <w:rFonts w:ascii="Times New Roman" w:hAnsi="Times New Roman" w:cs="Times New Roman"/>
          <w:sz w:val="24"/>
          <w:szCs w:val="24"/>
        </w:rPr>
        <w:t xml:space="preserve"> examined daily alcohol consumption of 33 males in the USA over two years, finding a consistent increase of alcohol consumption during the summer and during the weeks that contained a major holiday (including the week of New Year’s Eve, St. Patrick’s Day, and the 4</w:t>
      </w:r>
      <w:r w:rsidRPr="0004009D">
        <w:rPr>
          <w:rFonts w:ascii="Times New Roman" w:hAnsi="Times New Roman" w:cs="Times New Roman"/>
          <w:sz w:val="24"/>
          <w:szCs w:val="24"/>
          <w:vertAlign w:val="superscript"/>
        </w:rPr>
        <w:t>th</w:t>
      </w:r>
      <w:r w:rsidRPr="0004009D">
        <w:rPr>
          <w:rFonts w:ascii="Times New Roman" w:hAnsi="Times New Roman" w:cs="Times New Roman"/>
          <w:sz w:val="24"/>
          <w:szCs w:val="24"/>
        </w:rPr>
        <w:t xml:space="preserve"> of July). Seasonal variations of alcohol consumption have also been reported among university students, with </w:t>
      </w:r>
      <w:r w:rsidRPr="0004009D">
        <w:rPr>
          <w:rFonts w:ascii="Times New Roman" w:hAnsi="Times New Roman" w:cs="Times New Roman"/>
          <w:noProof/>
          <w:sz w:val="24"/>
          <w:szCs w:val="24"/>
        </w:rPr>
        <w:t xml:space="preserve">Del Boca, et al. </w:t>
      </w:r>
      <w:r w:rsidR="004A55CD" w:rsidRPr="0004009D">
        <w:rPr>
          <w:rFonts w:ascii="Times New Roman" w:hAnsi="Times New Roman" w:cs="Times New Roman"/>
          <w:noProof/>
          <w:sz w:val="24"/>
          <w:szCs w:val="24"/>
        </w:rPr>
        <w:fldChar w:fldCharType="begin"/>
      </w:r>
      <w:r w:rsidR="00726EA1" w:rsidRPr="0004009D">
        <w:rPr>
          <w:rFonts w:ascii="Times New Roman" w:hAnsi="Times New Roman" w:cs="Times New Roman"/>
          <w:noProof/>
          <w:sz w:val="24"/>
          <w:szCs w:val="24"/>
        </w:rPr>
        <w:instrText xml:space="preserve"> ADDIN EN.CITE &lt;EndNote&gt;&lt;Cite ExcludeAuth="1"&gt;&lt;Author&gt;Del Boca&lt;/Author&gt;&lt;Year&gt;2004&lt;/Year&gt;&lt;RecNum&gt;11&lt;/RecNum&gt;&lt;DisplayText&gt;(2004)&lt;/DisplayText&gt;&lt;record&gt;&lt;rec-number&gt;11&lt;/rec-number&gt;&lt;foreign-keys&gt;&lt;key app="EN" db-id="dwtre2rt2vzrvvex5ebxe5eb5wswxedpasas" timestamp="1534730772"&gt;11&lt;/key&gt;&lt;/foreign-keys&gt;&lt;ref-type name="Journal Article"&gt;17&lt;/ref-type&gt;&lt;contributors&gt;&lt;authors&gt;&lt;author&gt;Del Boca, Frances K&lt;/author&gt;&lt;author&gt;Darkes, Jack&lt;/author&gt;&lt;author&gt;Greenbaum, Paul E&lt;/author&gt;&lt;author&gt;Goldman, Mark S&lt;/author&gt;&lt;/authors&gt;&lt;/contributors&gt;&lt;titles&gt;&lt;title&gt;Up close and personal: Temporal variability in the drinking of individual college students during their first year&lt;/title&gt;&lt;secondary-title&gt;Journal of Consulting and Clinical Psychology&lt;/secondary-title&gt;&lt;/titles&gt;&lt;periodical&gt;&lt;full-title&gt;Journal of Consulting and Clinical Psychology&lt;/full-title&gt;&lt;abbr-1&gt;J. Consult. Clin. Psychol.&lt;/abbr-1&gt;&lt;/periodical&gt;&lt;pages&gt;155&lt;/pages&gt;&lt;volume&gt;72&lt;/volume&gt;&lt;number&gt;2&lt;/number&gt;&lt;dates&gt;&lt;year&gt;2004&lt;/year&gt;&lt;/dates&gt;&lt;isbn&gt;1939-2117&lt;/isbn&gt;&lt;urls&gt;&lt;/urls&gt;&lt;electronic-resource-num&gt;10.1037/0022-006X.72.2.155&lt;/electronic-resource-num&gt;&lt;/record&gt;&lt;/Cite&gt;&lt;/EndNote&gt;</w:instrText>
      </w:r>
      <w:r w:rsidR="004A55CD" w:rsidRPr="0004009D">
        <w:rPr>
          <w:rFonts w:ascii="Times New Roman" w:hAnsi="Times New Roman" w:cs="Times New Roman"/>
          <w:noProof/>
          <w:sz w:val="24"/>
          <w:szCs w:val="24"/>
        </w:rPr>
        <w:fldChar w:fldCharType="separate"/>
      </w:r>
      <w:r w:rsidR="00781CA0" w:rsidRPr="0004009D">
        <w:rPr>
          <w:rFonts w:ascii="Times New Roman" w:hAnsi="Times New Roman" w:cs="Times New Roman"/>
          <w:noProof/>
          <w:sz w:val="24"/>
          <w:szCs w:val="24"/>
        </w:rPr>
        <w:t>(2004)</w:t>
      </w:r>
      <w:r w:rsidR="004A55CD" w:rsidRPr="0004009D">
        <w:rPr>
          <w:rFonts w:ascii="Times New Roman" w:hAnsi="Times New Roman" w:cs="Times New Roman"/>
          <w:noProof/>
          <w:sz w:val="24"/>
          <w:szCs w:val="24"/>
        </w:rPr>
        <w:fldChar w:fldCharType="end"/>
      </w:r>
      <w:r w:rsidR="004A55CD" w:rsidRPr="0004009D">
        <w:rPr>
          <w:rFonts w:ascii="Times New Roman" w:hAnsi="Times New Roman" w:cs="Times New Roman"/>
          <w:noProof/>
          <w:sz w:val="24"/>
          <w:szCs w:val="24"/>
        </w:rPr>
        <w:t xml:space="preserve"> </w:t>
      </w:r>
      <w:r w:rsidRPr="0004009D">
        <w:rPr>
          <w:rFonts w:ascii="Times New Roman" w:hAnsi="Times New Roman" w:cs="Times New Roman"/>
          <w:sz w:val="24"/>
          <w:szCs w:val="24"/>
        </w:rPr>
        <w:t>report</w:t>
      </w:r>
      <w:r w:rsidR="00937526" w:rsidRPr="0004009D">
        <w:rPr>
          <w:rFonts w:ascii="Times New Roman" w:hAnsi="Times New Roman" w:cs="Times New Roman"/>
          <w:sz w:val="24"/>
          <w:szCs w:val="24"/>
        </w:rPr>
        <w:t>ing</w:t>
      </w:r>
      <w:r w:rsidRPr="0004009D">
        <w:rPr>
          <w:rFonts w:ascii="Times New Roman" w:hAnsi="Times New Roman" w:cs="Times New Roman"/>
          <w:sz w:val="24"/>
          <w:szCs w:val="24"/>
        </w:rPr>
        <w:t xml:space="preserve"> greater alcohol consumption during Spring Break, Guavaween (an annual festival held in Florida in conjunction with Halloween), </w:t>
      </w:r>
      <w:r w:rsidRPr="0004009D">
        <w:rPr>
          <w:rFonts w:ascii="Times New Roman" w:hAnsi="Times New Roman" w:cs="Times New Roman"/>
          <w:sz w:val="24"/>
          <w:szCs w:val="24"/>
        </w:rPr>
        <w:lastRenderedPageBreak/>
        <w:t>Thanksgiving, Christmas and New Year’s. A number of other survey studies from the US have shown that drinking varies markedly across the year, with peak</w:t>
      </w:r>
      <w:r w:rsidR="00EB36E3" w:rsidRPr="0004009D">
        <w:rPr>
          <w:rFonts w:ascii="Times New Roman" w:hAnsi="Times New Roman" w:cs="Times New Roman"/>
          <w:sz w:val="24"/>
          <w:szCs w:val="24"/>
        </w:rPr>
        <w:t>s in summer and around holidays</w:t>
      </w:r>
      <w:r w:rsidR="00EB36E3" w:rsidRPr="0004009D">
        <w:rPr>
          <w:rFonts w:ascii="Times New Roman" w:hAnsi="Times New Roman" w:cs="Times New Roman"/>
          <w:noProof/>
          <w:sz w:val="24"/>
          <w:szCs w:val="24"/>
        </w:rPr>
        <w:t xml:space="preserve"> </w:t>
      </w:r>
      <w:r w:rsidR="00EB36E3" w:rsidRPr="0004009D">
        <w:rPr>
          <w:rFonts w:ascii="Times New Roman" w:hAnsi="Times New Roman" w:cs="Times New Roman"/>
          <w:noProof/>
          <w:sz w:val="24"/>
          <w:szCs w:val="24"/>
        </w:rPr>
        <w:fldChar w:fldCharType="begin"/>
      </w:r>
      <w:r w:rsidR="004E741F" w:rsidRPr="0004009D">
        <w:rPr>
          <w:rFonts w:ascii="Times New Roman" w:hAnsi="Times New Roman" w:cs="Times New Roman"/>
          <w:noProof/>
          <w:sz w:val="24"/>
          <w:szCs w:val="24"/>
        </w:rPr>
        <w:instrText xml:space="preserve"> ADDIN EN.CITE &lt;EndNote&gt;&lt;Cite&gt;&lt;Author&gt;Carpenter&lt;/Author&gt;&lt;Year&gt;2003&lt;/Year&gt;&lt;RecNum&gt;16&lt;/RecNum&gt;&lt;Prefix&gt;e.g. &lt;/Prefix&gt;&lt;DisplayText&gt;(e.g. Carpenter, 2003; Cho et al., 2001)&lt;/DisplayText&gt;&lt;record&gt;&lt;rec-number&gt;16&lt;/rec-number&gt;&lt;foreign-keys&gt;&lt;key app="EN" db-id="dwtre2rt2vzrvvex5ebxe5eb5wswxedpasas" timestamp="1534743217"&gt;16&lt;/key&gt;&lt;/foreign-keys&gt;&lt;ref-type name="Journal Article"&gt;17&lt;/ref-type&gt;&lt;contributors&gt;&lt;authors&gt;&lt;author&gt;Carpenter, Christopher&lt;/author&gt;&lt;/authors&gt;&lt;/contributors&gt;&lt;titles&gt;&lt;title&gt;Seasonal variation in self-reports of recent alcohol consumption: Racial and ethnic differences&lt;/title&gt;&lt;secondary-title&gt;Journal of Studies on Alcohol&lt;/secondary-title&gt;&lt;/titles&gt;&lt;periodical&gt;&lt;full-title&gt;Journal of Studies on Alcohol&lt;/full-title&gt;&lt;abbr-1&gt;J. Stud. Alcohol.&lt;/abbr-1&gt;&lt;/periodical&gt;&lt;pages&gt;415-418&lt;/pages&gt;&lt;volume&gt;64&lt;/volume&gt;&lt;number&gt;3&lt;/number&gt;&lt;dates&gt;&lt;year&gt;2003&lt;/year&gt;&lt;/dates&gt;&lt;isbn&gt;0096-882X&lt;/isbn&gt;&lt;urls&gt;&lt;/urls&gt;&lt;electronic-resource-num&gt;10.15288/jsa.2003.64.415&lt;/electronic-resource-num&gt;&lt;/record&gt;&lt;/Cite&gt;&lt;Cite&gt;&lt;Author&gt;Cho&lt;/Author&gt;&lt;Year&gt;2001&lt;/Year&gt;&lt;RecNum&gt;3&lt;/RecNum&gt;&lt;record&gt;&lt;rec-number&gt;3&lt;/rec-number&gt;&lt;foreign-keys&gt;&lt;key app="EN" db-id="dwtre2rt2vzrvvex5ebxe5eb5wswxedpasas" timestamp="1534397976"&gt;3&lt;/key&gt;&lt;/foreign-keys&gt;&lt;ref-type name="Journal Article"&gt;17&lt;/ref-type&gt;&lt;contributors&gt;&lt;authors&gt;&lt;author&gt;Cho, Young Ik&lt;/author&gt;&lt;author&gt;Johnson, Timothy P&lt;/author&gt;&lt;author&gt;Fendrich, Michael&lt;/author&gt;&lt;/authors&gt;&lt;/contributors&gt;&lt;titles&gt;&lt;title&gt;Monthly variations in self-reports of alcohol consumption&lt;/title&gt;&lt;secondary-title&gt;Journal of Studies on Alcohol&lt;/secondary-title&gt;&lt;/titles&gt;&lt;periodical&gt;&lt;full-title&gt;Journal of Studies on Alcohol&lt;/full-title&gt;&lt;abbr-1&gt;J. Stud. Alcohol.&lt;/abbr-1&gt;&lt;/periodical&gt;&lt;pages&gt;268-272&lt;/pages&gt;&lt;volume&gt;62&lt;/volume&gt;&lt;number&gt;2&lt;/number&gt;&lt;dates&gt;&lt;year&gt;2001&lt;/year&gt;&lt;/dates&gt;&lt;isbn&gt;0096-882X&lt;/isbn&gt;&lt;urls&gt;&lt;/urls&gt;&lt;electronic-resource-num&gt;10.15288/jsa.2001.62.268&lt;/electronic-resource-num&gt;&lt;/record&gt;&lt;/Cite&gt;&lt;/EndNote&gt;</w:instrText>
      </w:r>
      <w:r w:rsidR="00EB36E3" w:rsidRPr="0004009D">
        <w:rPr>
          <w:rFonts w:ascii="Times New Roman" w:hAnsi="Times New Roman" w:cs="Times New Roman"/>
          <w:noProof/>
          <w:sz w:val="24"/>
          <w:szCs w:val="24"/>
        </w:rPr>
        <w:fldChar w:fldCharType="separate"/>
      </w:r>
      <w:r w:rsidR="00380F8E" w:rsidRPr="0004009D">
        <w:rPr>
          <w:rFonts w:ascii="Times New Roman" w:hAnsi="Times New Roman" w:cs="Times New Roman"/>
          <w:noProof/>
          <w:sz w:val="24"/>
          <w:szCs w:val="24"/>
        </w:rPr>
        <w:t>(e.g. Carpenter, 2003; Cho et al., 2001)</w:t>
      </w:r>
      <w:r w:rsidR="00EB36E3" w:rsidRPr="0004009D">
        <w:rPr>
          <w:rFonts w:ascii="Times New Roman" w:hAnsi="Times New Roman" w:cs="Times New Roman"/>
          <w:noProof/>
          <w:sz w:val="24"/>
          <w:szCs w:val="24"/>
        </w:rPr>
        <w:fldChar w:fldCharType="end"/>
      </w:r>
    </w:p>
    <w:p w14:paraId="2993D185" w14:textId="485B28E3"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These seasonal variations have the potential to bias past-year estimates of alcohol consumption </w:t>
      </w:r>
      <w:r w:rsidR="00F27636" w:rsidRPr="0004009D">
        <w:rPr>
          <w:rFonts w:ascii="Times New Roman" w:hAnsi="Times New Roman" w:cs="Times New Roman"/>
          <w:sz w:val="24"/>
          <w:szCs w:val="24"/>
        </w:rPr>
        <w:t xml:space="preserve">as </w:t>
      </w:r>
      <w:r w:rsidRPr="0004009D">
        <w:rPr>
          <w:rFonts w:ascii="Times New Roman" w:hAnsi="Times New Roman" w:cs="Times New Roman"/>
          <w:sz w:val="24"/>
          <w:szCs w:val="24"/>
        </w:rPr>
        <w:t xml:space="preserve">recall bias appears to increase as the recall period increases </w:t>
      </w:r>
      <w:r w:rsidR="00E12B88" w:rsidRPr="0004009D">
        <w:rPr>
          <w:rFonts w:ascii="Times New Roman" w:hAnsi="Times New Roman" w:cs="Times New Roman"/>
          <w:sz w:val="24"/>
          <w:szCs w:val="24"/>
        </w:rPr>
        <w:fldChar w:fldCharType="begin">
          <w:fldData xml:space="preserve">PEVuZE5vdGU+PENpdGU+PEF1dGhvcj5Fa2hvbG08L0F1dGhvcj48WWVhcj4yMDA0PC9ZZWFyPjxS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</w:fldData>
        </w:fldChar>
      </w:r>
      <w:r w:rsidR="004E741F" w:rsidRPr="0004009D">
        <w:rPr>
          <w:rFonts w:ascii="Times New Roman" w:hAnsi="Times New Roman" w:cs="Times New Roman"/>
          <w:sz w:val="24"/>
          <w:szCs w:val="24"/>
        </w:rPr>
        <w:instrText xml:space="preserve"> ADDIN EN.CITE </w:instrText>
      </w:r>
      <w:r w:rsidR="004E741F" w:rsidRPr="0004009D">
        <w:rPr>
          <w:rFonts w:ascii="Times New Roman" w:hAnsi="Times New Roman" w:cs="Times New Roman"/>
          <w:sz w:val="24"/>
          <w:szCs w:val="24"/>
        </w:rPr>
        <w:fldChar w:fldCharType="begin">
          <w:fldData xml:space="preserve">PEVuZE5vdGU+PENpdGU+PEF1dGhvcj5Fa2hvbG08L0F1dGhvcj48WWVhcj4yMDA0PC9ZZWFyPjxS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</w:fldData>
        </w:fldChar>
      </w:r>
      <w:r w:rsidR="004E741F" w:rsidRPr="0004009D">
        <w:rPr>
          <w:rFonts w:ascii="Times New Roman" w:hAnsi="Times New Roman" w:cs="Times New Roman"/>
          <w:sz w:val="24"/>
          <w:szCs w:val="24"/>
        </w:rPr>
        <w:instrText xml:space="preserve"> ADDIN EN.CITE.DATA </w:instrText>
      </w:r>
      <w:r w:rsidR="004E741F" w:rsidRPr="0004009D">
        <w:rPr>
          <w:rFonts w:ascii="Times New Roman" w:hAnsi="Times New Roman" w:cs="Times New Roman"/>
          <w:sz w:val="24"/>
          <w:szCs w:val="24"/>
        </w:rPr>
      </w:r>
      <w:r w:rsidR="004E741F" w:rsidRPr="0004009D">
        <w:rPr>
          <w:rFonts w:ascii="Times New Roman" w:hAnsi="Times New Roman" w:cs="Times New Roman"/>
          <w:sz w:val="24"/>
          <w:szCs w:val="24"/>
        </w:rPr>
        <w:fldChar w:fldCharType="end"/>
      </w:r>
      <w:r w:rsidR="00E12B88" w:rsidRPr="0004009D">
        <w:rPr>
          <w:rFonts w:ascii="Times New Roman" w:hAnsi="Times New Roman" w:cs="Times New Roman"/>
          <w:sz w:val="24"/>
          <w:szCs w:val="24"/>
        </w:rPr>
      </w:r>
      <w:r w:rsidR="00E12B88"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(Ekholm, 2004; Ekholm et al., 2011; Gmel and Daeppen, 2007)</w:t>
      </w:r>
      <w:r w:rsidR="00E12B88" w:rsidRPr="0004009D">
        <w:rPr>
          <w:rFonts w:ascii="Times New Roman" w:hAnsi="Times New Roman" w:cs="Times New Roman"/>
          <w:sz w:val="24"/>
          <w:szCs w:val="24"/>
        </w:rPr>
        <w:fldChar w:fldCharType="end"/>
      </w:r>
      <w:r w:rsidRPr="0004009D">
        <w:rPr>
          <w:rFonts w:ascii="Times New Roman" w:hAnsi="Times New Roman" w:cs="Times New Roman"/>
          <w:sz w:val="24"/>
          <w:szCs w:val="24"/>
        </w:rPr>
        <w:t>.</w:t>
      </w:r>
      <w:r w:rsidR="0034267A" w:rsidRPr="0004009D">
        <w:rPr>
          <w:rFonts w:ascii="Times New Roman" w:hAnsi="Times New Roman" w:cs="Times New Roman"/>
          <w:sz w:val="24"/>
          <w:szCs w:val="24"/>
        </w:rPr>
        <w:t xml:space="preserve"> In theory, estimates of yearly alcohol consumption should not be influenced by the time of year the survey is administered</w:t>
      </w:r>
      <w:r w:rsidR="00CA0842" w:rsidRPr="0004009D">
        <w:rPr>
          <w:rFonts w:ascii="Times New Roman" w:hAnsi="Times New Roman" w:cs="Times New Roman"/>
          <w:sz w:val="24"/>
          <w:szCs w:val="24"/>
        </w:rPr>
        <w:t xml:space="preserve">, with respondents </w:t>
      </w:r>
      <w:r w:rsidR="00595E64" w:rsidRPr="0004009D">
        <w:rPr>
          <w:rFonts w:ascii="Times New Roman" w:hAnsi="Times New Roman" w:cs="Times New Roman"/>
          <w:sz w:val="24"/>
          <w:szCs w:val="24"/>
        </w:rPr>
        <w:t>asked</w:t>
      </w:r>
      <w:r w:rsidR="00CA0842" w:rsidRPr="0004009D">
        <w:rPr>
          <w:rFonts w:ascii="Times New Roman" w:hAnsi="Times New Roman" w:cs="Times New Roman"/>
          <w:sz w:val="24"/>
          <w:szCs w:val="24"/>
        </w:rPr>
        <w:t xml:space="preserve"> to average their responses to cover an entire </w:t>
      </w:r>
      <w:proofErr w:type="gramStart"/>
      <w:r w:rsidR="00CA0842" w:rsidRPr="0004009D">
        <w:rPr>
          <w:rFonts w:ascii="Times New Roman" w:hAnsi="Times New Roman" w:cs="Times New Roman"/>
          <w:sz w:val="24"/>
          <w:szCs w:val="24"/>
        </w:rPr>
        <w:t>12 month</w:t>
      </w:r>
      <w:proofErr w:type="gramEnd"/>
      <w:r w:rsidR="00CA0842" w:rsidRPr="0004009D">
        <w:rPr>
          <w:rFonts w:ascii="Times New Roman" w:hAnsi="Times New Roman" w:cs="Times New Roman"/>
          <w:sz w:val="24"/>
          <w:szCs w:val="24"/>
        </w:rPr>
        <w:t xml:space="preserve"> period</w:t>
      </w:r>
      <w:r w:rsidR="0034267A" w:rsidRPr="0004009D">
        <w:rPr>
          <w:rFonts w:ascii="Times New Roman" w:hAnsi="Times New Roman" w:cs="Times New Roman"/>
          <w:sz w:val="24"/>
          <w:szCs w:val="24"/>
        </w:rPr>
        <w:t>.</w:t>
      </w:r>
      <w:r w:rsidRPr="0004009D">
        <w:rPr>
          <w:rFonts w:ascii="Times New Roman" w:hAnsi="Times New Roman" w:cs="Times New Roman"/>
          <w:sz w:val="24"/>
          <w:szCs w:val="24"/>
        </w:rPr>
        <w:t xml:space="preserve"> </w:t>
      </w:r>
      <w:r w:rsidR="0034267A" w:rsidRPr="0004009D">
        <w:rPr>
          <w:rFonts w:ascii="Times New Roman" w:hAnsi="Times New Roman" w:cs="Times New Roman"/>
          <w:sz w:val="24"/>
          <w:szCs w:val="24"/>
        </w:rPr>
        <w:t>However</w:t>
      </w:r>
      <w:r w:rsidRPr="0004009D">
        <w:rPr>
          <w:rFonts w:ascii="Times New Roman" w:hAnsi="Times New Roman" w:cs="Times New Roman"/>
          <w:sz w:val="24"/>
          <w:szCs w:val="24"/>
        </w:rPr>
        <w:t xml:space="preserve">, respondents’ estimates of their past-year alcohol consumption may </w:t>
      </w:r>
      <w:r w:rsidR="00030631" w:rsidRPr="0004009D">
        <w:rPr>
          <w:rFonts w:ascii="Times New Roman" w:hAnsi="Times New Roman" w:cs="Times New Roman"/>
          <w:sz w:val="24"/>
          <w:szCs w:val="24"/>
        </w:rPr>
        <w:t xml:space="preserve">be </w:t>
      </w:r>
      <w:r w:rsidR="0034267A" w:rsidRPr="0004009D">
        <w:rPr>
          <w:rFonts w:ascii="Times New Roman" w:hAnsi="Times New Roman" w:cs="Times New Roman"/>
          <w:sz w:val="24"/>
          <w:szCs w:val="24"/>
        </w:rPr>
        <w:t>influenced by</w:t>
      </w:r>
      <w:r w:rsidRPr="0004009D">
        <w:rPr>
          <w:rFonts w:ascii="Times New Roman" w:hAnsi="Times New Roman" w:cs="Times New Roman"/>
          <w:sz w:val="24"/>
          <w:szCs w:val="24"/>
        </w:rPr>
        <w:t xml:space="preserve"> their recent patterns of alcohol consumption, which change across the year. This is supported by a Norwegian study</w:t>
      </w:r>
      <w:r w:rsidR="0017352B" w:rsidRPr="0004009D">
        <w:rPr>
          <w:rFonts w:ascii="Times New Roman" w:hAnsi="Times New Roman" w:cs="Times New Roman"/>
          <w:sz w:val="24"/>
          <w:szCs w:val="24"/>
        </w:rPr>
        <w:t xml:space="preserve"> </w:t>
      </w:r>
      <w:r w:rsidR="0017352B" w:rsidRPr="0004009D">
        <w:rPr>
          <w:rFonts w:ascii="Times New Roman" w:hAnsi="Times New Roman" w:cs="Times New Roman"/>
          <w:sz w:val="24"/>
          <w:szCs w:val="24"/>
        </w:rPr>
        <w:fldChar w:fldCharType="begin"/>
      </w:r>
      <w:r w:rsidR="00C622E3" w:rsidRPr="0004009D">
        <w:rPr>
          <w:rFonts w:ascii="Times New Roman" w:hAnsi="Times New Roman" w:cs="Times New Roman"/>
          <w:sz w:val="24"/>
          <w:szCs w:val="24"/>
        </w:rPr>
        <w:instrText xml:space="preserve"> ADDIN EN.CITE &lt;EndNote&gt;&lt;Cite&gt;&lt;Author&gt;Knudsen&lt;/Author&gt;&lt;Year&gt;2015&lt;/Year&gt;&lt;RecNum&gt;18&lt;/RecNum&gt;&lt;DisplayText&gt;(Knudsen and Skogen, 2015)&lt;/DisplayText&gt;&lt;record&gt;&lt;rec-number&gt;18&lt;/rec-number&gt;&lt;foreign-keys&gt;&lt;key app="EN" db-id="dwtre2rt2vzrvvex5ebxe5eb5wswxedpasas" timestamp="1534744028"&gt;18&lt;/key&gt;&lt;/foreign-keys&gt;&lt;ref-type name="Journal Article"&gt;17&lt;/ref-type&gt;&lt;contributors&gt;&lt;authors&gt;&lt;author&gt;Knudsen, Ann Kristin&lt;/author&gt;&lt;author&gt;Skogen, Jens Christoffer&lt;/author&gt;&lt;/authors&gt;&lt;/contributors&gt;&lt;titles&gt;&lt;title&gt;Monthly variations in self-report of time-specified and typical alcohol use: The Nord-Trøndelag Health Study (HUNT3)&lt;/title&gt;&lt;secondary-title&gt;BMC Public Health&lt;/secondary-title&gt;&lt;/titles&gt;&lt;periodical&gt;&lt;full-title&gt;BMC public health&lt;/full-title&gt;&lt;/periodical&gt;&lt;pages&gt;172-183&lt;/pages&gt;&lt;volume&gt;15&lt;/volume&gt;&lt;number&gt;1&lt;/number&gt;&lt;dates&gt;&lt;year&gt;2015&lt;/year&gt;&lt;/dates&gt;&lt;isbn&gt;1471-2458&lt;/isbn&gt;&lt;urls&gt;&lt;/urls&gt;&lt;electronic-resource-num&gt;10.1186/s12889-015-1533-8&lt;/electronic-resource-num&gt;&lt;/record&gt;&lt;/Cite&gt;&lt;/EndNote&gt;</w:instrText>
      </w:r>
      <w:r w:rsidR="0017352B"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(Knudsen and Skogen, 2015)</w:t>
      </w:r>
      <w:r w:rsidR="0017352B" w:rsidRPr="0004009D">
        <w:rPr>
          <w:rFonts w:ascii="Times New Roman" w:hAnsi="Times New Roman" w:cs="Times New Roman"/>
          <w:sz w:val="24"/>
          <w:szCs w:val="24"/>
        </w:rPr>
        <w:fldChar w:fldCharType="end"/>
      </w:r>
      <w:r w:rsidRPr="0004009D">
        <w:rPr>
          <w:rFonts w:ascii="Times New Roman" w:hAnsi="Times New Roman" w:cs="Times New Roman"/>
          <w:sz w:val="24"/>
          <w:szCs w:val="24"/>
        </w:rPr>
        <w:t xml:space="preserve">, which asked participants about their alcohol consumption during two different reference periods (last 4 weeks and last 12 months). Participants reported greater alcohol consumption over both reference periods when they were assessed during the summer months (August and September) and in April (during Easter) when compared to the overall average. </w:t>
      </w:r>
    </w:p>
    <w:p w14:paraId="26D9ABB7" w14:textId="49BB74C1"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Most of the research into seasonal variation in alcohol consumption has been conducted in the northern hemisphere. In Australia the end of year festive period occurs during the summer</w:t>
      </w:r>
      <w:r w:rsidR="00CA0842" w:rsidRPr="0004009D">
        <w:rPr>
          <w:rFonts w:ascii="Times New Roman" w:hAnsi="Times New Roman" w:cs="Times New Roman"/>
          <w:sz w:val="24"/>
          <w:szCs w:val="24"/>
        </w:rPr>
        <w:t xml:space="preserve"> (Dec</w:t>
      </w:r>
      <w:r w:rsidR="006B3A0F" w:rsidRPr="0004009D">
        <w:rPr>
          <w:rFonts w:ascii="Times New Roman" w:hAnsi="Times New Roman" w:cs="Times New Roman"/>
          <w:sz w:val="24"/>
          <w:szCs w:val="24"/>
        </w:rPr>
        <w:t>ember</w:t>
      </w:r>
      <w:r w:rsidR="00CA0842" w:rsidRPr="0004009D">
        <w:rPr>
          <w:rFonts w:ascii="Times New Roman" w:hAnsi="Times New Roman" w:cs="Times New Roman"/>
          <w:sz w:val="24"/>
          <w:szCs w:val="24"/>
        </w:rPr>
        <w:t>-Feb</w:t>
      </w:r>
      <w:r w:rsidR="006B3A0F" w:rsidRPr="0004009D">
        <w:rPr>
          <w:rFonts w:ascii="Times New Roman" w:hAnsi="Times New Roman" w:cs="Times New Roman"/>
          <w:sz w:val="24"/>
          <w:szCs w:val="24"/>
        </w:rPr>
        <w:t>ruary</w:t>
      </w:r>
      <w:proofErr w:type="gramStart"/>
      <w:r w:rsidR="00CA0842" w:rsidRPr="0004009D">
        <w:rPr>
          <w:rFonts w:ascii="Times New Roman" w:hAnsi="Times New Roman" w:cs="Times New Roman"/>
          <w:sz w:val="24"/>
          <w:szCs w:val="24"/>
        </w:rPr>
        <w:t>)</w:t>
      </w:r>
      <w:proofErr w:type="gramEnd"/>
      <w:r w:rsidRPr="0004009D">
        <w:rPr>
          <w:rFonts w:ascii="Times New Roman" w:hAnsi="Times New Roman" w:cs="Times New Roman"/>
          <w:sz w:val="24"/>
          <w:szCs w:val="24"/>
        </w:rPr>
        <w:t xml:space="preserve"> so it is likely alcohol consumption is highest at this time. </w:t>
      </w:r>
      <w:r w:rsidR="00CA0842" w:rsidRPr="0004009D">
        <w:rPr>
          <w:rFonts w:ascii="Times New Roman" w:hAnsi="Times New Roman" w:cs="Times New Roman"/>
          <w:sz w:val="24"/>
          <w:szCs w:val="24"/>
        </w:rPr>
        <w:t xml:space="preserve">This is supported by </w:t>
      </w:r>
      <w:r w:rsidRPr="0004009D">
        <w:rPr>
          <w:rFonts w:ascii="Times New Roman" w:hAnsi="Times New Roman" w:cs="Times New Roman"/>
          <w:sz w:val="24"/>
          <w:szCs w:val="24"/>
        </w:rPr>
        <w:t>studies of alcohol-related harms</w:t>
      </w:r>
      <w:r w:rsidR="00CA0842" w:rsidRPr="0004009D">
        <w:rPr>
          <w:rFonts w:ascii="Times New Roman" w:hAnsi="Times New Roman" w:cs="Times New Roman"/>
          <w:sz w:val="24"/>
          <w:szCs w:val="24"/>
        </w:rPr>
        <w:t>, which</w:t>
      </w:r>
      <w:r w:rsidRPr="0004009D">
        <w:rPr>
          <w:rFonts w:ascii="Times New Roman" w:hAnsi="Times New Roman" w:cs="Times New Roman"/>
          <w:sz w:val="24"/>
          <w:szCs w:val="24"/>
        </w:rPr>
        <w:t xml:space="preserve"> show peaks in summer</w:t>
      </w:r>
      <w:r w:rsidR="00EC21CF" w:rsidRPr="0004009D">
        <w:rPr>
          <w:rFonts w:ascii="Times New Roman" w:hAnsi="Times New Roman" w:cs="Times New Roman"/>
          <w:sz w:val="24"/>
          <w:szCs w:val="24"/>
        </w:rPr>
        <w:t xml:space="preserve"> </w:t>
      </w:r>
      <w:r w:rsidR="00EC21CF" w:rsidRPr="0004009D">
        <w:rPr>
          <w:rFonts w:ascii="Times New Roman" w:hAnsi="Times New Roman" w:cs="Times New Roman"/>
          <w:sz w:val="24"/>
          <w:szCs w:val="24"/>
        </w:rPr>
        <w:fldChar w:fldCharType="begin"/>
      </w:r>
      <w:r w:rsidR="00726EA1" w:rsidRPr="0004009D">
        <w:rPr>
          <w:rFonts w:ascii="Times New Roman" w:hAnsi="Times New Roman" w:cs="Times New Roman"/>
          <w:sz w:val="24"/>
          <w:szCs w:val="24"/>
        </w:rPr>
        <w:instrText xml:space="preserve"> ADDIN EN.CITE &lt;EndNote&gt;&lt;Cite&gt;&lt;Author&gt;Lloyd&lt;/Author&gt;&lt;Year&gt;2011&lt;/Year&gt;&lt;RecNum&gt;43&lt;/RecNum&gt;&lt;DisplayText&gt;(Lloyd et al., 2011; Lloyd et al., 2013)&lt;/DisplayText&gt;&lt;record&gt;&lt;rec-number&gt;43&lt;/rec-number&gt;&lt;foreign-keys&gt;&lt;key app="EN" db-id="dwtre2rt2vzrvvex5ebxe5eb5wswxedpasas" timestamp="1537418967"&gt;43&lt;/key&gt;&lt;/foreign-keys&gt;&lt;ref-type name="Book"&gt;6&lt;/ref-type&gt;&lt;contributors&gt;&lt;authors&gt;&lt;author&gt;Lloyd, B.&lt;/author&gt;&lt;author&gt;Matthews, S.&lt;/author&gt;&lt;author&gt;Livingston, M.&lt;/author&gt;&lt;author&gt;Jayasekara, H.&lt;/author&gt;&lt;/authors&gt;&lt;/contributors&gt;&lt;titles&gt;&lt;title&gt;Drinking cultures and social occasions: Alcohol harms in the context of major sporting events&lt;/title&gt;&lt;/titles&gt;&lt;dates&gt;&lt;year&gt;2011&lt;/year&gt;&lt;/dates&gt;&lt;pub-location&gt;Fitzroy, Victoria&lt;/pub-location&gt;&lt;publisher&gt;Turning Point Alcohol and Drug Centre&lt;/publisher&gt;&lt;urls&gt;&lt;/urls&gt;&lt;/record&gt;&lt;/Cite&gt;&lt;Cite&gt;&lt;Author&gt;Lloyd&lt;/Author&gt;&lt;Year&gt;2013&lt;/Year&gt;&lt;RecNum&gt;9&lt;/RecNum&gt;&lt;record&gt;&lt;rec-number&gt;9&lt;/rec-number&gt;&lt;foreign-keys&gt;&lt;key app="EN" db-id="dwtre2rt2vzrvvex5ebxe5eb5wswxedpasas" timestamp="1534729280"&gt;9&lt;/key&gt;&lt;/foreign-keys&gt;&lt;ref-type name="Journal Article"&gt;17&lt;/ref-type&gt;&lt;contributors&gt;&lt;authors&gt;&lt;author&gt;Lloyd, B.&lt;/author&gt;&lt;author&gt;Matthews, Sharon&lt;/author&gt;&lt;author&gt;Livingston, Michael&lt;/author&gt;&lt;author&gt;Jayasekara, Harindra&lt;/author&gt;&lt;author&gt;Smith, Karen&lt;/author&gt;&lt;/authors&gt;&lt;/contributors&gt;&lt;titles&gt;&lt;title&gt;Alcohol intoxication in the context of major public holidays, sporting and social events: A time–series analysis in Melbourne, Australia, 2000–2009&lt;/title&gt;&lt;secondary-title&gt;Addiction&lt;/secondary-title&gt;&lt;/titles&gt;&lt;periodical&gt;&lt;full-title&gt;Addiction&lt;/full-title&gt;&lt;abbr-1&gt;Addiction&lt;/abbr-1&gt;&lt;/periodical&gt;&lt;pages&gt;701-709&lt;/pages&gt;&lt;volume&gt;108&lt;/volume&gt;&lt;number&gt;4&lt;/number&gt;&lt;dates&gt;&lt;year&gt;2013&lt;/year&gt;&lt;/dates&gt;&lt;isbn&gt;0965-2140&lt;/isbn&gt;&lt;urls&gt;&lt;/urls&gt;&lt;/record&gt;&lt;/Cite&gt;&lt;/EndNote&gt;</w:instrText>
      </w:r>
      <w:r w:rsidR="00EC21CF"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(Lloyd et al., 2011; Lloyd et al., 2013)</w:t>
      </w:r>
      <w:r w:rsidR="00EC21CF" w:rsidRPr="0004009D">
        <w:rPr>
          <w:rFonts w:ascii="Times New Roman" w:hAnsi="Times New Roman" w:cs="Times New Roman"/>
          <w:sz w:val="24"/>
          <w:szCs w:val="24"/>
        </w:rPr>
        <w:fldChar w:fldCharType="end"/>
      </w:r>
      <w:r w:rsidRPr="0004009D">
        <w:rPr>
          <w:rFonts w:ascii="Times New Roman" w:hAnsi="Times New Roman" w:cs="Times New Roman"/>
          <w:sz w:val="24"/>
          <w:szCs w:val="24"/>
        </w:rPr>
        <w:t xml:space="preserve">. </w:t>
      </w:r>
    </w:p>
    <w:p w14:paraId="079D6180" w14:textId="02983B20"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The aim of this study is to </w:t>
      </w:r>
      <w:bookmarkStart w:id="1" w:name="_Hlk526945106"/>
      <w:r w:rsidRPr="0004009D">
        <w:rPr>
          <w:rFonts w:ascii="Times New Roman" w:hAnsi="Times New Roman" w:cs="Times New Roman"/>
          <w:sz w:val="24"/>
          <w:szCs w:val="24"/>
        </w:rPr>
        <w:t xml:space="preserve">explore the relationship between survey month completion and self-reported alcohol consumption in the last 12 months. </w:t>
      </w:r>
      <w:bookmarkEnd w:id="1"/>
      <w:r w:rsidRPr="0004009D">
        <w:rPr>
          <w:rFonts w:ascii="Times New Roman" w:hAnsi="Times New Roman" w:cs="Times New Roman"/>
          <w:sz w:val="24"/>
          <w:szCs w:val="24"/>
        </w:rPr>
        <w:t>There has been no previous study looking at this topic using Australian data</w:t>
      </w:r>
      <w:r w:rsidR="003A3B8E" w:rsidRPr="0004009D">
        <w:rPr>
          <w:rFonts w:ascii="Times New Roman" w:hAnsi="Times New Roman" w:cs="Times New Roman"/>
          <w:sz w:val="24"/>
          <w:szCs w:val="24"/>
        </w:rPr>
        <w:t>.</w:t>
      </w:r>
      <w:r w:rsidRPr="0004009D">
        <w:rPr>
          <w:rFonts w:ascii="Times New Roman" w:hAnsi="Times New Roman" w:cs="Times New Roman"/>
          <w:sz w:val="24"/>
          <w:szCs w:val="24"/>
        </w:rPr>
        <w:t xml:space="preserve"> </w:t>
      </w:r>
      <w:r w:rsidR="003A3B8E" w:rsidRPr="0004009D">
        <w:rPr>
          <w:rFonts w:ascii="Times New Roman" w:hAnsi="Times New Roman" w:cs="Times New Roman"/>
          <w:sz w:val="24"/>
          <w:szCs w:val="24"/>
        </w:rPr>
        <w:t>B</w:t>
      </w:r>
      <w:r w:rsidRPr="0004009D">
        <w:rPr>
          <w:rFonts w:ascii="Times New Roman" w:hAnsi="Times New Roman" w:cs="Times New Roman"/>
          <w:sz w:val="24"/>
          <w:szCs w:val="24"/>
        </w:rPr>
        <w:t>ased on the single Norwegian study</w:t>
      </w:r>
      <w:r w:rsidR="00CA0842" w:rsidRPr="0004009D">
        <w:rPr>
          <w:rFonts w:ascii="Times New Roman" w:hAnsi="Times New Roman" w:cs="Times New Roman"/>
          <w:sz w:val="24"/>
          <w:szCs w:val="24"/>
        </w:rPr>
        <w:t xml:space="preserve"> discussed above,</w:t>
      </w:r>
      <w:r w:rsidRPr="0004009D">
        <w:rPr>
          <w:rFonts w:ascii="Times New Roman" w:hAnsi="Times New Roman" w:cs="Times New Roman"/>
          <w:sz w:val="24"/>
          <w:szCs w:val="24"/>
        </w:rPr>
        <w:t xml:space="preserve"> it is hypothesised that respondents that complete the survey in the warmer months of the year will report greater alcohol consumption </w:t>
      </w:r>
      <w:r w:rsidR="0034267A" w:rsidRPr="0004009D">
        <w:rPr>
          <w:rFonts w:ascii="Times New Roman" w:hAnsi="Times New Roman" w:cs="Times New Roman"/>
          <w:sz w:val="24"/>
          <w:szCs w:val="24"/>
        </w:rPr>
        <w:t xml:space="preserve">over </w:t>
      </w:r>
      <w:r w:rsidRPr="0004009D">
        <w:rPr>
          <w:rFonts w:ascii="Times New Roman" w:hAnsi="Times New Roman" w:cs="Times New Roman"/>
          <w:sz w:val="24"/>
          <w:szCs w:val="24"/>
        </w:rPr>
        <w:t xml:space="preserve">the last 12 months compared </w:t>
      </w:r>
      <w:r w:rsidRPr="0004009D">
        <w:rPr>
          <w:rFonts w:ascii="Times New Roman" w:hAnsi="Times New Roman" w:cs="Times New Roman"/>
          <w:sz w:val="24"/>
          <w:szCs w:val="24"/>
        </w:rPr>
        <w:lastRenderedPageBreak/>
        <w:t>with surveys completed in the colder months</w:t>
      </w:r>
      <w:r w:rsidRPr="0004009D">
        <w:rPr>
          <w:rFonts w:ascii="Times New Roman" w:hAnsi="Times New Roman" w:cs="Times New Roman"/>
          <w:b/>
          <w:sz w:val="24"/>
          <w:szCs w:val="24"/>
        </w:rPr>
        <w:t xml:space="preserve">. </w:t>
      </w:r>
      <w:r w:rsidR="00631E49" w:rsidRPr="0004009D">
        <w:rPr>
          <w:rFonts w:ascii="Times New Roman" w:hAnsi="Times New Roman" w:cs="Times New Roman"/>
          <w:sz w:val="24"/>
          <w:szCs w:val="24"/>
        </w:rPr>
        <w:t>The survey we use has been conducted between May (the last month of autumn) and November (the last month of spring), giving us a reasonable (although incomplete) spread across the year.</w:t>
      </w:r>
    </w:p>
    <w:p w14:paraId="5CCD1CD3" w14:textId="77777777" w:rsidR="00F707D5" w:rsidRPr="0004009D" w:rsidRDefault="00F707D5" w:rsidP="005B4710">
      <w:pPr>
        <w:pStyle w:val="EndNoteBibliography"/>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t>Method</w:t>
      </w:r>
    </w:p>
    <w:p w14:paraId="43D7A5B1" w14:textId="77777777" w:rsidR="00F707D5" w:rsidRPr="0004009D" w:rsidRDefault="00F707D5" w:rsidP="005B4710">
      <w:pPr>
        <w:pStyle w:val="EndNoteBibliography"/>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t>Participants and procedure</w:t>
      </w:r>
    </w:p>
    <w:p w14:paraId="42FC4560" w14:textId="73F0DE24" w:rsidR="00F707D5" w:rsidRPr="0004009D" w:rsidRDefault="00631E49"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Data were</w:t>
      </w:r>
      <w:r w:rsidR="00F707D5" w:rsidRPr="0004009D">
        <w:rPr>
          <w:rFonts w:ascii="Times New Roman" w:hAnsi="Times New Roman" w:cs="Times New Roman"/>
          <w:sz w:val="24"/>
          <w:szCs w:val="24"/>
        </w:rPr>
        <w:t xml:space="preserve"> obtained from </w:t>
      </w:r>
      <w:bookmarkStart w:id="2" w:name="_Hlk525025974"/>
      <w:r w:rsidR="00F707D5" w:rsidRPr="0004009D">
        <w:rPr>
          <w:rFonts w:ascii="Times New Roman" w:hAnsi="Times New Roman" w:cs="Times New Roman"/>
          <w:sz w:val="24"/>
          <w:szCs w:val="24"/>
        </w:rPr>
        <w:t xml:space="preserve">three waves of the National Drug Strategy Household Survey (NDSHS) </w:t>
      </w:r>
      <w:bookmarkEnd w:id="2"/>
      <w:r w:rsidR="00F707D5" w:rsidRPr="0004009D">
        <w:rPr>
          <w:rFonts w:ascii="Times New Roman" w:hAnsi="Times New Roman" w:cs="Times New Roman"/>
          <w:sz w:val="24"/>
          <w:szCs w:val="24"/>
        </w:rPr>
        <w:t>from 2010</w:t>
      </w:r>
      <w:r w:rsidR="0006664F" w:rsidRPr="0004009D">
        <w:rPr>
          <w:rFonts w:ascii="Times New Roman" w:hAnsi="Times New Roman" w:cs="Times New Roman"/>
          <w:noProof/>
          <w:sz w:val="24"/>
          <w:szCs w:val="24"/>
        </w:rPr>
        <w:t xml:space="preserve"> </w:t>
      </w:r>
      <w:r w:rsidR="0006664F" w:rsidRPr="0004009D">
        <w:rPr>
          <w:rFonts w:ascii="Times New Roman" w:hAnsi="Times New Roman" w:cs="Times New Roman"/>
          <w:noProof/>
          <w:sz w:val="24"/>
          <w:szCs w:val="24"/>
        </w:rPr>
        <w:fldChar w:fldCharType="begin"/>
      </w:r>
      <w:r w:rsidR="00AD5361" w:rsidRPr="0004009D">
        <w:rPr>
          <w:rFonts w:ascii="Times New Roman" w:hAnsi="Times New Roman" w:cs="Times New Roman"/>
          <w:noProof/>
          <w:sz w:val="24"/>
          <w:szCs w:val="24"/>
        </w:rPr>
        <w:instrText xml:space="preserve"> ADDIN EN.CITE &lt;EndNote&gt;&lt;Cite ExcludeAuth="1" ExcludeYear="1"&gt;&lt;Author&gt;Welfare&lt;/Author&gt;&lt;Year&gt;2011&lt;/Year&gt;&lt;RecNum&gt;48&lt;/RecNum&gt;&lt;Prefix&gt;April to September`; Australian Institute of Health and Welfare [AIHW]`, 2011&lt;/Prefix&gt;&lt;DisplayText&gt;(April to September; Australian Institute of Health and Welfare [AIHW], 2011)&lt;/DisplayText&gt;&lt;record&gt;&lt;rec-number&gt;48&lt;/rec-number&gt;&lt;foreign-keys&gt;&lt;key app="EN" db-id="dwtre2rt2vzrvvex5ebxe5eb5wswxedpasas" timestamp="1538359223"&gt;48&lt;/key&gt;&lt;/foreign-keys&gt;&lt;ref-type name="Government Document"&gt;46&lt;/ref-type&gt;&lt;contributors&gt;&lt;authors&gt;&lt;author&gt;Australian Institute of Health and Welfare,&lt;/author&gt;&lt;/authors&gt;&lt;/contributors&gt;&lt;titles&gt;&lt;title&gt;2010 National Drug Strategy Household Survey - Report&lt;/title&gt;&lt;/titles&gt;&lt;dates&gt;&lt;year&gt;2011&lt;/year&gt;&lt;/dates&gt;&lt;pub-location&gt;Canberra, AIHW&lt;/pub-location&gt;&lt;urls&gt;&lt;/urls&gt;&lt;electronic-resource-num&gt;doi/10.4225/87/VTUV4C&lt;/electronic-resource-num&gt;&lt;/record&gt;&lt;/Cite&gt;&lt;/EndNote&gt;</w:instrText>
      </w:r>
      <w:r w:rsidR="0006664F" w:rsidRPr="0004009D">
        <w:rPr>
          <w:rFonts w:ascii="Times New Roman" w:hAnsi="Times New Roman" w:cs="Times New Roman"/>
          <w:noProof/>
          <w:sz w:val="24"/>
          <w:szCs w:val="24"/>
        </w:rPr>
        <w:fldChar w:fldCharType="separate"/>
      </w:r>
      <w:r w:rsidR="00AD5361" w:rsidRPr="0004009D">
        <w:rPr>
          <w:rFonts w:ascii="Times New Roman" w:hAnsi="Times New Roman" w:cs="Times New Roman"/>
          <w:noProof/>
          <w:sz w:val="24"/>
          <w:szCs w:val="24"/>
        </w:rPr>
        <w:t>(April to September; Australian Institute of Health and Welfare [AIHW], 2011)</w:t>
      </w:r>
      <w:r w:rsidR="0006664F" w:rsidRPr="0004009D">
        <w:rPr>
          <w:rFonts w:ascii="Times New Roman" w:hAnsi="Times New Roman" w:cs="Times New Roman"/>
          <w:noProof/>
          <w:sz w:val="24"/>
          <w:szCs w:val="24"/>
        </w:rPr>
        <w:fldChar w:fldCharType="end"/>
      </w:r>
      <w:r w:rsidR="0036615A" w:rsidRPr="0004009D">
        <w:rPr>
          <w:rFonts w:ascii="Times New Roman" w:hAnsi="Times New Roman" w:cs="Times New Roman"/>
          <w:sz w:val="24"/>
          <w:szCs w:val="24"/>
        </w:rPr>
        <w:t xml:space="preserve">, 2013 </w:t>
      </w:r>
      <w:r w:rsidR="0036615A" w:rsidRPr="0004009D">
        <w:rPr>
          <w:rFonts w:ascii="Times New Roman" w:hAnsi="Times New Roman" w:cs="Times New Roman"/>
          <w:noProof/>
          <w:sz w:val="24"/>
          <w:szCs w:val="24"/>
        </w:rPr>
        <w:fldChar w:fldCharType="begin"/>
      </w:r>
      <w:r w:rsidR="00AD5361" w:rsidRPr="0004009D">
        <w:rPr>
          <w:rFonts w:ascii="Times New Roman" w:hAnsi="Times New Roman" w:cs="Times New Roman"/>
          <w:noProof/>
          <w:sz w:val="24"/>
          <w:szCs w:val="24"/>
        </w:rPr>
        <w:instrText xml:space="preserve"> ADDIN EN.CITE &lt;EndNote&gt;&lt;Cite ExcludeAuth="1" ExcludeYear="1"&gt;&lt;Author&gt;Welfare&lt;/Author&gt;&lt;Year&gt;2014&lt;/Year&gt;&lt;RecNum&gt;47&lt;/RecNum&gt;&lt;Prefix&gt;July to December`; AIHW`, 2014&lt;/Prefix&gt;&lt;DisplayText&gt;(July to December; AIHW, 2014)&lt;/DisplayText&gt;&lt;record&gt;&lt;rec-number&gt;47&lt;/rec-number&gt;&lt;foreign-keys&gt;&lt;key app="EN" db-id="dwtre2rt2vzrvvex5ebxe5eb5wswxedpasas" timestamp="1538359093"&gt;47&lt;/key&gt;&lt;/foreign-keys&gt;&lt;ref-type name="Government Document"&gt;46&lt;/ref-type&gt;&lt;contributors&gt;&lt;authors&gt;&lt;author&gt;Australian Institute of Health and Welfare,&lt;/author&gt;&lt;/authors&gt;&lt;/contributors&gt;&lt;titles&gt;&lt;title&gt;2013 National Drug Strategy Household Survey - Detailed Report&lt;/title&gt;&lt;/titles&gt;&lt;dates&gt;&lt;year&gt;2014&lt;/year&gt;&lt;/dates&gt;&lt;pub-location&gt;Canberra, AIHW&lt;/pub-location&gt;&lt;urls&gt;&lt;/urls&gt;&lt;electronic-resource-num&gt;doi/10.4225/87/USGEQS&lt;/electronic-resource-num&gt;&lt;/record&gt;&lt;/Cite&gt;&lt;/EndNote&gt;</w:instrText>
      </w:r>
      <w:r w:rsidR="0036615A" w:rsidRPr="0004009D">
        <w:rPr>
          <w:rFonts w:ascii="Times New Roman" w:hAnsi="Times New Roman" w:cs="Times New Roman"/>
          <w:noProof/>
          <w:sz w:val="24"/>
          <w:szCs w:val="24"/>
        </w:rPr>
        <w:fldChar w:fldCharType="separate"/>
      </w:r>
      <w:r w:rsidR="00AD5361" w:rsidRPr="0004009D">
        <w:rPr>
          <w:rFonts w:ascii="Times New Roman" w:hAnsi="Times New Roman" w:cs="Times New Roman"/>
          <w:noProof/>
          <w:sz w:val="24"/>
          <w:szCs w:val="24"/>
        </w:rPr>
        <w:t>(July to December; AIHW, 2014)</w:t>
      </w:r>
      <w:r w:rsidR="0036615A" w:rsidRPr="0004009D">
        <w:rPr>
          <w:rFonts w:ascii="Times New Roman" w:hAnsi="Times New Roman" w:cs="Times New Roman"/>
          <w:noProof/>
          <w:sz w:val="24"/>
          <w:szCs w:val="24"/>
        </w:rPr>
        <w:fldChar w:fldCharType="end"/>
      </w:r>
      <w:r w:rsidR="00F707D5" w:rsidRPr="0004009D">
        <w:rPr>
          <w:rFonts w:ascii="Times New Roman" w:hAnsi="Times New Roman" w:cs="Times New Roman"/>
          <w:sz w:val="24"/>
          <w:szCs w:val="24"/>
        </w:rPr>
        <w:t xml:space="preserve">, and 2016 </w:t>
      </w:r>
      <w:r w:rsidR="00901F43" w:rsidRPr="0004009D">
        <w:rPr>
          <w:rFonts w:ascii="Times New Roman" w:hAnsi="Times New Roman" w:cs="Times New Roman"/>
          <w:noProof/>
          <w:sz w:val="24"/>
          <w:szCs w:val="24"/>
        </w:rPr>
        <w:fldChar w:fldCharType="begin"/>
      </w:r>
      <w:r w:rsidR="00AD5361" w:rsidRPr="0004009D">
        <w:rPr>
          <w:rFonts w:ascii="Times New Roman" w:hAnsi="Times New Roman" w:cs="Times New Roman"/>
          <w:noProof/>
          <w:sz w:val="24"/>
          <w:szCs w:val="24"/>
        </w:rPr>
        <w:instrText xml:space="preserve"> ADDIN EN.CITE &lt;EndNote&gt;&lt;Cite ExcludeAuth="1" ExcludeYear="1"&gt;&lt;Author&gt;Welfare&lt;/Author&gt;&lt;Year&gt;2017&lt;/Year&gt;&lt;RecNum&gt;34&lt;/RecNum&gt;&lt;Prefix&gt;June to November`; AIHW`, 2017&lt;/Prefix&gt;&lt;DisplayText&gt;(June to November; AIHW, 2017)&lt;/DisplayText&gt;&lt;record&gt;&lt;rec-number&gt;34&lt;/rec-number&gt;&lt;foreign-keys&gt;&lt;key app="EN" db-id="dwtre2rt2vzrvvex5ebxe5eb5wswxedpasas" timestamp="1535068413"&gt;34&lt;/key&gt;&lt;/foreign-keys&gt;&lt;ref-type name="Government Document"&gt;46&lt;/ref-type&gt;&lt;contributors&gt;&lt;authors&gt;&lt;author&gt;Australian Institute of Health and Welfare, &lt;/author&gt;&lt;/authors&gt;&lt;/contributors&gt;&lt;titles&gt;&lt;title&gt;2016 National Drug Strategy Household Survey - Detailed Findings&lt;/title&gt;&lt;/titles&gt;&lt;dates&gt;&lt;year&gt;2017&lt;/year&gt;&lt;/dates&gt;&lt;pub-location&gt;Canberra, AIHW&lt;/pub-location&gt;&lt;urls&gt;&lt;/urls&gt;&lt;/record&gt;&lt;/Cite&gt;&lt;/EndNote&gt;</w:instrText>
      </w:r>
      <w:r w:rsidR="00901F43" w:rsidRPr="0004009D">
        <w:rPr>
          <w:rFonts w:ascii="Times New Roman" w:hAnsi="Times New Roman" w:cs="Times New Roman"/>
          <w:noProof/>
          <w:sz w:val="24"/>
          <w:szCs w:val="24"/>
        </w:rPr>
        <w:fldChar w:fldCharType="separate"/>
      </w:r>
      <w:r w:rsidR="00AD5361" w:rsidRPr="0004009D">
        <w:rPr>
          <w:rFonts w:ascii="Times New Roman" w:hAnsi="Times New Roman" w:cs="Times New Roman"/>
          <w:noProof/>
          <w:sz w:val="24"/>
          <w:szCs w:val="24"/>
        </w:rPr>
        <w:t>(June to November; AIHW, 2017)</w:t>
      </w:r>
      <w:r w:rsidR="00901F43" w:rsidRPr="0004009D">
        <w:rPr>
          <w:rFonts w:ascii="Times New Roman" w:hAnsi="Times New Roman" w:cs="Times New Roman"/>
          <w:noProof/>
          <w:sz w:val="24"/>
          <w:szCs w:val="24"/>
        </w:rPr>
        <w:fldChar w:fldCharType="end"/>
      </w:r>
      <w:r w:rsidR="00F707D5" w:rsidRPr="0004009D">
        <w:rPr>
          <w:rFonts w:ascii="Times New Roman" w:hAnsi="Times New Roman" w:cs="Times New Roman"/>
          <w:sz w:val="24"/>
          <w:szCs w:val="24"/>
        </w:rPr>
        <w:t>. The NDSHS is a survey of licit and illicit drug use in Australia</w:t>
      </w:r>
      <w:r w:rsidRPr="0004009D">
        <w:rPr>
          <w:rFonts w:ascii="Times New Roman" w:hAnsi="Times New Roman" w:cs="Times New Roman"/>
          <w:sz w:val="24"/>
          <w:szCs w:val="24"/>
        </w:rPr>
        <w:t xml:space="preserve"> conducted every three years.</w:t>
      </w:r>
      <w:r w:rsidR="00F707D5" w:rsidRPr="0004009D">
        <w:rPr>
          <w:rFonts w:ascii="Times New Roman" w:hAnsi="Times New Roman" w:cs="Times New Roman"/>
          <w:sz w:val="24"/>
          <w:szCs w:val="24"/>
        </w:rPr>
        <w:t xml:space="preserve"> Data collection during the three waves used in this study changed </w:t>
      </w:r>
      <w:r w:rsidRPr="0004009D">
        <w:rPr>
          <w:rFonts w:ascii="Times New Roman" w:hAnsi="Times New Roman" w:cs="Times New Roman"/>
          <w:sz w:val="24"/>
          <w:szCs w:val="24"/>
        </w:rPr>
        <w:t xml:space="preserve">slightly, </w:t>
      </w:r>
      <w:r w:rsidR="00F707D5" w:rsidRPr="0004009D">
        <w:rPr>
          <w:rFonts w:ascii="Times New Roman" w:hAnsi="Times New Roman" w:cs="Times New Roman"/>
          <w:sz w:val="24"/>
          <w:szCs w:val="24"/>
        </w:rPr>
        <w:t xml:space="preserve">with the 2010 and 2013 surveys </w:t>
      </w:r>
      <w:bookmarkStart w:id="3" w:name="_Hlk524428366"/>
      <w:r w:rsidR="00F707D5" w:rsidRPr="0004009D">
        <w:rPr>
          <w:rFonts w:ascii="Times New Roman" w:hAnsi="Times New Roman" w:cs="Times New Roman"/>
          <w:sz w:val="24"/>
          <w:szCs w:val="24"/>
        </w:rPr>
        <w:t>administered through drop-and-collect paper forms</w:t>
      </w:r>
      <w:bookmarkEnd w:id="3"/>
      <w:r w:rsidR="00F707D5" w:rsidRPr="0004009D">
        <w:rPr>
          <w:rFonts w:ascii="Times New Roman" w:hAnsi="Times New Roman" w:cs="Times New Roman"/>
          <w:sz w:val="24"/>
          <w:szCs w:val="24"/>
        </w:rPr>
        <w:t>, whilst the 2016 survey was a mixture of drop-and-collect paper forms (78%), online forms (22%), and telephone interviews</w:t>
      </w:r>
      <w:r w:rsidR="009C33B0" w:rsidRPr="0004009D">
        <w:rPr>
          <w:rFonts w:ascii="Times New Roman" w:hAnsi="Times New Roman" w:cs="Times New Roman"/>
          <w:sz w:val="24"/>
          <w:szCs w:val="24"/>
        </w:rPr>
        <w:t xml:space="preserve"> </w:t>
      </w:r>
      <w:r w:rsidR="009C33B0" w:rsidRPr="0004009D">
        <w:rPr>
          <w:rFonts w:ascii="Times New Roman" w:hAnsi="Times New Roman" w:cs="Times New Roman"/>
          <w:sz w:val="24"/>
          <w:szCs w:val="24"/>
        </w:rPr>
        <w:fldChar w:fldCharType="begin"/>
      </w:r>
      <w:r w:rsidR="00AD5361" w:rsidRPr="0004009D">
        <w:rPr>
          <w:rFonts w:ascii="Times New Roman" w:hAnsi="Times New Roman" w:cs="Times New Roman"/>
          <w:sz w:val="24"/>
          <w:szCs w:val="24"/>
        </w:rPr>
        <w:instrText xml:space="preserve"> ADDIN EN.CITE &lt;EndNote&gt;&lt;Cite ExcludeAuth="1" ExcludeYear="1"&gt;&lt;Author&gt;Welfare&lt;/Author&gt;&lt;Year&gt;2017&lt;/Year&gt;&lt;RecNum&gt;34&lt;/RecNum&gt;&lt;Prefix&gt;0.3%`; AIHW`, 2017&lt;/Prefix&gt;&lt;DisplayText&gt;(0.3%; AIHW, 2017)&lt;/DisplayText&gt;&lt;record&gt;&lt;rec-number&gt;34&lt;/rec-number&gt;&lt;foreign-keys&gt;&lt;key app="EN" db-id="dwtre2rt2vzrvvex5ebxe5eb5wswxedpasas" timestamp="1535068413"&gt;34&lt;/key&gt;&lt;/foreign-keys&gt;&lt;ref-type name="Government Document"&gt;46&lt;/ref-type&gt;&lt;contributors&gt;&lt;authors&gt;&lt;author&gt;Australian Institute of Health and Welfare, &lt;/author&gt;&lt;/authors&gt;&lt;/contributors&gt;&lt;titles&gt;&lt;title&gt;2016 National Drug Strategy Household Survey - Detailed Findings&lt;/title&gt;&lt;/titles&gt;&lt;dates&gt;&lt;year&gt;2017&lt;/year&gt;&lt;/dates&gt;&lt;pub-location&gt;Canberra, AIHW&lt;/pub-location&gt;&lt;urls&gt;&lt;/urls&gt;&lt;/record&gt;&lt;/Cite&gt;&lt;/EndNote&gt;</w:instrText>
      </w:r>
      <w:r w:rsidR="009C33B0" w:rsidRPr="0004009D">
        <w:rPr>
          <w:rFonts w:ascii="Times New Roman" w:hAnsi="Times New Roman" w:cs="Times New Roman"/>
          <w:sz w:val="24"/>
          <w:szCs w:val="24"/>
        </w:rPr>
        <w:fldChar w:fldCharType="separate"/>
      </w:r>
      <w:r w:rsidR="00AD5361" w:rsidRPr="0004009D">
        <w:rPr>
          <w:rFonts w:ascii="Times New Roman" w:hAnsi="Times New Roman" w:cs="Times New Roman"/>
          <w:sz w:val="24"/>
          <w:szCs w:val="24"/>
        </w:rPr>
        <w:t>(0.3%; AIHW, 2017)</w:t>
      </w:r>
      <w:r w:rsidR="009C33B0" w:rsidRPr="0004009D">
        <w:rPr>
          <w:rFonts w:ascii="Times New Roman" w:hAnsi="Times New Roman" w:cs="Times New Roman"/>
          <w:sz w:val="24"/>
          <w:szCs w:val="24"/>
        </w:rPr>
        <w:fldChar w:fldCharType="end"/>
      </w:r>
      <w:r w:rsidR="00F707D5" w:rsidRPr="0004009D">
        <w:rPr>
          <w:rFonts w:ascii="Times New Roman" w:hAnsi="Times New Roman" w:cs="Times New Roman"/>
          <w:sz w:val="24"/>
          <w:szCs w:val="24"/>
        </w:rPr>
        <w:t xml:space="preserve">. </w:t>
      </w:r>
      <w:r w:rsidR="004E741F" w:rsidRPr="0004009D">
        <w:rPr>
          <w:rFonts w:ascii="Times New Roman" w:hAnsi="Times New Roman" w:cs="Times New Roman"/>
          <w:sz w:val="24"/>
          <w:szCs w:val="24"/>
        </w:rPr>
        <w:t xml:space="preserve">Sampling for the NDSHS was stratified by geographical area (15 strata - capital city and the rest of the state for each of the six Australian states and the Northern Territory, and a single stratum for the Australian Capital Territory) and involved multistage random sampling </w:t>
      </w:r>
      <w:r w:rsidR="004E741F" w:rsidRPr="0004009D">
        <w:rPr>
          <w:rFonts w:ascii="Times New Roman" w:hAnsi="Times New Roman" w:cs="Times New Roman"/>
          <w:sz w:val="24"/>
          <w:szCs w:val="24"/>
        </w:rPr>
        <w:fldChar w:fldCharType="begin">
          <w:fldData xml:space="preserve">PEVuZE5vdGU+PENpdGUgSGlkZGVuPSIxIj48QXV0aG9yPkF1c3RyYWxpYW4gSW5zdGl0dXRlIG9m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==
</w:fldData>
        </w:fldChar>
      </w:r>
      <w:r w:rsidR="004E741F" w:rsidRPr="0004009D">
        <w:rPr>
          <w:rFonts w:ascii="Times New Roman" w:hAnsi="Times New Roman" w:cs="Times New Roman"/>
          <w:sz w:val="24"/>
          <w:szCs w:val="24"/>
        </w:rPr>
        <w:instrText xml:space="preserve"> ADDIN EN.CITE </w:instrText>
      </w:r>
      <w:r w:rsidR="004E741F" w:rsidRPr="0004009D">
        <w:rPr>
          <w:rFonts w:ascii="Times New Roman" w:hAnsi="Times New Roman" w:cs="Times New Roman"/>
          <w:sz w:val="24"/>
          <w:szCs w:val="24"/>
        </w:rPr>
        <w:fldChar w:fldCharType="begin">
          <w:fldData xml:space="preserve">PEVuZE5vdGU+PENpdGUgSGlkZGVuPSIxIj48QXV0aG9yPkF1c3RyYWxpYW4gSW5zdGl0dXRlIG9m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==
</w:fldData>
        </w:fldChar>
      </w:r>
      <w:r w:rsidR="004E741F" w:rsidRPr="0004009D">
        <w:rPr>
          <w:rFonts w:ascii="Times New Roman" w:hAnsi="Times New Roman" w:cs="Times New Roman"/>
          <w:sz w:val="24"/>
          <w:szCs w:val="24"/>
        </w:rPr>
        <w:instrText xml:space="preserve"> ADDIN EN.CITE.DATA </w:instrText>
      </w:r>
      <w:r w:rsidR="004E741F" w:rsidRPr="0004009D">
        <w:rPr>
          <w:rFonts w:ascii="Times New Roman" w:hAnsi="Times New Roman" w:cs="Times New Roman"/>
          <w:sz w:val="24"/>
          <w:szCs w:val="24"/>
        </w:rPr>
      </w:r>
      <w:r w:rsidR="004E741F" w:rsidRPr="0004009D">
        <w:rPr>
          <w:rFonts w:ascii="Times New Roman" w:hAnsi="Times New Roman" w:cs="Times New Roman"/>
          <w:sz w:val="24"/>
          <w:szCs w:val="24"/>
        </w:rPr>
        <w:fldChar w:fldCharType="end"/>
      </w:r>
      <w:r w:rsidR="004E741F" w:rsidRPr="0004009D">
        <w:rPr>
          <w:rFonts w:ascii="Times New Roman" w:hAnsi="Times New Roman" w:cs="Times New Roman"/>
          <w:sz w:val="24"/>
          <w:szCs w:val="24"/>
        </w:rPr>
      </w:r>
      <w:r w:rsidR="004E741F" w:rsidRPr="0004009D">
        <w:rPr>
          <w:rFonts w:ascii="Times New Roman" w:hAnsi="Times New Roman" w:cs="Times New Roman"/>
          <w:sz w:val="24"/>
          <w:szCs w:val="24"/>
        </w:rPr>
        <w:fldChar w:fldCharType="separate"/>
      </w:r>
      <w:r w:rsidR="004E741F" w:rsidRPr="0004009D">
        <w:rPr>
          <w:rFonts w:ascii="Times New Roman" w:hAnsi="Times New Roman" w:cs="Times New Roman"/>
          <w:sz w:val="24"/>
          <w:szCs w:val="24"/>
        </w:rPr>
        <w:t>(AIHW, 2011; AIHW, 2014; AIHW, 2017)</w:t>
      </w:r>
      <w:r w:rsidR="004E741F" w:rsidRPr="0004009D">
        <w:rPr>
          <w:rFonts w:ascii="Times New Roman" w:hAnsi="Times New Roman" w:cs="Times New Roman"/>
          <w:sz w:val="24"/>
          <w:szCs w:val="24"/>
        </w:rPr>
        <w:fldChar w:fldCharType="end"/>
      </w:r>
      <w:r w:rsidR="004E741F" w:rsidRPr="0004009D">
        <w:rPr>
          <w:rFonts w:ascii="Times New Roman" w:hAnsi="Times New Roman" w:cs="Times New Roman"/>
          <w:sz w:val="24"/>
          <w:szCs w:val="24"/>
        </w:rPr>
        <w:t xml:space="preserve">. </w:t>
      </w:r>
      <w:r w:rsidR="00A10413" w:rsidRPr="0004009D">
        <w:rPr>
          <w:rFonts w:ascii="Times New Roman" w:hAnsi="Times New Roman" w:cs="Times New Roman"/>
          <w:sz w:val="24"/>
          <w:szCs w:val="24"/>
        </w:rPr>
        <w:t>H</w:t>
      </w:r>
      <w:r w:rsidR="004E741F" w:rsidRPr="0004009D">
        <w:rPr>
          <w:rFonts w:ascii="Times New Roman" w:hAnsi="Times New Roman" w:cs="Times New Roman"/>
          <w:sz w:val="24"/>
          <w:szCs w:val="24"/>
        </w:rPr>
        <w:t xml:space="preserve">ouseholds </w:t>
      </w:r>
      <w:r w:rsidR="00A10413" w:rsidRPr="0004009D">
        <w:rPr>
          <w:rFonts w:ascii="Times New Roman" w:hAnsi="Times New Roman" w:cs="Times New Roman"/>
          <w:sz w:val="24"/>
          <w:szCs w:val="24"/>
        </w:rPr>
        <w:t xml:space="preserve">were selected </w:t>
      </w:r>
      <w:r w:rsidR="004E741F" w:rsidRPr="0004009D">
        <w:rPr>
          <w:rFonts w:ascii="Times New Roman" w:hAnsi="Times New Roman" w:cs="Times New Roman"/>
          <w:sz w:val="24"/>
          <w:szCs w:val="24"/>
        </w:rPr>
        <w:t>within each region and then a responde</w:t>
      </w:r>
      <w:r w:rsidR="002033F6" w:rsidRPr="0004009D">
        <w:rPr>
          <w:rFonts w:ascii="Times New Roman" w:hAnsi="Times New Roman" w:cs="Times New Roman"/>
          <w:sz w:val="24"/>
          <w:szCs w:val="24"/>
        </w:rPr>
        <w:t>nt</w:t>
      </w:r>
      <w:r w:rsidR="004E741F" w:rsidRPr="0004009D">
        <w:rPr>
          <w:rFonts w:ascii="Times New Roman" w:hAnsi="Times New Roman" w:cs="Times New Roman"/>
          <w:sz w:val="24"/>
          <w:szCs w:val="24"/>
        </w:rPr>
        <w:t xml:space="preserve"> who is aged 12 or older is selected within each household.</w:t>
      </w:r>
      <w:r w:rsidR="004E741F" w:rsidRPr="0004009D">
        <w:rPr>
          <w:rFonts w:ascii="Times New Roman" w:eastAsia="Times New Roman" w:hAnsi="Times New Roman" w:cs="Times New Roman"/>
          <w:sz w:val="24"/>
          <w:szCs w:val="24"/>
        </w:rPr>
        <w:t xml:space="preserve"> </w:t>
      </w:r>
      <w:r w:rsidR="00F707D5" w:rsidRPr="0004009D">
        <w:rPr>
          <w:rFonts w:ascii="Times New Roman" w:hAnsi="Times New Roman" w:cs="Times New Roman"/>
          <w:sz w:val="24"/>
          <w:szCs w:val="24"/>
        </w:rPr>
        <w:t xml:space="preserve">The response rates </w:t>
      </w:r>
      <w:r w:rsidRPr="0004009D">
        <w:rPr>
          <w:rFonts w:ascii="Times New Roman" w:hAnsi="Times New Roman" w:cs="Times New Roman"/>
          <w:sz w:val="24"/>
          <w:szCs w:val="24"/>
        </w:rPr>
        <w:t>were broadly consistent – from a low of 49.1% in 2013 to a high of 51.1% in 2016.</w:t>
      </w:r>
      <w:r w:rsidR="00F707D5" w:rsidRPr="0004009D">
        <w:rPr>
          <w:rFonts w:ascii="Times New Roman" w:hAnsi="Times New Roman" w:cs="Times New Roman"/>
          <w:sz w:val="24"/>
          <w:szCs w:val="24"/>
        </w:rPr>
        <w:t xml:space="preserve"> Due to the small number of surveys completed in February (n = 1), March (n = 12), April</w:t>
      </w:r>
      <w:r w:rsidR="006F20F1" w:rsidRPr="0004009D">
        <w:rPr>
          <w:rFonts w:ascii="Times New Roman" w:hAnsi="Times New Roman" w:cs="Times New Roman"/>
          <w:sz w:val="24"/>
          <w:szCs w:val="24"/>
        </w:rPr>
        <w:t xml:space="preserve"> (n = 86</w:t>
      </w:r>
      <w:r w:rsidR="00F707D5" w:rsidRPr="0004009D">
        <w:rPr>
          <w:rFonts w:ascii="Times New Roman" w:hAnsi="Times New Roman" w:cs="Times New Roman"/>
          <w:sz w:val="24"/>
          <w:szCs w:val="24"/>
        </w:rPr>
        <w:t xml:space="preserve">), and December (n = 115), this study focused on the surveys completed between May and November over the 3 waves. </w:t>
      </w:r>
      <w:bookmarkStart w:id="4" w:name="_Hlk525027452"/>
      <w:r w:rsidR="00F707D5" w:rsidRPr="0004009D">
        <w:rPr>
          <w:rFonts w:ascii="Times New Roman" w:hAnsi="Times New Roman" w:cs="Times New Roman"/>
          <w:sz w:val="24"/>
          <w:szCs w:val="24"/>
        </w:rPr>
        <w:t>With these exclusions, a total of 7</w:t>
      </w:r>
      <w:r w:rsidR="00E97830" w:rsidRPr="0004009D">
        <w:rPr>
          <w:rFonts w:ascii="Times New Roman" w:hAnsi="Times New Roman" w:cs="Times New Roman"/>
          <w:sz w:val="24"/>
          <w:szCs w:val="24"/>
        </w:rPr>
        <w:t>4,252</w:t>
      </w:r>
      <w:r w:rsidR="00F707D5" w:rsidRPr="0004009D">
        <w:rPr>
          <w:rFonts w:ascii="Times New Roman" w:hAnsi="Times New Roman" w:cs="Times New Roman"/>
          <w:sz w:val="24"/>
          <w:szCs w:val="24"/>
        </w:rPr>
        <w:t xml:space="preserve"> </w:t>
      </w:r>
      <w:bookmarkEnd w:id="4"/>
      <w:r w:rsidR="00F707D5" w:rsidRPr="0004009D">
        <w:rPr>
          <w:rFonts w:ascii="Times New Roman" w:hAnsi="Times New Roman" w:cs="Times New Roman"/>
          <w:sz w:val="24"/>
          <w:szCs w:val="24"/>
        </w:rPr>
        <w:t>surveys were available for analysis over the 3 waves: 2010 (n = 26,</w:t>
      </w:r>
      <w:r w:rsidR="00E97830" w:rsidRPr="0004009D">
        <w:rPr>
          <w:rFonts w:ascii="Times New Roman" w:hAnsi="Times New Roman" w:cs="Times New Roman"/>
          <w:sz w:val="24"/>
          <w:szCs w:val="24"/>
        </w:rPr>
        <w:t>648</w:t>
      </w:r>
      <w:r w:rsidR="00F707D5" w:rsidRPr="0004009D">
        <w:rPr>
          <w:rFonts w:ascii="Times New Roman" w:hAnsi="Times New Roman" w:cs="Times New Roman"/>
          <w:sz w:val="24"/>
          <w:szCs w:val="24"/>
        </w:rPr>
        <w:t>), 2013 (n = 23,</w:t>
      </w:r>
      <w:r w:rsidR="00E97830" w:rsidRPr="0004009D">
        <w:rPr>
          <w:rFonts w:ascii="Times New Roman" w:hAnsi="Times New Roman" w:cs="Times New Roman"/>
          <w:sz w:val="24"/>
          <w:szCs w:val="24"/>
        </w:rPr>
        <w:t>855</w:t>
      </w:r>
      <w:r w:rsidR="00F707D5" w:rsidRPr="0004009D">
        <w:rPr>
          <w:rFonts w:ascii="Times New Roman" w:hAnsi="Times New Roman" w:cs="Times New Roman"/>
          <w:sz w:val="24"/>
          <w:szCs w:val="24"/>
        </w:rPr>
        <w:t>), and 2016 (n = 23,</w:t>
      </w:r>
      <w:r w:rsidR="00E97830" w:rsidRPr="0004009D">
        <w:rPr>
          <w:rFonts w:ascii="Times New Roman" w:hAnsi="Times New Roman" w:cs="Times New Roman"/>
          <w:sz w:val="24"/>
          <w:szCs w:val="24"/>
        </w:rPr>
        <w:t>749</w:t>
      </w:r>
      <w:r w:rsidR="00F707D5" w:rsidRPr="0004009D">
        <w:rPr>
          <w:rFonts w:ascii="Times New Roman" w:hAnsi="Times New Roman" w:cs="Times New Roman"/>
          <w:sz w:val="24"/>
          <w:szCs w:val="24"/>
        </w:rPr>
        <w:t xml:space="preserve">). </w:t>
      </w:r>
      <w:r w:rsidR="006C6526" w:rsidRPr="0004009D">
        <w:rPr>
          <w:rFonts w:ascii="Times New Roman" w:hAnsi="Times New Roman" w:cs="Times New Roman"/>
          <w:sz w:val="24"/>
          <w:szCs w:val="24"/>
        </w:rPr>
        <w:t xml:space="preserve">A demographic summary of the sample is </w:t>
      </w:r>
      <w:r w:rsidR="00FB33D0" w:rsidRPr="0004009D">
        <w:rPr>
          <w:rFonts w:ascii="Times New Roman" w:hAnsi="Times New Roman" w:cs="Times New Roman"/>
          <w:sz w:val="24"/>
          <w:szCs w:val="24"/>
        </w:rPr>
        <w:t>displayed</w:t>
      </w:r>
      <w:r w:rsidR="00F028E8" w:rsidRPr="0004009D">
        <w:rPr>
          <w:rFonts w:ascii="Times New Roman" w:hAnsi="Times New Roman" w:cs="Times New Roman"/>
          <w:sz w:val="24"/>
          <w:szCs w:val="24"/>
        </w:rPr>
        <w:t xml:space="preserve"> in Table 1. </w:t>
      </w:r>
      <w:r w:rsidR="00F707D5" w:rsidRPr="0004009D">
        <w:rPr>
          <w:rFonts w:ascii="Times New Roman" w:hAnsi="Times New Roman" w:cs="Times New Roman"/>
          <w:sz w:val="24"/>
          <w:szCs w:val="24"/>
        </w:rPr>
        <w:t>Full details of the three survey waves are available in the survey reports</w:t>
      </w:r>
      <w:r w:rsidR="00333BDD" w:rsidRPr="0004009D">
        <w:rPr>
          <w:rFonts w:ascii="Times New Roman" w:hAnsi="Times New Roman" w:cs="Times New Roman"/>
          <w:sz w:val="24"/>
          <w:szCs w:val="24"/>
        </w:rPr>
        <w:t xml:space="preserve"> </w:t>
      </w:r>
      <w:r w:rsidR="00333BDD" w:rsidRPr="0004009D">
        <w:rPr>
          <w:rFonts w:ascii="Times New Roman" w:hAnsi="Times New Roman" w:cs="Times New Roman"/>
          <w:sz w:val="24"/>
          <w:szCs w:val="24"/>
        </w:rPr>
        <w:fldChar w:fldCharType="begin">
          <w:fldData xml:space="preserve">PEVuZE5vdGU+PENpdGUgSGlkZGVuPSIxIj48QXV0aG9yPkF1c3RyYWxpYW4gSW5zdGl0dXRlIG9m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==
</w:fldData>
        </w:fldChar>
      </w:r>
      <w:r w:rsidR="00333BDD" w:rsidRPr="0004009D">
        <w:rPr>
          <w:rFonts w:ascii="Times New Roman" w:hAnsi="Times New Roman" w:cs="Times New Roman"/>
          <w:sz w:val="24"/>
          <w:szCs w:val="24"/>
        </w:rPr>
        <w:instrText xml:space="preserve"> ADDIN EN.CITE </w:instrText>
      </w:r>
      <w:r w:rsidR="00333BDD" w:rsidRPr="0004009D">
        <w:rPr>
          <w:rFonts w:ascii="Times New Roman" w:hAnsi="Times New Roman" w:cs="Times New Roman"/>
          <w:sz w:val="24"/>
          <w:szCs w:val="24"/>
        </w:rPr>
        <w:fldChar w:fldCharType="begin">
          <w:fldData xml:space="preserve">PEVuZE5vdGU+PENpdGUgSGlkZGVuPSIxIj48QXV0aG9yPkF1c3RyYWxpYW4gSW5zdGl0dXRlIG9m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==
</w:fldData>
        </w:fldChar>
      </w:r>
      <w:r w:rsidR="00333BDD" w:rsidRPr="0004009D">
        <w:rPr>
          <w:rFonts w:ascii="Times New Roman" w:hAnsi="Times New Roman" w:cs="Times New Roman"/>
          <w:sz w:val="24"/>
          <w:szCs w:val="24"/>
        </w:rPr>
        <w:instrText xml:space="preserve"> ADDIN EN.CITE.DATA </w:instrText>
      </w:r>
      <w:r w:rsidR="00333BDD" w:rsidRPr="0004009D">
        <w:rPr>
          <w:rFonts w:ascii="Times New Roman" w:hAnsi="Times New Roman" w:cs="Times New Roman"/>
          <w:sz w:val="24"/>
          <w:szCs w:val="24"/>
        </w:rPr>
      </w:r>
      <w:r w:rsidR="00333BDD" w:rsidRPr="0004009D">
        <w:rPr>
          <w:rFonts w:ascii="Times New Roman" w:hAnsi="Times New Roman" w:cs="Times New Roman"/>
          <w:sz w:val="24"/>
          <w:szCs w:val="24"/>
        </w:rPr>
        <w:fldChar w:fldCharType="end"/>
      </w:r>
      <w:r w:rsidR="00333BDD" w:rsidRPr="0004009D">
        <w:rPr>
          <w:rFonts w:ascii="Times New Roman" w:hAnsi="Times New Roman" w:cs="Times New Roman"/>
          <w:sz w:val="24"/>
          <w:szCs w:val="24"/>
        </w:rPr>
      </w:r>
      <w:r w:rsidR="00333BDD" w:rsidRPr="0004009D">
        <w:rPr>
          <w:rFonts w:ascii="Times New Roman" w:hAnsi="Times New Roman" w:cs="Times New Roman"/>
          <w:sz w:val="24"/>
          <w:szCs w:val="24"/>
        </w:rPr>
        <w:fldChar w:fldCharType="separate"/>
      </w:r>
      <w:r w:rsidR="00333BDD" w:rsidRPr="0004009D">
        <w:rPr>
          <w:rFonts w:ascii="Times New Roman" w:hAnsi="Times New Roman" w:cs="Times New Roman"/>
          <w:noProof/>
          <w:sz w:val="24"/>
          <w:szCs w:val="24"/>
        </w:rPr>
        <w:t>(AIHW, 2011; AIHW, 2014; AIHW, 2017)</w:t>
      </w:r>
      <w:r w:rsidR="00333BDD" w:rsidRPr="0004009D">
        <w:rPr>
          <w:rFonts w:ascii="Times New Roman" w:hAnsi="Times New Roman" w:cs="Times New Roman"/>
          <w:sz w:val="24"/>
          <w:szCs w:val="24"/>
        </w:rPr>
        <w:fldChar w:fldCharType="end"/>
      </w:r>
      <w:r w:rsidR="006557DD" w:rsidRPr="0004009D">
        <w:rPr>
          <w:rFonts w:ascii="Times New Roman" w:hAnsi="Times New Roman" w:cs="Times New Roman"/>
          <w:sz w:val="24"/>
          <w:szCs w:val="24"/>
        </w:rPr>
        <w:t xml:space="preserve">. </w:t>
      </w:r>
    </w:p>
    <w:p w14:paraId="62FE580D" w14:textId="77777777" w:rsidR="00F707D5" w:rsidRPr="0004009D" w:rsidRDefault="00F707D5" w:rsidP="005B4710">
      <w:pPr>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lastRenderedPageBreak/>
        <w:t>Measures</w:t>
      </w:r>
    </w:p>
    <w:p w14:paraId="5284E54E" w14:textId="60C2DB81" w:rsidR="00F707D5" w:rsidRPr="0004009D" w:rsidRDefault="00631E49"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Respondents who had consumed any alcohol in the past 12 months were asked a series of questions</w:t>
      </w:r>
      <w:r w:rsidR="003A3B8E" w:rsidRPr="0004009D">
        <w:rPr>
          <w:rFonts w:ascii="Times New Roman" w:hAnsi="Times New Roman" w:cs="Times New Roman"/>
          <w:sz w:val="24"/>
          <w:szCs w:val="24"/>
        </w:rPr>
        <w:t xml:space="preserve"> </w:t>
      </w:r>
      <w:r w:rsidR="00F707D5" w:rsidRPr="0004009D">
        <w:rPr>
          <w:rFonts w:ascii="Times New Roman" w:hAnsi="Times New Roman" w:cs="Times New Roman"/>
          <w:sz w:val="24"/>
          <w:szCs w:val="24"/>
        </w:rPr>
        <w:t>using a</w:t>
      </w:r>
      <w:r w:rsidRPr="0004009D">
        <w:rPr>
          <w:rFonts w:ascii="Times New Roman" w:hAnsi="Times New Roman" w:cs="Times New Roman"/>
          <w:sz w:val="24"/>
          <w:szCs w:val="24"/>
        </w:rPr>
        <w:t xml:space="preserve"> standard</w:t>
      </w:r>
      <w:r w:rsidR="00F707D5" w:rsidRPr="0004009D">
        <w:rPr>
          <w:rFonts w:ascii="Times New Roman" w:hAnsi="Times New Roman" w:cs="Times New Roman"/>
          <w:sz w:val="24"/>
          <w:szCs w:val="24"/>
        </w:rPr>
        <w:t xml:space="preserve"> graduated quantity frequency method that asked respondents to report how often (every day, 5-6 days a week, 3-4 days a week, 1-2 days a week, 2-3 days a month, about 1 day a month, less often or never) they </w:t>
      </w:r>
      <w:r w:rsidR="003A3B8E" w:rsidRPr="0004009D">
        <w:rPr>
          <w:rFonts w:ascii="Times New Roman" w:hAnsi="Times New Roman" w:cs="Times New Roman"/>
          <w:sz w:val="24"/>
          <w:szCs w:val="24"/>
        </w:rPr>
        <w:t>had consumed</w:t>
      </w:r>
      <w:r w:rsidR="00F707D5" w:rsidRPr="0004009D">
        <w:rPr>
          <w:rFonts w:ascii="Times New Roman" w:hAnsi="Times New Roman" w:cs="Times New Roman"/>
          <w:sz w:val="24"/>
          <w:szCs w:val="24"/>
        </w:rPr>
        <w:t xml:space="preserve"> a certain amount of alcohol measured by standard drinks </w:t>
      </w:r>
      <w:r w:rsidR="003A3B8E" w:rsidRPr="0004009D">
        <w:rPr>
          <w:rFonts w:ascii="Times New Roman" w:hAnsi="Times New Roman" w:cs="Times New Roman"/>
          <w:sz w:val="24"/>
          <w:szCs w:val="24"/>
        </w:rPr>
        <w:t xml:space="preserve">(10g pure alcohol) </w:t>
      </w:r>
      <w:r w:rsidR="00F707D5" w:rsidRPr="0004009D">
        <w:rPr>
          <w:rFonts w:ascii="Times New Roman" w:hAnsi="Times New Roman" w:cs="Times New Roman"/>
          <w:sz w:val="24"/>
          <w:szCs w:val="24"/>
        </w:rPr>
        <w:t xml:space="preserve">per day (20 or more, 11-19, 7-10, 5-6, 3-4, 1-2, less than 1, or none). </w:t>
      </w:r>
    </w:p>
    <w:p w14:paraId="4F5DC178" w14:textId="5B6855ED"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An annual estimate of total alcohol consumption</w:t>
      </w:r>
      <w:r w:rsidR="0008791F" w:rsidRPr="0004009D">
        <w:rPr>
          <w:rFonts w:ascii="Times New Roman" w:hAnsi="Times New Roman" w:cs="Times New Roman"/>
          <w:sz w:val="24"/>
          <w:szCs w:val="24"/>
        </w:rPr>
        <w:t xml:space="preserve"> (in standard drinks)</w:t>
      </w:r>
      <w:r w:rsidRPr="0004009D">
        <w:rPr>
          <w:rFonts w:ascii="Times New Roman" w:hAnsi="Times New Roman" w:cs="Times New Roman"/>
          <w:sz w:val="24"/>
          <w:szCs w:val="24"/>
        </w:rPr>
        <w:t xml:space="preserve"> was calculated by multiplying the mid-point of each volume category (e.g. for the 11-19 drinks category, a volume of 15 is used) by the mid-point of each frequency category (e.g. for 5-6 days per week, a frequency of 5.5*52 = 286 is used). If a respondent reported more than 365 drinking occasions in the last 12 months, then their heaviest 365 occasions were used</w:t>
      </w:r>
      <w:r w:rsidR="00D800BB">
        <w:rPr>
          <w:rFonts w:ascii="Times New Roman" w:hAnsi="Times New Roman" w:cs="Times New Roman"/>
          <w:sz w:val="24"/>
          <w:szCs w:val="24"/>
        </w:rPr>
        <w:t xml:space="preserve"> </w:t>
      </w:r>
      <w:r w:rsidR="00D800BB">
        <w:rPr>
          <w:rFonts w:ascii="Times New Roman" w:hAnsi="Times New Roman" w:cs="Times New Roman"/>
          <w:sz w:val="24"/>
          <w:szCs w:val="24"/>
        </w:rPr>
        <w:fldChar w:fldCharType="begin"/>
      </w:r>
      <w:r w:rsidR="00D800BB">
        <w:rPr>
          <w:rFonts w:ascii="Times New Roman" w:hAnsi="Times New Roman" w:cs="Times New Roman"/>
          <w:sz w:val="24"/>
          <w:szCs w:val="24"/>
        </w:rPr>
        <w:instrText xml:space="preserve"> ADDIN EN.CITE &lt;EndNote&gt;&lt;Cite Hidden="1"&gt;&lt;Author&gt;Greenfield&lt;/Author&gt;&lt;Year&gt;2000&lt;/Year&gt;&lt;RecNum&gt;110&lt;/RecNum&gt;&lt;record&gt;&lt;rec-number&gt;110&lt;/rec-number&gt;&lt;foreign-keys&gt;&lt;key app="EN" db-id="dwtre2rt2vzrvvex5ebxe5eb5wswxedpasas" timestamp="1544479873"&gt;110&lt;/key&gt;&lt;/foreign-keys&gt;&lt;ref-type name="Journal Article"&gt;17&lt;/ref-type&gt;&lt;contributors&gt;&lt;authors&gt;&lt;author&gt;Greenfield, Tom K&lt;/author&gt;&lt;/authors&gt;&lt;/contributors&gt;&lt;titles&gt;&lt;title&gt;Ways of measuring drinking patterns and the difference they make: experience with graduated frequencies&lt;/title&gt;&lt;secondary-title&gt;Journal of Substance Abuse&lt;/secondary-title&gt;&lt;/titles&gt;&lt;periodical&gt;&lt;full-title&gt;Journal of Substance Abuse&lt;/full-title&gt;&lt;/periodical&gt;&lt;pages&gt;33-49&lt;/pages&gt;&lt;volume&gt;12&lt;/volume&gt;&lt;number&gt;1-2&lt;/number&gt;&lt;dates&gt;&lt;year&gt;2000&lt;/year&gt;&lt;/dates&gt;&lt;isbn&gt;0899-3289&lt;/isbn&gt;&lt;urls&gt;&lt;/urls&gt;&lt;/record&gt;&lt;/Cite&gt;&lt;/EndNote&gt;</w:instrText>
      </w:r>
      <w:r w:rsidR="00D800BB">
        <w:rPr>
          <w:rFonts w:ascii="Times New Roman" w:hAnsi="Times New Roman" w:cs="Times New Roman"/>
          <w:sz w:val="24"/>
          <w:szCs w:val="24"/>
        </w:rPr>
        <w:fldChar w:fldCharType="end"/>
      </w:r>
      <w:r w:rsidR="006F4E74" w:rsidRPr="0004009D">
        <w:rPr>
          <w:rFonts w:ascii="Times New Roman" w:hAnsi="Times New Roman" w:cs="Times New Roman"/>
          <w:sz w:val="24"/>
          <w:szCs w:val="24"/>
        </w:rPr>
        <w:t>(please see Greenfield</w:t>
      </w:r>
      <w:r w:rsidR="00D800BB">
        <w:rPr>
          <w:rFonts w:ascii="Times New Roman" w:hAnsi="Times New Roman" w:cs="Times New Roman"/>
          <w:sz w:val="24"/>
          <w:szCs w:val="24"/>
        </w:rPr>
        <w:t xml:space="preserve">, </w:t>
      </w:r>
      <w:r w:rsidR="006F4E74" w:rsidRPr="0004009D">
        <w:rPr>
          <w:rFonts w:ascii="Times New Roman" w:hAnsi="Times New Roman" w:cs="Times New Roman"/>
          <w:sz w:val="24"/>
          <w:szCs w:val="24"/>
        </w:rPr>
        <w:t xml:space="preserve">2000 for more information about this </w:t>
      </w:r>
      <w:r w:rsidR="00631E49" w:rsidRPr="0004009D">
        <w:rPr>
          <w:rFonts w:ascii="Times New Roman" w:hAnsi="Times New Roman" w:cs="Times New Roman"/>
          <w:sz w:val="24"/>
          <w:szCs w:val="24"/>
        </w:rPr>
        <w:t xml:space="preserve">standard </w:t>
      </w:r>
      <w:r w:rsidR="006F4E74" w:rsidRPr="0004009D">
        <w:rPr>
          <w:rFonts w:ascii="Times New Roman" w:hAnsi="Times New Roman" w:cs="Times New Roman"/>
          <w:sz w:val="24"/>
          <w:szCs w:val="24"/>
        </w:rPr>
        <w:t>approach</w:t>
      </w:r>
      <w:r w:rsidR="00631E49" w:rsidRPr="0004009D">
        <w:rPr>
          <w:rFonts w:ascii="Times New Roman" w:hAnsi="Times New Roman" w:cs="Times New Roman"/>
          <w:sz w:val="24"/>
          <w:szCs w:val="24"/>
        </w:rPr>
        <w:t xml:space="preserve"> to estimating volume from categorical alcohol survey items</w:t>
      </w:r>
      <w:r w:rsidR="006F4E74" w:rsidRPr="0004009D">
        <w:rPr>
          <w:rFonts w:ascii="Times New Roman" w:hAnsi="Times New Roman" w:cs="Times New Roman"/>
          <w:sz w:val="24"/>
          <w:szCs w:val="24"/>
        </w:rPr>
        <w:t>)</w:t>
      </w:r>
      <w:r w:rsidRPr="0004009D">
        <w:rPr>
          <w:rFonts w:ascii="Times New Roman" w:hAnsi="Times New Roman" w:cs="Times New Roman"/>
          <w:sz w:val="24"/>
          <w:szCs w:val="24"/>
        </w:rPr>
        <w:t xml:space="preserve">. </w:t>
      </w:r>
      <w:r w:rsidR="00336AEF" w:rsidRPr="0004009D">
        <w:rPr>
          <w:rFonts w:ascii="Times New Roman" w:hAnsi="Times New Roman" w:cs="Times New Roman"/>
          <w:sz w:val="24"/>
          <w:szCs w:val="24"/>
        </w:rPr>
        <w:t>Two</w:t>
      </w:r>
      <w:r w:rsidRPr="0004009D">
        <w:rPr>
          <w:rFonts w:ascii="Times New Roman" w:hAnsi="Times New Roman" w:cs="Times New Roman"/>
          <w:sz w:val="24"/>
          <w:szCs w:val="24"/>
        </w:rPr>
        <w:t xml:space="preserve"> further alcohol consumption variables were created: number of drinking occasions of 5 or more st</w:t>
      </w:r>
      <w:r w:rsidR="00336AEF" w:rsidRPr="0004009D">
        <w:rPr>
          <w:rFonts w:ascii="Times New Roman" w:hAnsi="Times New Roman" w:cs="Times New Roman"/>
          <w:sz w:val="24"/>
          <w:szCs w:val="24"/>
        </w:rPr>
        <w:t xml:space="preserve">andard drinks in the past year and </w:t>
      </w:r>
      <w:r w:rsidRPr="0004009D">
        <w:rPr>
          <w:rFonts w:ascii="Times New Roman" w:hAnsi="Times New Roman" w:cs="Times New Roman"/>
          <w:sz w:val="24"/>
          <w:szCs w:val="24"/>
        </w:rPr>
        <w:t>long-term risky drinking</w:t>
      </w:r>
      <w:r w:rsidR="00631E49" w:rsidRPr="0004009D">
        <w:rPr>
          <w:rFonts w:ascii="Times New Roman" w:hAnsi="Times New Roman" w:cs="Times New Roman"/>
          <w:sz w:val="24"/>
          <w:szCs w:val="24"/>
        </w:rPr>
        <w:t>,</w:t>
      </w:r>
      <w:r w:rsidRPr="0004009D">
        <w:rPr>
          <w:rFonts w:ascii="Times New Roman" w:hAnsi="Times New Roman" w:cs="Times New Roman"/>
          <w:sz w:val="24"/>
          <w:szCs w:val="24"/>
        </w:rPr>
        <w:t xml:space="preserve"> which measured </w:t>
      </w:r>
      <w:proofErr w:type="gramStart"/>
      <w:r w:rsidRPr="0004009D">
        <w:rPr>
          <w:rFonts w:ascii="Times New Roman" w:hAnsi="Times New Roman" w:cs="Times New Roman"/>
          <w:sz w:val="24"/>
          <w:szCs w:val="24"/>
        </w:rPr>
        <w:t>whether or not</w:t>
      </w:r>
      <w:proofErr w:type="gramEnd"/>
      <w:r w:rsidRPr="0004009D">
        <w:rPr>
          <w:rFonts w:ascii="Times New Roman" w:hAnsi="Times New Roman" w:cs="Times New Roman"/>
          <w:sz w:val="24"/>
          <w:szCs w:val="24"/>
        </w:rPr>
        <w:t xml:space="preserve"> a respondent consumed an average of more th</w:t>
      </w:r>
      <w:r w:rsidR="006A3AB2" w:rsidRPr="0004009D">
        <w:rPr>
          <w:rFonts w:ascii="Times New Roman" w:hAnsi="Times New Roman" w:cs="Times New Roman"/>
          <w:sz w:val="24"/>
          <w:szCs w:val="24"/>
        </w:rPr>
        <w:t>an two standard drinks per day</w:t>
      </w:r>
      <w:r w:rsidR="00631E49" w:rsidRPr="0004009D">
        <w:rPr>
          <w:rFonts w:ascii="Times New Roman" w:hAnsi="Times New Roman" w:cs="Times New Roman"/>
          <w:sz w:val="24"/>
          <w:szCs w:val="24"/>
        </w:rPr>
        <w:t xml:space="preserve"> in the past year</w:t>
      </w:r>
      <w:r w:rsidR="006A3AB2" w:rsidRPr="0004009D">
        <w:rPr>
          <w:rFonts w:ascii="Times New Roman" w:hAnsi="Times New Roman" w:cs="Times New Roman"/>
          <w:sz w:val="24"/>
          <w:szCs w:val="24"/>
        </w:rPr>
        <w:t xml:space="preserve">. </w:t>
      </w:r>
      <w:r w:rsidRPr="0004009D">
        <w:rPr>
          <w:rFonts w:ascii="Times New Roman" w:hAnsi="Times New Roman" w:cs="Times New Roman"/>
          <w:sz w:val="24"/>
          <w:szCs w:val="24"/>
        </w:rPr>
        <w:t xml:space="preserve">The final </w:t>
      </w:r>
      <w:r w:rsidR="008C3609" w:rsidRPr="0004009D">
        <w:rPr>
          <w:rFonts w:ascii="Times New Roman" w:hAnsi="Times New Roman" w:cs="Times New Roman"/>
          <w:sz w:val="24"/>
          <w:szCs w:val="24"/>
        </w:rPr>
        <w:t>measure</w:t>
      </w:r>
      <w:r w:rsidRPr="0004009D">
        <w:rPr>
          <w:rFonts w:ascii="Times New Roman" w:hAnsi="Times New Roman" w:cs="Times New Roman"/>
          <w:sz w:val="24"/>
          <w:szCs w:val="24"/>
        </w:rPr>
        <w:t xml:space="preserve"> reflect</w:t>
      </w:r>
      <w:r w:rsidR="008C3609" w:rsidRPr="0004009D">
        <w:rPr>
          <w:rFonts w:ascii="Times New Roman" w:hAnsi="Times New Roman" w:cs="Times New Roman"/>
          <w:sz w:val="24"/>
          <w:szCs w:val="24"/>
        </w:rPr>
        <w:t>s</w:t>
      </w:r>
      <w:r w:rsidRPr="0004009D">
        <w:rPr>
          <w:rFonts w:ascii="Times New Roman" w:hAnsi="Times New Roman" w:cs="Times New Roman"/>
          <w:sz w:val="24"/>
          <w:szCs w:val="24"/>
        </w:rPr>
        <w:t xml:space="preserve"> the Australian low-risk drinking guidelines </w:t>
      </w:r>
      <w:r w:rsidR="005E2C3D" w:rsidRPr="0004009D">
        <w:rPr>
          <w:rFonts w:ascii="Times New Roman" w:hAnsi="Times New Roman" w:cs="Times New Roman"/>
          <w:sz w:val="24"/>
          <w:szCs w:val="24"/>
        </w:rPr>
        <w:fldChar w:fldCharType="begin"/>
      </w:r>
      <w:r w:rsidR="00380F8E" w:rsidRPr="0004009D">
        <w:rPr>
          <w:rFonts w:ascii="Times New Roman" w:hAnsi="Times New Roman" w:cs="Times New Roman"/>
          <w:sz w:val="24"/>
          <w:szCs w:val="24"/>
        </w:rPr>
        <w:instrText xml:space="preserve"> ADDIN EN.CITE &lt;EndNote&gt;&lt;Cite&gt;&lt;Author&gt;National Health and Medical Research Council&lt;/Author&gt;&lt;Year&gt;2009&lt;/Year&gt;&lt;RecNum&gt;50&lt;/RecNum&gt;&lt;DisplayText&gt;(National Health and Medical Research Council, 2009)&lt;/DisplayText&gt;&lt;record&gt;&lt;rec-number&gt;50&lt;/rec-number&gt;&lt;foreign-keys&gt;&lt;key app="EN" db-id="dwtre2rt2vzrvvex5ebxe5eb5wswxedpasas" timestamp="1538707945"&gt;50&lt;/key&gt;&lt;/foreign-keys&gt;&lt;ref-type name="Report"&gt;27&lt;/ref-type&gt;&lt;contributors&gt;&lt;authors&gt;&lt;author&gt;National Health and Medical Research Council, &lt;/author&gt;&lt;/authors&gt;&lt;/contributors&gt;&lt;titles&gt;&lt;title&gt;Australian Guidelines to Reduce Health Risks from Drinking Alcohol&lt;/title&gt;&lt;/titles&gt;&lt;dates&gt;&lt;year&gt;2009&lt;/year&gt;&lt;/dates&gt;&lt;pub-location&gt;Canberra&lt;/pub-location&gt;&lt;publisher&gt;NHMRC&lt;/publisher&gt;&lt;urls&gt;&lt;/urls&gt;&lt;/record&gt;&lt;/Cite&gt;&lt;/EndNote&gt;</w:instrText>
      </w:r>
      <w:r w:rsidR="005E2C3D"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(National Health and Medical Research Council, 2009)</w:t>
      </w:r>
      <w:r w:rsidR="005E2C3D" w:rsidRPr="0004009D">
        <w:rPr>
          <w:rFonts w:ascii="Times New Roman" w:hAnsi="Times New Roman" w:cs="Times New Roman"/>
          <w:sz w:val="24"/>
          <w:szCs w:val="24"/>
        </w:rPr>
        <w:fldChar w:fldCharType="end"/>
      </w:r>
      <w:r w:rsidRPr="0004009D">
        <w:rPr>
          <w:rFonts w:ascii="Times New Roman" w:hAnsi="Times New Roman" w:cs="Times New Roman"/>
          <w:sz w:val="24"/>
          <w:szCs w:val="24"/>
        </w:rPr>
        <w:t>.</w:t>
      </w:r>
      <w:r w:rsidR="0008791F" w:rsidRPr="0004009D">
        <w:rPr>
          <w:rFonts w:ascii="Times New Roman" w:hAnsi="Times New Roman" w:cs="Times New Roman"/>
          <w:sz w:val="24"/>
          <w:szCs w:val="24"/>
        </w:rPr>
        <w:t xml:space="preserve"> Due to the skewness of the variables, we took the natural logarithm of the total alcohol consumption and 5+ drinking occasions variables after adding 0.5</w:t>
      </w:r>
      <w:r w:rsidR="00595E64" w:rsidRPr="0004009D">
        <w:rPr>
          <w:rFonts w:ascii="Times New Roman" w:hAnsi="Times New Roman" w:cs="Times New Roman"/>
          <w:sz w:val="24"/>
          <w:szCs w:val="24"/>
        </w:rPr>
        <w:t xml:space="preserve"> standard drinks</w:t>
      </w:r>
      <w:r w:rsidR="0008791F" w:rsidRPr="0004009D">
        <w:rPr>
          <w:rFonts w:ascii="Times New Roman" w:hAnsi="Times New Roman" w:cs="Times New Roman"/>
          <w:sz w:val="24"/>
          <w:szCs w:val="24"/>
        </w:rPr>
        <w:t xml:space="preserve"> to each </w:t>
      </w:r>
      <w:r w:rsidR="00595E64" w:rsidRPr="0004009D">
        <w:rPr>
          <w:rFonts w:ascii="Times New Roman" w:hAnsi="Times New Roman" w:cs="Times New Roman"/>
          <w:sz w:val="24"/>
          <w:szCs w:val="24"/>
        </w:rPr>
        <w:t xml:space="preserve">total volume figure </w:t>
      </w:r>
      <w:r w:rsidR="0008791F" w:rsidRPr="0004009D">
        <w:rPr>
          <w:rFonts w:ascii="Times New Roman" w:hAnsi="Times New Roman" w:cs="Times New Roman"/>
          <w:sz w:val="24"/>
          <w:szCs w:val="24"/>
        </w:rPr>
        <w:t>to account for the undefined log of zero.</w:t>
      </w:r>
    </w:p>
    <w:p w14:paraId="5AD3F428" w14:textId="0F6CFAB2"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Month of completion</w:t>
      </w:r>
      <w:r w:rsidR="008D48EA" w:rsidRPr="0004009D">
        <w:rPr>
          <w:rFonts w:ascii="Times New Roman" w:hAnsi="Times New Roman" w:cs="Times New Roman"/>
          <w:sz w:val="24"/>
          <w:szCs w:val="24"/>
        </w:rPr>
        <w:t xml:space="preserve"> and administration mode</w:t>
      </w:r>
      <w:r w:rsidRPr="0004009D">
        <w:rPr>
          <w:rFonts w:ascii="Times New Roman" w:hAnsi="Times New Roman" w:cs="Times New Roman"/>
          <w:sz w:val="24"/>
          <w:szCs w:val="24"/>
        </w:rPr>
        <w:t xml:space="preserve"> was provided by the </w:t>
      </w:r>
      <w:r w:rsidR="003A3B8E" w:rsidRPr="0004009D">
        <w:rPr>
          <w:rFonts w:ascii="Times New Roman" w:hAnsi="Times New Roman" w:cs="Times New Roman"/>
          <w:sz w:val="24"/>
          <w:szCs w:val="24"/>
        </w:rPr>
        <w:t>AIHW</w:t>
      </w:r>
      <w:r w:rsidRPr="0004009D">
        <w:rPr>
          <w:rFonts w:ascii="Times New Roman" w:hAnsi="Times New Roman" w:cs="Times New Roman"/>
          <w:sz w:val="24"/>
          <w:szCs w:val="24"/>
        </w:rPr>
        <w:t>. Where month of completion was missing (n=3715, 5.1%), month of survey drop-off was used instead (drop-off and completion month were the same for the 82% of respondents for whom both variables were available</w:t>
      </w:r>
      <w:r w:rsidR="00631E49" w:rsidRPr="0004009D">
        <w:rPr>
          <w:rFonts w:ascii="Times New Roman" w:hAnsi="Times New Roman" w:cs="Times New Roman"/>
          <w:sz w:val="24"/>
          <w:szCs w:val="24"/>
        </w:rPr>
        <w:t xml:space="preserve"> – thus potentially 1% of our sample have their completion </w:t>
      </w:r>
      <w:r w:rsidR="00631E49" w:rsidRPr="0004009D">
        <w:rPr>
          <w:rFonts w:ascii="Times New Roman" w:hAnsi="Times New Roman" w:cs="Times New Roman"/>
          <w:sz w:val="24"/>
          <w:szCs w:val="24"/>
        </w:rPr>
        <w:lastRenderedPageBreak/>
        <w:t>month misclassified</w:t>
      </w:r>
      <w:r w:rsidRPr="0004009D">
        <w:rPr>
          <w:rFonts w:ascii="Times New Roman" w:hAnsi="Times New Roman" w:cs="Times New Roman"/>
          <w:sz w:val="24"/>
          <w:szCs w:val="24"/>
        </w:rPr>
        <w:t>).</w:t>
      </w:r>
      <w:r w:rsidR="008D48EA" w:rsidRPr="0004009D">
        <w:rPr>
          <w:rFonts w:ascii="Times New Roman" w:hAnsi="Times New Roman" w:cs="Times New Roman"/>
          <w:sz w:val="24"/>
          <w:szCs w:val="24"/>
        </w:rPr>
        <w:t xml:space="preserve"> State of residence and rurality were derived from postcodes and respondents were asked questions on a range of demographics including age and sex. </w:t>
      </w:r>
    </w:p>
    <w:p w14:paraId="145E5C84" w14:textId="77777777" w:rsidR="00F707D5" w:rsidRPr="0004009D" w:rsidRDefault="00F707D5" w:rsidP="005B4710">
      <w:pPr>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t>Analysis</w:t>
      </w:r>
    </w:p>
    <w:p w14:paraId="030FE470" w14:textId="2BECCF6B" w:rsidR="00F707D5" w:rsidRPr="0004009D" w:rsidRDefault="008D48EA" w:rsidP="005B4710">
      <w:pPr>
        <w:spacing w:after="0" w:line="480" w:lineRule="auto"/>
        <w:ind w:firstLine="720"/>
        <w:rPr>
          <w:rFonts w:ascii="Times New Roman" w:hAnsi="Times New Roman" w:cs="Times New Roman"/>
          <w:sz w:val="24"/>
          <w:szCs w:val="24"/>
        </w:rPr>
      </w:pPr>
      <w:bookmarkStart w:id="5" w:name="_Hlk525027637"/>
      <w:r w:rsidRPr="0004009D">
        <w:rPr>
          <w:rFonts w:ascii="Times New Roman" w:hAnsi="Times New Roman" w:cs="Times New Roman"/>
          <w:sz w:val="24"/>
          <w:szCs w:val="24"/>
        </w:rPr>
        <w:t xml:space="preserve">All figures presented in this paper have been weighted to account for disproportionate representation in the sample compared to population </w:t>
      </w:r>
      <w:r w:rsidR="0008791F" w:rsidRPr="0004009D">
        <w:rPr>
          <w:rFonts w:ascii="Times New Roman" w:hAnsi="Times New Roman" w:cs="Times New Roman"/>
          <w:sz w:val="24"/>
          <w:szCs w:val="24"/>
        </w:rPr>
        <w:t xml:space="preserve">benchmarks </w:t>
      </w:r>
      <w:r w:rsidRPr="0004009D">
        <w:rPr>
          <w:rFonts w:ascii="Times New Roman" w:hAnsi="Times New Roman" w:cs="Times New Roman"/>
          <w:sz w:val="24"/>
          <w:szCs w:val="24"/>
        </w:rPr>
        <w:t xml:space="preserve">based on age, sex and location. </w:t>
      </w:r>
      <w:r w:rsidR="00F707D5" w:rsidRPr="0004009D">
        <w:rPr>
          <w:rFonts w:ascii="Times New Roman" w:hAnsi="Times New Roman" w:cs="Times New Roman"/>
          <w:sz w:val="24"/>
          <w:szCs w:val="24"/>
        </w:rPr>
        <w:t>Regression analyses were conducted using Stata version 15.1</w:t>
      </w:r>
      <w:r w:rsidR="0020336B" w:rsidRPr="0004009D">
        <w:rPr>
          <w:rFonts w:ascii="Times New Roman" w:hAnsi="Times New Roman" w:cs="Times New Roman"/>
          <w:sz w:val="24"/>
          <w:szCs w:val="24"/>
        </w:rPr>
        <w:t xml:space="preserve"> </w:t>
      </w:r>
      <w:r w:rsidR="0020336B" w:rsidRPr="0004009D">
        <w:rPr>
          <w:rFonts w:ascii="Times New Roman" w:hAnsi="Times New Roman" w:cs="Times New Roman"/>
          <w:sz w:val="24"/>
          <w:szCs w:val="24"/>
        </w:rPr>
        <w:fldChar w:fldCharType="begin"/>
      </w:r>
      <w:r w:rsidR="00F61C02" w:rsidRPr="0004009D">
        <w:rPr>
          <w:rFonts w:ascii="Times New Roman" w:hAnsi="Times New Roman" w:cs="Times New Roman"/>
          <w:sz w:val="24"/>
          <w:szCs w:val="24"/>
        </w:rPr>
        <w:instrText xml:space="preserve"> ADDIN EN.CITE &lt;EndNote&gt;&lt;Cite&gt;&lt;Author&gt;StataCorp&lt;/Author&gt;&lt;RecNum&gt;49&lt;/RecNum&gt;&lt;DisplayText&gt;(StataCorp)&lt;/DisplayText&gt;&lt;record&gt;&lt;rec-number&gt;49&lt;/rec-number&gt;&lt;foreign-keys&gt;&lt;key app="EN" db-id="dwtre2rt2vzrvvex5ebxe5eb5wswxedpasas" timestamp="1538703966"&gt;49&lt;/key&gt;&lt;/foreign-keys&gt;&lt;ref-type name="Journal Article"&gt;17&lt;/ref-type&gt;&lt;contributors&gt;&lt;authors&gt;&lt;author&gt;StataCorp &lt;/author&gt;&lt;/authors&gt;&lt;/contributors&gt;&lt;titles&gt;&lt;title&gt;(2017). Stata/MP 15.0 for Windows.&lt;/title&gt;&lt;secondary-title&gt;College Station TX 77845: StataCorp LP&lt;/secondary-title&gt;&lt;/titles&gt;&lt;periodical&gt;&lt;full-title&gt;College Station TX 77845: StataCorp LP&lt;/full-title&gt;&lt;/periodical&gt;&lt;dates&gt;&lt;/dates&gt;&lt;urls&gt;&lt;/urls&gt;&lt;/record&gt;&lt;/Cite&gt;&lt;/EndNote&gt;</w:instrText>
      </w:r>
      <w:r w:rsidR="0020336B" w:rsidRPr="0004009D">
        <w:rPr>
          <w:rFonts w:ascii="Times New Roman" w:hAnsi="Times New Roman" w:cs="Times New Roman"/>
          <w:sz w:val="24"/>
          <w:szCs w:val="24"/>
        </w:rPr>
        <w:fldChar w:fldCharType="separate"/>
      </w:r>
      <w:r w:rsidR="00F61C02" w:rsidRPr="0004009D">
        <w:rPr>
          <w:rFonts w:ascii="Times New Roman" w:hAnsi="Times New Roman" w:cs="Times New Roman"/>
          <w:noProof/>
          <w:sz w:val="24"/>
          <w:szCs w:val="24"/>
        </w:rPr>
        <w:t>(StataCorp)</w:t>
      </w:r>
      <w:r w:rsidR="0020336B" w:rsidRPr="0004009D">
        <w:rPr>
          <w:rFonts w:ascii="Times New Roman" w:hAnsi="Times New Roman" w:cs="Times New Roman"/>
          <w:sz w:val="24"/>
          <w:szCs w:val="24"/>
        </w:rPr>
        <w:fldChar w:fldCharType="end"/>
      </w:r>
      <w:r w:rsidR="00CF172F" w:rsidRPr="0004009D">
        <w:rPr>
          <w:rFonts w:ascii="Times New Roman" w:hAnsi="Times New Roman" w:cs="Times New Roman"/>
          <w:sz w:val="24"/>
          <w:szCs w:val="24"/>
        </w:rPr>
        <w:t xml:space="preserve"> </w:t>
      </w:r>
      <w:r w:rsidR="00F707D5" w:rsidRPr="0004009D">
        <w:rPr>
          <w:rFonts w:ascii="Times New Roman" w:hAnsi="Times New Roman" w:cs="Times New Roman"/>
          <w:sz w:val="24"/>
          <w:szCs w:val="24"/>
        </w:rPr>
        <w:t>to examine the relationship between month of survey completion and our alcohol measures</w:t>
      </w:r>
      <w:r w:rsidR="00475D1B" w:rsidRPr="0004009D">
        <w:rPr>
          <w:rFonts w:ascii="Times New Roman" w:hAnsi="Times New Roman" w:cs="Times New Roman"/>
          <w:sz w:val="24"/>
          <w:szCs w:val="24"/>
        </w:rPr>
        <w:t xml:space="preserve">. </w:t>
      </w:r>
      <w:r w:rsidR="0008791F" w:rsidRPr="0004009D">
        <w:rPr>
          <w:rFonts w:ascii="Times New Roman" w:hAnsi="Times New Roman" w:cs="Times New Roman"/>
          <w:sz w:val="24"/>
          <w:szCs w:val="24"/>
        </w:rPr>
        <w:t xml:space="preserve">Logged total volume and 5+ occasions were analysed using </w:t>
      </w:r>
      <w:r w:rsidR="002A7AB1" w:rsidRPr="0004009D">
        <w:rPr>
          <w:rFonts w:ascii="Times New Roman" w:hAnsi="Times New Roman" w:cs="Times New Roman"/>
          <w:sz w:val="24"/>
          <w:szCs w:val="24"/>
        </w:rPr>
        <w:t>linear regression</w:t>
      </w:r>
      <w:r w:rsidR="0008791F" w:rsidRPr="0004009D">
        <w:rPr>
          <w:rFonts w:ascii="Times New Roman" w:hAnsi="Times New Roman" w:cs="Times New Roman"/>
          <w:sz w:val="24"/>
          <w:szCs w:val="24"/>
        </w:rPr>
        <w:t>, while logistic regression was used for the long-term risky drinking variable.</w:t>
      </w:r>
      <w:r w:rsidR="002A7AB1" w:rsidRPr="0004009D">
        <w:rPr>
          <w:rFonts w:ascii="Times New Roman" w:hAnsi="Times New Roman" w:cs="Times New Roman"/>
          <w:sz w:val="24"/>
          <w:szCs w:val="24"/>
        </w:rPr>
        <w:t xml:space="preserve"> </w:t>
      </w:r>
      <w:r w:rsidR="0008791F" w:rsidRPr="0004009D">
        <w:rPr>
          <w:rFonts w:ascii="Times New Roman" w:hAnsi="Times New Roman" w:cs="Times New Roman"/>
          <w:sz w:val="24"/>
          <w:szCs w:val="24"/>
        </w:rPr>
        <w:t>To</w:t>
      </w:r>
      <w:r w:rsidRPr="0004009D">
        <w:rPr>
          <w:rFonts w:ascii="Times New Roman" w:hAnsi="Times New Roman" w:cs="Times New Roman"/>
          <w:sz w:val="24"/>
          <w:szCs w:val="24"/>
        </w:rPr>
        <w:t xml:space="preserve"> control for potentially systematic variation in the month of administration and a range of other variables, all regression analyses controlled for survey year, mode of administration, state of residence, rurality, </w:t>
      </w:r>
      <w:r w:rsidR="00295629" w:rsidRPr="0004009D">
        <w:rPr>
          <w:rFonts w:ascii="Times New Roman" w:hAnsi="Times New Roman" w:cs="Times New Roman"/>
          <w:sz w:val="24"/>
          <w:szCs w:val="24"/>
        </w:rPr>
        <w:t>Socio-Economic Indexes for Areas (SEIFA)</w:t>
      </w:r>
      <w:r w:rsidR="00D815F6" w:rsidRPr="0004009D">
        <w:rPr>
          <w:rFonts w:ascii="Times New Roman" w:hAnsi="Times New Roman" w:cs="Times New Roman"/>
          <w:sz w:val="24"/>
          <w:szCs w:val="24"/>
        </w:rPr>
        <w:t xml:space="preserve">, sex and </w:t>
      </w:r>
      <w:r w:rsidRPr="0004009D">
        <w:rPr>
          <w:rFonts w:ascii="Times New Roman" w:hAnsi="Times New Roman" w:cs="Times New Roman"/>
          <w:sz w:val="24"/>
          <w:szCs w:val="24"/>
        </w:rPr>
        <w:t xml:space="preserve">age. </w:t>
      </w:r>
      <w:r w:rsidR="005F6FD4" w:rsidRPr="0004009D">
        <w:rPr>
          <w:rFonts w:ascii="Times New Roman" w:hAnsi="Times New Roman" w:cs="Times New Roman"/>
          <w:sz w:val="24"/>
          <w:szCs w:val="24"/>
        </w:rPr>
        <w:t xml:space="preserve">SEIFA is a socioeconomic status variable which is derived from Census data and is based on the respondent’s neighbourhood of residence. </w:t>
      </w:r>
      <w:r w:rsidR="00903478" w:rsidRPr="0004009D">
        <w:rPr>
          <w:rFonts w:ascii="Times New Roman" w:hAnsi="Times New Roman" w:cs="Times New Roman"/>
          <w:sz w:val="24"/>
          <w:szCs w:val="24"/>
        </w:rPr>
        <w:t>A sensitivity analysis was conducted</w:t>
      </w:r>
      <w:r w:rsidR="005A0D90" w:rsidRPr="0004009D">
        <w:rPr>
          <w:rFonts w:ascii="Times New Roman" w:hAnsi="Times New Roman" w:cs="Times New Roman"/>
          <w:sz w:val="24"/>
          <w:szCs w:val="24"/>
        </w:rPr>
        <w:t xml:space="preserve"> excluding </w:t>
      </w:r>
      <w:r w:rsidR="00903478" w:rsidRPr="0004009D">
        <w:rPr>
          <w:rFonts w:ascii="Times New Roman" w:hAnsi="Times New Roman" w:cs="Times New Roman"/>
          <w:sz w:val="24"/>
          <w:szCs w:val="24"/>
        </w:rPr>
        <w:t>the 5% of</w:t>
      </w:r>
      <w:r w:rsidR="005A0D90" w:rsidRPr="0004009D">
        <w:rPr>
          <w:rFonts w:ascii="Times New Roman" w:hAnsi="Times New Roman" w:cs="Times New Roman"/>
          <w:sz w:val="24"/>
          <w:szCs w:val="24"/>
        </w:rPr>
        <w:t xml:space="preserve"> respondents with</w:t>
      </w:r>
      <w:r w:rsidR="00903478" w:rsidRPr="0004009D">
        <w:rPr>
          <w:rFonts w:ascii="Times New Roman" w:hAnsi="Times New Roman" w:cs="Times New Roman"/>
          <w:sz w:val="24"/>
          <w:szCs w:val="24"/>
        </w:rPr>
        <w:t xml:space="preserve"> missing data </w:t>
      </w:r>
      <w:r w:rsidR="005A0D90" w:rsidRPr="0004009D">
        <w:rPr>
          <w:rFonts w:ascii="Times New Roman" w:hAnsi="Times New Roman" w:cs="Times New Roman"/>
          <w:sz w:val="24"/>
          <w:szCs w:val="24"/>
        </w:rPr>
        <w:t>for their</w:t>
      </w:r>
      <w:r w:rsidR="00903478" w:rsidRPr="0004009D">
        <w:rPr>
          <w:rFonts w:ascii="Times New Roman" w:hAnsi="Times New Roman" w:cs="Times New Roman"/>
          <w:sz w:val="24"/>
          <w:szCs w:val="24"/>
        </w:rPr>
        <w:t xml:space="preserve"> survey completion month. The results of the sensitivity analysis </w:t>
      </w:r>
      <w:r w:rsidR="005A0D90" w:rsidRPr="0004009D">
        <w:rPr>
          <w:rFonts w:ascii="Times New Roman" w:hAnsi="Times New Roman" w:cs="Times New Roman"/>
          <w:sz w:val="24"/>
          <w:szCs w:val="24"/>
        </w:rPr>
        <w:t>were</w:t>
      </w:r>
      <w:r w:rsidR="00903478" w:rsidRPr="0004009D">
        <w:rPr>
          <w:rFonts w:ascii="Times New Roman" w:hAnsi="Times New Roman" w:cs="Times New Roman"/>
          <w:sz w:val="24"/>
          <w:szCs w:val="24"/>
        </w:rPr>
        <w:t xml:space="preserve"> compared with the overall results. </w:t>
      </w:r>
      <w:r w:rsidR="00F707D5" w:rsidRPr="0004009D">
        <w:rPr>
          <w:rFonts w:ascii="Times New Roman" w:hAnsi="Times New Roman" w:cs="Times New Roman"/>
          <w:sz w:val="24"/>
          <w:szCs w:val="24"/>
        </w:rPr>
        <w:t>In our analyses the deviation from means coding</w:t>
      </w:r>
      <w:r w:rsidR="0020336B" w:rsidRPr="0004009D">
        <w:rPr>
          <w:rFonts w:ascii="Times New Roman" w:hAnsi="Times New Roman" w:cs="Times New Roman"/>
          <w:sz w:val="24"/>
          <w:szCs w:val="24"/>
        </w:rPr>
        <w:t xml:space="preserve"> </w:t>
      </w:r>
      <w:r w:rsidR="0020336B" w:rsidRPr="0004009D">
        <w:rPr>
          <w:rFonts w:ascii="Times New Roman" w:hAnsi="Times New Roman" w:cs="Times New Roman"/>
          <w:sz w:val="24"/>
          <w:szCs w:val="24"/>
        </w:rPr>
        <w:fldChar w:fldCharType="begin"/>
      </w:r>
      <w:r w:rsidR="00380F8E" w:rsidRPr="0004009D">
        <w:rPr>
          <w:rFonts w:ascii="Times New Roman" w:hAnsi="Times New Roman" w:cs="Times New Roman"/>
          <w:sz w:val="24"/>
          <w:szCs w:val="24"/>
        </w:rPr>
        <w:instrText xml:space="preserve"> ADDIN EN.CITE &lt;EndNote&gt;&lt;Cite&gt;&lt;Author&gt;Hosmer Jr&lt;/Author&gt;&lt;Year&gt;2013&lt;/Year&gt;&lt;RecNum&gt;42&lt;/RecNum&gt;&lt;DisplayText&gt;(Hosmer Jr et al., 2013)&lt;/DisplayText&gt;&lt;record&gt;&lt;rec-number&gt;42&lt;/rec-number&gt;&lt;foreign-keys&gt;&lt;key app="EN" db-id="dwtre2rt2vzrvvex5ebxe5eb5wswxedpasas" timestamp="1537402378"&gt;42&lt;/key&gt;&lt;/foreign-keys&gt;&lt;ref-type name="Book Section"&gt;5&lt;/ref-type&gt;&lt;contributors&gt;&lt;authors&gt;&lt;author&gt;Hosmer Jr, David W&lt;/author&gt;&lt;author&gt;Lemeshow, Stanley&lt;/author&gt;&lt;author&gt;Sturdivant, Rodney X&lt;/author&gt;&lt;/authors&gt;&lt;secondary-authors&gt;&lt;author&gt;Hosmer Jr, David W&lt;/author&gt;&lt;author&gt;Lemeshow, Stanley&lt;/author&gt;&lt;author&gt;Sturdivant, Rodney X&lt;/author&gt;&lt;/secondary-authors&gt;&lt;/contributors&gt;&lt;titles&gt;&lt;title&gt;Applied Logistic Regression&lt;/title&gt;&lt;secondary-title&gt;Interpretation of the Fitted Logistic Regression Model&lt;/secondary-title&gt;&lt;/titles&gt;&lt;pages&gt;49-88&lt;/pages&gt;&lt;volume&gt;398&lt;/volume&gt;&lt;section&gt;3&lt;/section&gt;&lt;dates&gt;&lt;year&gt;2013&lt;/year&gt;&lt;/dates&gt;&lt;pub-location&gt;Hoboken, New Jersey&lt;/pub-location&gt;&lt;publisher&gt;John Wiley &amp;amp; Sons&lt;/publisher&gt;&lt;isbn&gt;0470582472&lt;/isbn&gt;&lt;urls&gt;&lt;/urls&gt;&lt;/record&gt;&lt;/Cite&gt;&lt;/EndNote&gt;</w:instrText>
      </w:r>
      <w:r w:rsidR="0020336B"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(Hosmer Jr et al., 2013)</w:t>
      </w:r>
      <w:r w:rsidR="0020336B" w:rsidRPr="0004009D">
        <w:rPr>
          <w:rFonts w:ascii="Times New Roman" w:hAnsi="Times New Roman" w:cs="Times New Roman"/>
          <w:sz w:val="24"/>
          <w:szCs w:val="24"/>
        </w:rPr>
        <w:fldChar w:fldCharType="end"/>
      </w:r>
      <w:r w:rsidR="00F707D5" w:rsidRPr="0004009D">
        <w:rPr>
          <w:rFonts w:ascii="Times New Roman" w:hAnsi="Times New Roman" w:cs="Times New Roman"/>
          <w:sz w:val="24"/>
          <w:szCs w:val="24"/>
        </w:rPr>
        <w:t xml:space="preserve"> was used to compare the alcohol consumption for each survey month with an overall average mean, which has been implemented in previous studies </w:t>
      </w:r>
      <w:r w:rsidR="003C078F" w:rsidRPr="0004009D">
        <w:rPr>
          <w:rFonts w:ascii="Times New Roman" w:hAnsi="Times New Roman" w:cs="Times New Roman"/>
          <w:sz w:val="24"/>
          <w:szCs w:val="24"/>
        </w:rPr>
        <w:fldChar w:fldCharType="begin">
          <w:fldData xml:space="preserve">PEVuZE5vdGU+PENpdGU+PEF1dGhvcj5DYXJwZW50ZXI8L0F1dGhvcj48WWVhcj4yMDAzPC9ZZWFy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</w:fldData>
        </w:fldChar>
      </w:r>
      <w:r w:rsidR="004E741F" w:rsidRPr="0004009D">
        <w:rPr>
          <w:rFonts w:ascii="Times New Roman" w:hAnsi="Times New Roman" w:cs="Times New Roman"/>
          <w:sz w:val="24"/>
          <w:szCs w:val="24"/>
        </w:rPr>
        <w:instrText xml:space="preserve"> ADDIN EN.CITE </w:instrText>
      </w:r>
      <w:r w:rsidR="004E741F" w:rsidRPr="0004009D">
        <w:rPr>
          <w:rFonts w:ascii="Times New Roman" w:hAnsi="Times New Roman" w:cs="Times New Roman"/>
          <w:sz w:val="24"/>
          <w:szCs w:val="24"/>
        </w:rPr>
        <w:fldChar w:fldCharType="begin">
          <w:fldData xml:space="preserve">PEVuZE5vdGU+PENpdGU+PEF1dGhvcj5DYXJwZW50ZXI8L0F1dGhvcj48WWVhcj4yMDAzPC9ZZWFy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</w:fldData>
        </w:fldChar>
      </w:r>
      <w:r w:rsidR="004E741F" w:rsidRPr="0004009D">
        <w:rPr>
          <w:rFonts w:ascii="Times New Roman" w:hAnsi="Times New Roman" w:cs="Times New Roman"/>
          <w:sz w:val="24"/>
          <w:szCs w:val="24"/>
        </w:rPr>
        <w:instrText xml:space="preserve"> ADDIN EN.CITE.DATA </w:instrText>
      </w:r>
      <w:r w:rsidR="004E741F" w:rsidRPr="0004009D">
        <w:rPr>
          <w:rFonts w:ascii="Times New Roman" w:hAnsi="Times New Roman" w:cs="Times New Roman"/>
          <w:sz w:val="24"/>
          <w:szCs w:val="24"/>
        </w:rPr>
      </w:r>
      <w:r w:rsidR="004E741F" w:rsidRPr="0004009D">
        <w:rPr>
          <w:rFonts w:ascii="Times New Roman" w:hAnsi="Times New Roman" w:cs="Times New Roman"/>
          <w:sz w:val="24"/>
          <w:szCs w:val="24"/>
        </w:rPr>
        <w:fldChar w:fldCharType="end"/>
      </w:r>
      <w:r w:rsidR="003C078F" w:rsidRPr="0004009D">
        <w:rPr>
          <w:rFonts w:ascii="Times New Roman" w:hAnsi="Times New Roman" w:cs="Times New Roman"/>
          <w:sz w:val="24"/>
          <w:szCs w:val="24"/>
        </w:rPr>
      </w:r>
      <w:r w:rsidR="003C078F"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(Carpenter, 2003; Cho et al., 2001; Knudsen and Skogen, 2015)</w:t>
      </w:r>
      <w:r w:rsidR="003C078F" w:rsidRPr="0004009D">
        <w:rPr>
          <w:rFonts w:ascii="Times New Roman" w:hAnsi="Times New Roman" w:cs="Times New Roman"/>
          <w:sz w:val="24"/>
          <w:szCs w:val="24"/>
        </w:rPr>
        <w:fldChar w:fldCharType="end"/>
      </w:r>
      <w:r w:rsidR="00F707D5" w:rsidRPr="0004009D">
        <w:rPr>
          <w:rFonts w:ascii="Times New Roman" w:hAnsi="Times New Roman" w:cs="Times New Roman"/>
          <w:sz w:val="24"/>
          <w:szCs w:val="24"/>
        </w:rPr>
        <w:t xml:space="preserve">. </w:t>
      </w:r>
    </w:p>
    <w:bookmarkEnd w:id="5"/>
    <w:p w14:paraId="36083FA4" w14:textId="79BA087D" w:rsidR="00F707D5" w:rsidRPr="0004009D" w:rsidRDefault="00F707D5" w:rsidP="005B4710">
      <w:pPr>
        <w:spacing w:after="0" w:line="480" w:lineRule="auto"/>
        <w:jc w:val="center"/>
        <w:rPr>
          <w:rFonts w:ascii="Times New Roman" w:hAnsi="Times New Roman" w:cs="Times New Roman"/>
          <w:b/>
          <w:sz w:val="24"/>
          <w:szCs w:val="24"/>
        </w:rPr>
      </w:pPr>
      <w:r w:rsidRPr="0004009D">
        <w:rPr>
          <w:rFonts w:ascii="Times New Roman" w:hAnsi="Times New Roman" w:cs="Times New Roman"/>
          <w:b/>
          <w:sz w:val="24"/>
          <w:szCs w:val="24"/>
        </w:rPr>
        <w:t>Results</w:t>
      </w:r>
    </w:p>
    <w:p w14:paraId="70E49B25" w14:textId="7B0C2202" w:rsidR="00835669" w:rsidRPr="0004009D" w:rsidRDefault="00595E64"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A demographic summary of the sample is shown in</w:t>
      </w:r>
      <w:r w:rsidR="00835669" w:rsidRPr="0004009D">
        <w:rPr>
          <w:rFonts w:ascii="Times New Roman" w:hAnsi="Times New Roman" w:cs="Times New Roman"/>
          <w:sz w:val="24"/>
          <w:szCs w:val="24"/>
        </w:rPr>
        <w:t xml:space="preserve"> Table 1.</w:t>
      </w:r>
    </w:p>
    <w:p w14:paraId="36230D17" w14:textId="49F4E06D" w:rsidR="00835669" w:rsidRPr="0004009D" w:rsidRDefault="00835669" w:rsidP="005B4710">
      <w:pPr>
        <w:spacing w:after="0" w:line="480" w:lineRule="auto"/>
        <w:ind w:firstLine="720"/>
        <w:jc w:val="center"/>
        <w:rPr>
          <w:rFonts w:ascii="Times New Roman" w:hAnsi="Times New Roman" w:cs="Times New Roman"/>
          <w:sz w:val="24"/>
          <w:szCs w:val="24"/>
        </w:rPr>
      </w:pPr>
      <w:r w:rsidRPr="0004009D">
        <w:rPr>
          <w:rFonts w:ascii="Times New Roman" w:hAnsi="Times New Roman" w:cs="Times New Roman"/>
          <w:sz w:val="24"/>
          <w:szCs w:val="24"/>
        </w:rPr>
        <w:t>&lt;INSERT TABLE 1 HERE&gt;</w:t>
      </w:r>
    </w:p>
    <w:p w14:paraId="7BAC5CC5" w14:textId="3E5B28BE" w:rsidR="00361857" w:rsidRPr="0004009D" w:rsidRDefault="00361857"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T</w:t>
      </w:r>
      <w:r w:rsidR="00F707D5" w:rsidRPr="0004009D">
        <w:rPr>
          <w:rFonts w:ascii="Times New Roman" w:hAnsi="Times New Roman" w:cs="Times New Roman"/>
          <w:sz w:val="24"/>
          <w:szCs w:val="24"/>
        </w:rPr>
        <w:t xml:space="preserve">he </w:t>
      </w:r>
      <w:r w:rsidR="00B71CE9" w:rsidRPr="0004009D">
        <w:rPr>
          <w:rFonts w:ascii="Times New Roman" w:hAnsi="Times New Roman" w:cs="Times New Roman"/>
          <w:sz w:val="24"/>
          <w:szCs w:val="24"/>
        </w:rPr>
        <w:t>mea</w:t>
      </w:r>
      <w:r w:rsidR="000E74F8" w:rsidRPr="0004009D">
        <w:rPr>
          <w:rFonts w:ascii="Times New Roman" w:hAnsi="Times New Roman" w:cs="Times New Roman"/>
          <w:sz w:val="24"/>
          <w:szCs w:val="24"/>
        </w:rPr>
        <w:t>ns</w:t>
      </w:r>
      <w:r w:rsidR="00F707D5" w:rsidRPr="0004009D">
        <w:rPr>
          <w:rFonts w:ascii="Times New Roman" w:hAnsi="Times New Roman" w:cs="Times New Roman"/>
          <w:sz w:val="24"/>
          <w:szCs w:val="24"/>
        </w:rPr>
        <w:t xml:space="preserve"> and proportions for each of our </w:t>
      </w:r>
      <w:r w:rsidR="000E74F8" w:rsidRPr="0004009D">
        <w:rPr>
          <w:rFonts w:ascii="Times New Roman" w:hAnsi="Times New Roman" w:cs="Times New Roman"/>
          <w:sz w:val="24"/>
          <w:szCs w:val="24"/>
        </w:rPr>
        <w:t>three</w:t>
      </w:r>
      <w:r w:rsidR="00F707D5" w:rsidRPr="0004009D">
        <w:rPr>
          <w:rFonts w:ascii="Times New Roman" w:hAnsi="Times New Roman" w:cs="Times New Roman"/>
          <w:sz w:val="24"/>
          <w:szCs w:val="24"/>
        </w:rPr>
        <w:t xml:space="preserve"> alcohol measures</w:t>
      </w:r>
      <w:r w:rsidR="00000C90" w:rsidRPr="0004009D">
        <w:rPr>
          <w:rFonts w:ascii="Times New Roman" w:hAnsi="Times New Roman" w:cs="Times New Roman"/>
          <w:sz w:val="24"/>
          <w:szCs w:val="24"/>
        </w:rPr>
        <w:t xml:space="preserve"> are shown in Table 2</w:t>
      </w:r>
      <w:r w:rsidR="00F707D5" w:rsidRPr="0004009D">
        <w:rPr>
          <w:rFonts w:ascii="Times New Roman" w:hAnsi="Times New Roman" w:cs="Times New Roman"/>
          <w:sz w:val="24"/>
          <w:szCs w:val="24"/>
        </w:rPr>
        <w:t>.</w:t>
      </w:r>
      <w:r w:rsidRPr="0004009D">
        <w:rPr>
          <w:rFonts w:ascii="Times New Roman" w:hAnsi="Times New Roman" w:cs="Times New Roman"/>
          <w:sz w:val="24"/>
          <w:szCs w:val="24"/>
        </w:rPr>
        <w:t xml:space="preserve"> Across all variables in the unadjusted descriptive data</w:t>
      </w:r>
      <w:r w:rsidR="00565D4C" w:rsidRPr="0004009D">
        <w:rPr>
          <w:rFonts w:ascii="Times New Roman" w:hAnsi="Times New Roman" w:cs="Times New Roman"/>
          <w:sz w:val="24"/>
          <w:szCs w:val="24"/>
        </w:rPr>
        <w:t>,</w:t>
      </w:r>
      <w:r w:rsidRPr="0004009D">
        <w:rPr>
          <w:rFonts w:ascii="Times New Roman" w:hAnsi="Times New Roman" w:cs="Times New Roman"/>
          <w:sz w:val="24"/>
          <w:szCs w:val="24"/>
        </w:rPr>
        <w:t xml:space="preserve"> drinking appeared higher at the start and end of the study period and lower in the middle months, winter in Australia.</w:t>
      </w:r>
    </w:p>
    <w:p w14:paraId="3428A5B8" w14:textId="390E1809" w:rsidR="001E6A19" w:rsidRPr="0004009D" w:rsidRDefault="001E6A19" w:rsidP="005B4710">
      <w:pPr>
        <w:spacing w:after="0" w:line="480" w:lineRule="auto"/>
        <w:ind w:firstLine="720"/>
        <w:jc w:val="center"/>
        <w:rPr>
          <w:rFonts w:ascii="Times New Roman" w:hAnsi="Times New Roman" w:cs="Times New Roman"/>
          <w:sz w:val="24"/>
          <w:szCs w:val="24"/>
        </w:rPr>
      </w:pPr>
      <w:r w:rsidRPr="0004009D">
        <w:rPr>
          <w:rFonts w:ascii="Times New Roman" w:hAnsi="Times New Roman" w:cs="Times New Roman"/>
          <w:sz w:val="24"/>
          <w:szCs w:val="24"/>
        </w:rPr>
        <w:lastRenderedPageBreak/>
        <w:t xml:space="preserve">&lt;INSERT TABLE </w:t>
      </w:r>
      <w:r w:rsidR="00000C90" w:rsidRPr="0004009D">
        <w:rPr>
          <w:rFonts w:ascii="Times New Roman" w:hAnsi="Times New Roman" w:cs="Times New Roman"/>
          <w:sz w:val="24"/>
          <w:szCs w:val="24"/>
        </w:rPr>
        <w:t>2</w:t>
      </w:r>
      <w:r w:rsidRPr="0004009D">
        <w:rPr>
          <w:rFonts w:ascii="Times New Roman" w:hAnsi="Times New Roman" w:cs="Times New Roman"/>
          <w:sz w:val="24"/>
          <w:szCs w:val="24"/>
        </w:rPr>
        <w:t xml:space="preserve"> HERE&gt;</w:t>
      </w:r>
    </w:p>
    <w:p w14:paraId="29C3C326" w14:textId="1ABCF184"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These apparent differences </w:t>
      </w:r>
      <w:r w:rsidR="00361857" w:rsidRPr="0004009D">
        <w:rPr>
          <w:rFonts w:ascii="Times New Roman" w:hAnsi="Times New Roman" w:cs="Times New Roman"/>
          <w:sz w:val="24"/>
          <w:szCs w:val="24"/>
        </w:rPr>
        <w:t xml:space="preserve">in consumption by month of administration </w:t>
      </w:r>
      <w:r w:rsidRPr="0004009D">
        <w:rPr>
          <w:rFonts w:ascii="Times New Roman" w:hAnsi="Times New Roman" w:cs="Times New Roman"/>
          <w:sz w:val="24"/>
          <w:szCs w:val="24"/>
        </w:rPr>
        <w:t>were formally tested in regression models</w:t>
      </w:r>
      <w:r w:rsidR="003B5D4A" w:rsidRPr="0004009D">
        <w:rPr>
          <w:rFonts w:ascii="Times New Roman" w:hAnsi="Times New Roman" w:cs="Times New Roman"/>
          <w:sz w:val="24"/>
          <w:szCs w:val="24"/>
        </w:rPr>
        <w:t xml:space="preserve"> (Table 3).</w:t>
      </w:r>
    </w:p>
    <w:p w14:paraId="3CCEF5EA" w14:textId="27D0949F" w:rsidR="00435B1E" w:rsidRPr="0004009D" w:rsidRDefault="00000C90" w:rsidP="005B4710">
      <w:pPr>
        <w:spacing w:after="0" w:line="480" w:lineRule="auto"/>
        <w:ind w:firstLine="720"/>
        <w:jc w:val="center"/>
        <w:rPr>
          <w:rFonts w:ascii="Times New Roman" w:hAnsi="Times New Roman" w:cs="Times New Roman"/>
          <w:sz w:val="24"/>
          <w:szCs w:val="24"/>
        </w:rPr>
      </w:pPr>
      <w:r w:rsidRPr="0004009D">
        <w:rPr>
          <w:rFonts w:ascii="Times New Roman" w:hAnsi="Times New Roman" w:cs="Times New Roman"/>
          <w:sz w:val="24"/>
          <w:szCs w:val="24"/>
        </w:rPr>
        <w:t xml:space="preserve">&lt;INSERT TABLE </w:t>
      </w:r>
      <w:r w:rsidR="00B71CE9" w:rsidRPr="0004009D">
        <w:rPr>
          <w:rFonts w:ascii="Times New Roman" w:hAnsi="Times New Roman" w:cs="Times New Roman"/>
          <w:sz w:val="24"/>
          <w:szCs w:val="24"/>
        </w:rPr>
        <w:t>3</w:t>
      </w:r>
      <w:r w:rsidR="00435B1E" w:rsidRPr="0004009D">
        <w:rPr>
          <w:rFonts w:ascii="Times New Roman" w:hAnsi="Times New Roman" w:cs="Times New Roman"/>
          <w:sz w:val="24"/>
          <w:szCs w:val="24"/>
        </w:rPr>
        <w:t xml:space="preserve"> HERE&gt;</w:t>
      </w:r>
    </w:p>
    <w:p w14:paraId="63536292" w14:textId="2BB1B72A" w:rsidR="00CC1B5C"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Respondents completing the survey in November reported more total alcohol consumption in the last 12 months</w:t>
      </w:r>
      <w:r w:rsidR="00CC1B5C" w:rsidRPr="0004009D">
        <w:rPr>
          <w:rFonts w:ascii="Times New Roman" w:hAnsi="Times New Roman" w:cs="Times New Roman"/>
          <w:sz w:val="24"/>
          <w:szCs w:val="24"/>
        </w:rPr>
        <w:t xml:space="preserve"> and drinking occasions of at least 5 drinks</w:t>
      </w:r>
      <w:r w:rsidRPr="0004009D">
        <w:rPr>
          <w:rFonts w:ascii="Times New Roman" w:hAnsi="Times New Roman" w:cs="Times New Roman"/>
          <w:sz w:val="24"/>
          <w:szCs w:val="24"/>
        </w:rPr>
        <w:t xml:space="preserve"> compared with the overall average. </w:t>
      </w:r>
      <w:r w:rsidR="00361857" w:rsidRPr="0004009D">
        <w:rPr>
          <w:rFonts w:ascii="Times New Roman" w:hAnsi="Times New Roman" w:cs="Times New Roman"/>
          <w:sz w:val="24"/>
          <w:szCs w:val="24"/>
        </w:rPr>
        <w:t>T</w:t>
      </w:r>
      <w:r w:rsidRPr="0004009D">
        <w:rPr>
          <w:rFonts w:ascii="Times New Roman" w:hAnsi="Times New Roman" w:cs="Times New Roman"/>
          <w:sz w:val="24"/>
          <w:szCs w:val="24"/>
        </w:rPr>
        <w:t xml:space="preserve">hose completing the survey in August </w:t>
      </w:r>
      <w:r w:rsidR="00CC1B5C" w:rsidRPr="0004009D">
        <w:rPr>
          <w:rFonts w:ascii="Times New Roman" w:hAnsi="Times New Roman" w:cs="Times New Roman"/>
          <w:sz w:val="24"/>
          <w:szCs w:val="24"/>
        </w:rPr>
        <w:t xml:space="preserve">and September </w:t>
      </w:r>
      <w:r w:rsidRPr="0004009D">
        <w:rPr>
          <w:rFonts w:ascii="Times New Roman" w:hAnsi="Times New Roman" w:cs="Times New Roman"/>
          <w:sz w:val="24"/>
          <w:szCs w:val="24"/>
        </w:rPr>
        <w:t>significantly reported less total alcohol consumption</w:t>
      </w:r>
      <w:r w:rsidR="00B11CE1" w:rsidRPr="0004009D">
        <w:rPr>
          <w:rFonts w:ascii="Times New Roman" w:hAnsi="Times New Roman" w:cs="Times New Roman"/>
          <w:sz w:val="24"/>
          <w:szCs w:val="24"/>
        </w:rPr>
        <w:t xml:space="preserve"> and</w:t>
      </w:r>
      <w:r w:rsidRPr="0004009D">
        <w:rPr>
          <w:rFonts w:ascii="Times New Roman" w:hAnsi="Times New Roman" w:cs="Times New Roman"/>
          <w:sz w:val="24"/>
          <w:szCs w:val="24"/>
        </w:rPr>
        <w:t xml:space="preserve"> fewer drinking</w:t>
      </w:r>
      <w:r w:rsidR="00B11CE1" w:rsidRPr="0004009D">
        <w:rPr>
          <w:rFonts w:ascii="Times New Roman" w:hAnsi="Times New Roman" w:cs="Times New Roman"/>
          <w:sz w:val="24"/>
          <w:szCs w:val="24"/>
        </w:rPr>
        <w:t xml:space="preserve"> occasions of at least 5 drinks </w:t>
      </w:r>
      <w:r w:rsidRPr="0004009D">
        <w:rPr>
          <w:rFonts w:ascii="Times New Roman" w:hAnsi="Times New Roman" w:cs="Times New Roman"/>
          <w:sz w:val="24"/>
          <w:szCs w:val="24"/>
        </w:rPr>
        <w:t>compared with t</w:t>
      </w:r>
      <w:r w:rsidR="00334E78" w:rsidRPr="0004009D">
        <w:rPr>
          <w:rFonts w:ascii="Times New Roman" w:hAnsi="Times New Roman" w:cs="Times New Roman"/>
          <w:sz w:val="24"/>
          <w:szCs w:val="24"/>
        </w:rPr>
        <w:t>he overall average.</w:t>
      </w:r>
      <w:r w:rsidR="007865A0" w:rsidRPr="0004009D">
        <w:rPr>
          <w:rFonts w:ascii="Times New Roman" w:hAnsi="Times New Roman" w:cs="Times New Roman"/>
          <w:sz w:val="24"/>
          <w:szCs w:val="24"/>
        </w:rPr>
        <w:t xml:space="preserve"> The parameters of the logged regression can roughly be treated as proportional effects. Thus, respondents who answered their survey in </w:t>
      </w:r>
      <w:r w:rsidR="009E60F3" w:rsidRPr="0004009D">
        <w:rPr>
          <w:rFonts w:ascii="Times New Roman" w:hAnsi="Times New Roman" w:cs="Times New Roman"/>
          <w:sz w:val="24"/>
          <w:szCs w:val="24"/>
        </w:rPr>
        <w:t>August reported 1</w:t>
      </w:r>
      <w:r w:rsidR="00DA0A9B" w:rsidRPr="0004009D">
        <w:rPr>
          <w:rFonts w:ascii="Times New Roman" w:hAnsi="Times New Roman" w:cs="Times New Roman"/>
          <w:sz w:val="24"/>
          <w:szCs w:val="24"/>
        </w:rPr>
        <w:t>5</w:t>
      </w:r>
      <w:r w:rsidR="009E60F3" w:rsidRPr="0004009D">
        <w:rPr>
          <w:rFonts w:ascii="Times New Roman" w:hAnsi="Times New Roman" w:cs="Times New Roman"/>
          <w:sz w:val="24"/>
          <w:szCs w:val="24"/>
        </w:rPr>
        <w:t>% lower total consumption and 9% fewer 5+ occasions than the overall sample, while those who responded in November reported 1</w:t>
      </w:r>
      <w:r w:rsidR="00DA0A9B" w:rsidRPr="0004009D">
        <w:rPr>
          <w:rFonts w:ascii="Times New Roman" w:hAnsi="Times New Roman" w:cs="Times New Roman"/>
          <w:sz w:val="24"/>
          <w:szCs w:val="24"/>
        </w:rPr>
        <w:t>1</w:t>
      </w:r>
      <w:r w:rsidR="009E60F3" w:rsidRPr="0004009D">
        <w:rPr>
          <w:rFonts w:ascii="Times New Roman" w:hAnsi="Times New Roman" w:cs="Times New Roman"/>
          <w:sz w:val="24"/>
          <w:szCs w:val="24"/>
        </w:rPr>
        <w:t xml:space="preserve">% higher total consumption and </w:t>
      </w:r>
      <w:r w:rsidR="00DA0A9B" w:rsidRPr="0004009D">
        <w:rPr>
          <w:rFonts w:ascii="Times New Roman" w:hAnsi="Times New Roman" w:cs="Times New Roman"/>
          <w:sz w:val="24"/>
          <w:szCs w:val="24"/>
        </w:rPr>
        <w:t>7</w:t>
      </w:r>
      <w:r w:rsidR="009E60F3" w:rsidRPr="0004009D">
        <w:rPr>
          <w:rFonts w:ascii="Times New Roman" w:hAnsi="Times New Roman" w:cs="Times New Roman"/>
          <w:sz w:val="24"/>
          <w:szCs w:val="24"/>
        </w:rPr>
        <w:t>% more 5+ occasions.</w:t>
      </w:r>
    </w:p>
    <w:p w14:paraId="34FE94E7" w14:textId="370808E7" w:rsidR="00F707D5" w:rsidRPr="0004009D" w:rsidRDefault="009E60F3"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For the long-term risky drinking measure, r</w:t>
      </w:r>
      <w:r w:rsidR="00F707D5" w:rsidRPr="0004009D">
        <w:rPr>
          <w:rFonts w:ascii="Times New Roman" w:hAnsi="Times New Roman" w:cs="Times New Roman"/>
          <w:sz w:val="24"/>
          <w:szCs w:val="24"/>
        </w:rPr>
        <w:t>espondents who completed the survey in October and November had significantl</w:t>
      </w:r>
      <w:r w:rsidR="00905866" w:rsidRPr="0004009D">
        <w:rPr>
          <w:rFonts w:ascii="Times New Roman" w:hAnsi="Times New Roman" w:cs="Times New Roman"/>
          <w:sz w:val="24"/>
          <w:szCs w:val="24"/>
        </w:rPr>
        <w:t>y higher odds of reporting long-</w:t>
      </w:r>
      <w:r w:rsidR="00F707D5" w:rsidRPr="0004009D">
        <w:rPr>
          <w:rFonts w:ascii="Times New Roman" w:hAnsi="Times New Roman" w:cs="Times New Roman"/>
          <w:sz w:val="24"/>
          <w:szCs w:val="24"/>
        </w:rPr>
        <w:t xml:space="preserve">term risky drinking than the overall </w:t>
      </w:r>
      <w:r w:rsidR="00FC0F1B" w:rsidRPr="0004009D">
        <w:rPr>
          <w:rFonts w:ascii="Times New Roman" w:hAnsi="Times New Roman" w:cs="Times New Roman"/>
          <w:sz w:val="24"/>
          <w:szCs w:val="24"/>
        </w:rPr>
        <w:t>sample</w:t>
      </w:r>
      <w:r w:rsidR="00F707D5" w:rsidRPr="0004009D">
        <w:rPr>
          <w:rFonts w:ascii="Times New Roman" w:hAnsi="Times New Roman" w:cs="Times New Roman"/>
          <w:sz w:val="24"/>
          <w:szCs w:val="24"/>
        </w:rPr>
        <w:t>.</w:t>
      </w:r>
    </w:p>
    <w:p w14:paraId="2200D0C5" w14:textId="21BB8D7D" w:rsidR="002F7201" w:rsidRPr="0004009D" w:rsidRDefault="002F7201"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A sensitivity analysis was conducted excluding the respondents </w:t>
      </w:r>
      <w:r w:rsidR="005A0D90" w:rsidRPr="0004009D">
        <w:rPr>
          <w:rFonts w:ascii="Times New Roman" w:hAnsi="Times New Roman" w:cs="Times New Roman"/>
          <w:sz w:val="24"/>
          <w:szCs w:val="24"/>
        </w:rPr>
        <w:t>with missing data for</w:t>
      </w:r>
      <w:r w:rsidRPr="0004009D">
        <w:rPr>
          <w:rFonts w:ascii="Times New Roman" w:hAnsi="Times New Roman" w:cs="Times New Roman"/>
          <w:sz w:val="24"/>
          <w:szCs w:val="24"/>
        </w:rPr>
        <w:t xml:space="preserve"> month of survey completion. The </w:t>
      </w:r>
      <w:r w:rsidR="005A0D90" w:rsidRPr="0004009D">
        <w:rPr>
          <w:rFonts w:ascii="Times New Roman" w:hAnsi="Times New Roman" w:cs="Times New Roman"/>
          <w:sz w:val="24"/>
          <w:szCs w:val="24"/>
        </w:rPr>
        <w:t>results</w:t>
      </w:r>
      <w:r w:rsidRPr="0004009D">
        <w:rPr>
          <w:rFonts w:ascii="Times New Roman" w:hAnsi="Times New Roman" w:cs="Times New Roman"/>
          <w:sz w:val="24"/>
          <w:szCs w:val="24"/>
        </w:rPr>
        <w:t xml:space="preserve"> were similar with only </w:t>
      </w:r>
      <w:r w:rsidR="004922FF" w:rsidRPr="0004009D">
        <w:rPr>
          <w:rFonts w:ascii="Times New Roman" w:hAnsi="Times New Roman" w:cs="Times New Roman"/>
          <w:sz w:val="24"/>
          <w:szCs w:val="24"/>
        </w:rPr>
        <w:t xml:space="preserve">one </w:t>
      </w:r>
      <w:r w:rsidRPr="0004009D">
        <w:rPr>
          <w:rFonts w:ascii="Times New Roman" w:hAnsi="Times New Roman" w:cs="Times New Roman"/>
          <w:sz w:val="24"/>
          <w:szCs w:val="24"/>
        </w:rPr>
        <w:t xml:space="preserve">exception, </w:t>
      </w:r>
      <w:r w:rsidR="007E5756" w:rsidRPr="0004009D">
        <w:rPr>
          <w:rFonts w:ascii="Times New Roman" w:hAnsi="Times New Roman" w:cs="Times New Roman"/>
          <w:sz w:val="24"/>
          <w:szCs w:val="24"/>
        </w:rPr>
        <w:t xml:space="preserve">lower odds of long-term risky drinking </w:t>
      </w:r>
      <w:proofErr w:type="gramStart"/>
      <w:r w:rsidR="007E5756" w:rsidRPr="0004009D">
        <w:rPr>
          <w:rFonts w:ascii="Times New Roman" w:hAnsi="Times New Roman" w:cs="Times New Roman"/>
          <w:sz w:val="24"/>
          <w:szCs w:val="24"/>
        </w:rPr>
        <w:t>is</w:t>
      </w:r>
      <w:proofErr w:type="gramEnd"/>
      <w:r w:rsidR="007E5756" w:rsidRPr="0004009D">
        <w:rPr>
          <w:rFonts w:ascii="Times New Roman" w:hAnsi="Times New Roman" w:cs="Times New Roman"/>
          <w:sz w:val="24"/>
          <w:szCs w:val="24"/>
        </w:rPr>
        <w:t xml:space="preserve"> now significant for August with a very similar </w:t>
      </w:r>
      <w:r w:rsidR="005A0D90" w:rsidRPr="0004009D">
        <w:rPr>
          <w:rFonts w:ascii="Times New Roman" w:hAnsi="Times New Roman" w:cs="Times New Roman"/>
          <w:sz w:val="24"/>
          <w:szCs w:val="24"/>
        </w:rPr>
        <w:t>effect size to our main analysis.</w:t>
      </w:r>
      <w:r w:rsidRPr="0004009D">
        <w:rPr>
          <w:rFonts w:ascii="Times New Roman" w:hAnsi="Times New Roman" w:cs="Times New Roman"/>
          <w:sz w:val="24"/>
          <w:szCs w:val="24"/>
        </w:rPr>
        <w:t xml:space="preserve"> </w:t>
      </w:r>
    </w:p>
    <w:p w14:paraId="7DEE448C" w14:textId="382DE3FB" w:rsidR="00F707D5" w:rsidRPr="0004009D" w:rsidRDefault="00F707D5" w:rsidP="005B4710">
      <w:pPr>
        <w:spacing w:after="0" w:line="480" w:lineRule="auto"/>
        <w:rPr>
          <w:rFonts w:ascii="Times New Roman" w:hAnsi="Times New Roman" w:cs="Times New Roman"/>
          <w:b/>
          <w:sz w:val="24"/>
          <w:szCs w:val="24"/>
        </w:rPr>
      </w:pPr>
      <w:r w:rsidRPr="0004009D">
        <w:rPr>
          <w:rFonts w:ascii="Times New Roman" w:hAnsi="Times New Roman" w:cs="Times New Roman"/>
          <w:b/>
          <w:sz w:val="24"/>
          <w:szCs w:val="24"/>
        </w:rPr>
        <w:t>Discussion</w:t>
      </w:r>
    </w:p>
    <w:p w14:paraId="38C8AFF6" w14:textId="20B38A01"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These results show that the month in which a survey is conducted can significantly influence even estimates of past-year alcohol consumption.</w:t>
      </w:r>
      <w:r w:rsidR="00361857" w:rsidRPr="0004009D">
        <w:rPr>
          <w:rFonts w:ascii="Times New Roman" w:hAnsi="Times New Roman" w:cs="Times New Roman"/>
          <w:sz w:val="24"/>
          <w:szCs w:val="24"/>
        </w:rPr>
        <w:t xml:space="preserve"> As predicted, reported yearly consumption appeared to be </w:t>
      </w:r>
      <w:r w:rsidR="00AE4E6C" w:rsidRPr="0004009D">
        <w:rPr>
          <w:rFonts w:ascii="Times New Roman" w:hAnsi="Times New Roman" w:cs="Times New Roman"/>
          <w:sz w:val="24"/>
          <w:szCs w:val="24"/>
        </w:rPr>
        <w:t xml:space="preserve">significantly </w:t>
      </w:r>
      <w:r w:rsidR="00361857" w:rsidRPr="0004009D">
        <w:rPr>
          <w:rFonts w:ascii="Times New Roman" w:hAnsi="Times New Roman" w:cs="Times New Roman"/>
          <w:sz w:val="24"/>
          <w:szCs w:val="24"/>
        </w:rPr>
        <w:t>higher in Spring and lower in Winter</w:t>
      </w:r>
      <w:r w:rsidR="00B5485A" w:rsidRPr="0004009D">
        <w:rPr>
          <w:rFonts w:ascii="Times New Roman" w:hAnsi="Times New Roman" w:cs="Times New Roman"/>
          <w:sz w:val="24"/>
          <w:szCs w:val="24"/>
        </w:rPr>
        <w:t xml:space="preserve">. </w:t>
      </w:r>
      <w:proofErr w:type="gramStart"/>
      <w:r w:rsidRPr="0004009D">
        <w:rPr>
          <w:rFonts w:ascii="Times New Roman" w:hAnsi="Times New Roman" w:cs="Times New Roman"/>
          <w:sz w:val="24"/>
          <w:szCs w:val="24"/>
        </w:rPr>
        <w:t>In particular, we</w:t>
      </w:r>
      <w:proofErr w:type="gramEnd"/>
      <w:r w:rsidRPr="0004009D">
        <w:rPr>
          <w:rFonts w:ascii="Times New Roman" w:hAnsi="Times New Roman" w:cs="Times New Roman"/>
          <w:sz w:val="24"/>
          <w:szCs w:val="24"/>
        </w:rPr>
        <w:t xml:space="preserve"> found that respondents that completed the survey in August </w:t>
      </w:r>
      <w:r w:rsidR="00BC165D" w:rsidRPr="0004009D">
        <w:rPr>
          <w:rFonts w:ascii="Times New Roman" w:hAnsi="Times New Roman" w:cs="Times New Roman"/>
          <w:sz w:val="24"/>
          <w:szCs w:val="24"/>
        </w:rPr>
        <w:t xml:space="preserve">and September </w:t>
      </w:r>
      <w:r w:rsidRPr="0004009D">
        <w:rPr>
          <w:rFonts w:ascii="Times New Roman" w:hAnsi="Times New Roman" w:cs="Times New Roman"/>
          <w:sz w:val="24"/>
          <w:szCs w:val="24"/>
        </w:rPr>
        <w:t>reported less</w:t>
      </w:r>
      <w:r w:rsidR="008E4CD9" w:rsidRPr="0004009D">
        <w:rPr>
          <w:rFonts w:ascii="Times New Roman" w:hAnsi="Times New Roman" w:cs="Times New Roman"/>
          <w:sz w:val="24"/>
          <w:szCs w:val="24"/>
        </w:rPr>
        <w:t xml:space="preserve"> </w:t>
      </w:r>
      <w:r w:rsidR="008E4CD9" w:rsidRPr="0004009D">
        <w:rPr>
          <w:rFonts w:ascii="Times New Roman" w:hAnsi="Times New Roman" w:cs="Times New Roman"/>
          <w:sz w:val="24"/>
          <w:szCs w:val="24"/>
        </w:rPr>
        <w:lastRenderedPageBreak/>
        <w:t>total</w:t>
      </w:r>
      <w:r w:rsidRPr="0004009D">
        <w:rPr>
          <w:rFonts w:ascii="Times New Roman" w:hAnsi="Times New Roman" w:cs="Times New Roman"/>
          <w:sz w:val="24"/>
          <w:szCs w:val="24"/>
        </w:rPr>
        <w:t xml:space="preserve"> alcohol consumption</w:t>
      </w:r>
      <w:r w:rsidR="00BC165D" w:rsidRPr="0004009D">
        <w:rPr>
          <w:rFonts w:ascii="Times New Roman" w:hAnsi="Times New Roman" w:cs="Times New Roman"/>
          <w:sz w:val="24"/>
          <w:szCs w:val="24"/>
        </w:rPr>
        <w:t xml:space="preserve"> and </w:t>
      </w:r>
      <w:r w:rsidR="00FC0F1B" w:rsidRPr="0004009D">
        <w:rPr>
          <w:rFonts w:ascii="Times New Roman" w:hAnsi="Times New Roman" w:cs="Times New Roman"/>
          <w:sz w:val="24"/>
          <w:szCs w:val="24"/>
        </w:rPr>
        <w:t xml:space="preserve">fewer </w:t>
      </w:r>
      <w:r w:rsidR="008E4CD9" w:rsidRPr="0004009D">
        <w:rPr>
          <w:rFonts w:ascii="Times New Roman" w:hAnsi="Times New Roman" w:cs="Times New Roman"/>
          <w:sz w:val="24"/>
          <w:szCs w:val="24"/>
        </w:rPr>
        <w:t xml:space="preserve">drinking occasions with 5 or more standard drinks </w:t>
      </w:r>
      <w:r w:rsidRPr="0004009D">
        <w:rPr>
          <w:rFonts w:ascii="Times New Roman" w:hAnsi="Times New Roman" w:cs="Times New Roman"/>
          <w:sz w:val="24"/>
          <w:szCs w:val="24"/>
        </w:rPr>
        <w:t xml:space="preserve">in the last 12 months </w:t>
      </w:r>
      <w:r w:rsidR="008E4CD9" w:rsidRPr="0004009D">
        <w:rPr>
          <w:rFonts w:ascii="Times New Roman" w:hAnsi="Times New Roman" w:cs="Times New Roman"/>
          <w:sz w:val="24"/>
          <w:szCs w:val="24"/>
        </w:rPr>
        <w:t xml:space="preserve">compared with the </w:t>
      </w:r>
      <w:r w:rsidR="006C7222" w:rsidRPr="0004009D">
        <w:rPr>
          <w:rFonts w:ascii="Times New Roman" w:hAnsi="Times New Roman" w:cs="Times New Roman"/>
          <w:sz w:val="24"/>
          <w:szCs w:val="24"/>
        </w:rPr>
        <w:t xml:space="preserve">overall </w:t>
      </w:r>
      <w:r w:rsidR="008E4CD9" w:rsidRPr="0004009D">
        <w:rPr>
          <w:rFonts w:ascii="Times New Roman" w:hAnsi="Times New Roman" w:cs="Times New Roman"/>
          <w:sz w:val="24"/>
          <w:szCs w:val="24"/>
        </w:rPr>
        <w:t xml:space="preserve">average. </w:t>
      </w:r>
      <w:r w:rsidR="008F4F4D" w:rsidRPr="0004009D">
        <w:rPr>
          <w:rFonts w:ascii="Times New Roman" w:hAnsi="Times New Roman" w:cs="Times New Roman"/>
          <w:sz w:val="24"/>
          <w:szCs w:val="24"/>
        </w:rPr>
        <w:t>In addition</w:t>
      </w:r>
      <w:r w:rsidR="007F307B" w:rsidRPr="0004009D">
        <w:rPr>
          <w:rFonts w:ascii="Times New Roman" w:hAnsi="Times New Roman" w:cs="Times New Roman"/>
          <w:sz w:val="24"/>
          <w:szCs w:val="24"/>
        </w:rPr>
        <w:t xml:space="preserve">, </w:t>
      </w:r>
      <w:r w:rsidR="006C7222" w:rsidRPr="0004009D">
        <w:rPr>
          <w:rFonts w:ascii="Times New Roman" w:hAnsi="Times New Roman" w:cs="Times New Roman"/>
          <w:sz w:val="24"/>
          <w:szCs w:val="24"/>
        </w:rPr>
        <w:t xml:space="preserve">respondents who completed the survey in July reported lower odds of </w:t>
      </w:r>
      <w:r w:rsidR="00BD5722" w:rsidRPr="0004009D">
        <w:rPr>
          <w:rFonts w:ascii="Times New Roman" w:hAnsi="Times New Roman" w:cs="Times New Roman"/>
          <w:sz w:val="24"/>
          <w:szCs w:val="24"/>
        </w:rPr>
        <w:t xml:space="preserve">long-term risky </w:t>
      </w:r>
      <w:r w:rsidR="00BC165D" w:rsidRPr="0004009D">
        <w:rPr>
          <w:rFonts w:ascii="Times New Roman" w:hAnsi="Times New Roman" w:cs="Times New Roman"/>
          <w:sz w:val="24"/>
          <w:szCs w:val="24"/>
        </w:rPr>
        <w:t>drinking</w:t>
      </w:r>
      <w:r w:rsidR="006C7222" w:rsidRPr="0004009D">
        <w:rPr>
          <w:rFonts w:ascii="Times New Roman" w:hAnsi="Times New Roman" w:cs="Times New Roman"/>
          <w:sz w:val="24"/>
          <w:szCs w:val="24"/>
        </w:rPr>
        <w:t xml:space="preserve"> compared with the average odds.</w:t>
      </w:r>
      <w:r w:rsidR="00470655" w:rsidRPr="0004009D">
        <w:rPr>
          <w:rFonts w:ascii="Times New Roman" w:hAnsi="Times New Roman" w:cs="Times New Roman"/>
          <w:sz w:val="24"/>
          <w:szCs w:val="24"/>
        </w:rPr>
        <w:t xml:space="preserve"> </w:t>
      </w:r>
      <w:r w:rsidRPr="0004009D">
        <w:rPr>
          <w:rFonts w:ascii="Times New Roman" w:hAnsi="Times New Roman" w:cs="Times New Roman"/>
          <w:sz w:val="24"/>
          <w:szCs w:val="24"/>
        </w:rPr>
        <w:t xml:space="preserve">In contrast, respondents who completed the survey in November reported </w:t>
      </w:r>
      <w:r w:rsidR="00412AE6" w:rsidRPr="0004009D">
        <w:rPr>
          <w:rFonts w:ascii="Times New Roman" w:hAnsi="Times New Roman" w:cs="Times New Roman"/>
          <w:sz w:val="24"/>
          <w:szCs w:val="24"/>
        </w:rPr>
        <w:t>more</w:t>
      </w:r>
      <w:r w:rsidR="00361857" w:rsidRPr="0004009D">
        <w:rPr>
          <w:rFonts w:ascii="Times New Roman" w:hAnsi="Times New Roman" w:cs="Times New Roman"/>
          <w:sz w:val="24"/>
          <w:szCs w:val="24"/>
        </w:rPr>
        <w:t xml:space="preserve"> </w:t>
      </w:r>
      <w:r w:rsidRPr="0004009D">
        <w:rPr>
          <w:rFonts w:ascii="Times New Roman" w:hAnsi="Times New Roman" w:cs="Times New Roman"/>
          <w:sz w:val="24"/>
          <w:szCs w:val="24"/>
        </w:rPr>
        <w:t>total consumption</w:t>
      </w:r>
      <w:r w:rsidR="000C3F70" w:rsidRPr="0004009D">
        <w:rPr>
          <w:rFonts w:ascii="Times New Roman" w:hAnsi="Times New Roman" w:cs="Times New Roman"/>
          <w:sz w:val="24"/>
          <w:szCs w:val="24"/>
        </w:rPr>
        <w:t xml:space="preserve">, drinking occasions with 5 or more standard drinks, </w:t>
      </w:r>
      <w:r w:rsidRPr="0004009D">
        <w:rPr>
          <w:rFonts w:ascii="Times New Roman" w:hAnsi="Times New Roman" w:cs="Times New Roman"/>
          <w:sz w:val="24"/>
          <w:szCs w:val="24"/>
        </w:rPr>
        <w:t xml:space="preserve">and </w:t>
      </w:r>
      <w:r w:rsidR="00412AE6" w:rsidRPr="0004009D">
        <w:rPr>
          <w:rFonts w:ascii="Times New Roman" w:hAnsi="Times New Roman" w:cs="Times New Roman"/>
          <w:sz w:val="24"/>
          <w:szCs w:val="24"/>
        </w:rPr>
        <w:t xml:space="preserve">greater odds of </w:t>
      </w:r>
      <w:r w:rsidRPr="0004009D">
        <w:rPr>
          <w:rFonts w:ascii="Times New Roman" w:hAnsi="Times New Roman" w:cs="Times New Roman"/>
          <w:sz w:val="24"/>
          <w:szCs w:val="24"/>
        </w:rPr>
        <w:t>long</w:t>
      </w:r>
      <w:r w:rsidR="00905866" w:rsidRPr="0004009D">
        <w:rPr>
          <w:rFonts w:ascii="Times New Roman" w:hAnsi="Times New Roman" w:cs="Times New Roman"/>
          <w:sz w:val="24"/>
          <w:szCs w:val="24"/>
        </w:rPr>
        <w:t>-</w:t>
      </w:r>
      <w:r w:rsidRPr="0004009D">
        <w:rPr>
          <w:rFonts w:ascii="Times New Roman" w:hAnsi="Times New Roman" w:cs="Times New Roman"/>
          <w:sz w:val="24"/>
          <w:szCs w:val="24"/>
        </w:rPr>
        <w:t xml:space="preserve">term risky drinking compared with the overall average. Furthermore, those respondents who completed the survey in </w:t>
      </w:r>
      <w:r w:rsidR="000C3F70" w:rsidRPr="0004009D">
        <w:rPr>
          <w:rFonts w:ascii="Times New Roman" w:hAnsi="Times New Roman" w:cs="Times New Roman"/>
          <w:sz w:val="24"/>
          <w:szCs w:val="24"/>
        </w:rPr>
        <w:t>October</w:t>
      </w:r>
      <w:r w:rsidRPr="0004009D">
        <w:rPr>
          <w:rFonts w:ascii="Times New Roman" w:hAnsi="Times New Roman" w:cs="Times New Roman"/>
          <w:sz w:val="24"/>
          <w:szCs w:val="24"/>
        </w:rPr>
        <w:t xml:space="preserve"> also reported greater odds of </w:t>
      </w:r>
      <w:r w:rsidR="000C3F70" w:rsidRPr="0004009D">
        <w:rPr>
          <w:rFonts w:ascii="Times New Roman" w:hAnsi="Times New Roman" w:cs="Times New Roman"/>
          <w:sz w:val="24"/>
          <w:szCs w:val="24"/>
        </w:rPr>
        <w:t>long</w:t>
      </w:r>
      <w:r w:rsidR="00BD5722" w:rsidRPr="0004009D">
        <w:rPr>
          <w:rFonts w:ascii="Times New Roman" w:hAnsi="Times New Roman" w:cs="Times New Roman"/>
          <w:sz w:val="24"/>
          <w:szCs w:val="24"/>
        </w:rPr>
        <w:t>-</w:t>
      </w:r>
      <w:r w:rsidR="000C3F70" w:rsidRPr="0004009D">
        <w:rPr>
          <w:rFonts w:ascii="Times New Roman" w:hAnsi="Times New Roman" w:cs="Times New Roman"/>
          <w:sz w:val="24"/>
          <w:szCs w:val="24"/>
        </w:rPr>
        <w:t xml:space="preserve">term risky drinking </w:t>
      </w:r>
      <w:r w:rsidRPr="0004009D">
        <w:rPr>
          <w:rFonts w:ascii="Times New Roman" w:hAnsi="Times New Roman" w:cs="Times New Roman"/>
          <w:sz w:val="24"/>
          <w:szCs w:val="24"/>
        </w:rPr>
        <w:t xml:space="preserve">compared with the average. </w:t>
      </w:r>
    </w:p>
    <w:p w14:paraId="31DA7F74" w14:textId="1F814AF5" w:rsidR="00FC0F1B"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These findings are broadly as expected, with higher reports of drinking in the warmer months (October and November) and lower reports in winter (August). </w:t>
      </w:r>
      <w:r w:rsidR="00E74EA6" w:rsidRPr="0004009D">
        <w:rPr>
          <w:rFonts w:ascii="Times New Roman" w:hAnsi="Times New Roman" w:cs="Times New Roman"/>
          <w:sz w:val="24"/>
          <w:szCs w:val="24"/>
        </w:rPr>
        <w:t>The only exception is the lower reports found in Septembe</w:t>
      </w:r>
      <w:r w:rsidR="00FC0F1B" w:rsidRPr="0004009D">
        <w:rPr>
          <w:rFonts w:ascii="Times New Roman" w:hAnsi="Times New Roman" w:cs="Times New Roman"/>
          <w:sz w:val="24"/>
          <w:szCs w:val="24"/>
        </w:rPr>
        <w:t xml:space="preserve">r – respondents may be recalling their July and August consumption when answering the question for the past year, slightly lagging the seasonal effects. This would imply even larger differences if respondents completed this survey in January and February, when their short-term recall period would include the peak drinking period of the Australian year. </w:t>
      </w:r>
      <w:r w:rsidR="00667E64" w:rsidRPr="0004009D">
        <w:rPr>
          <w:rFonts w:ascii="Times New Roman" w:hAnsi="Times New Roman" w:cs="Times New Roman"/>
          <w:sz w:val="24"/>
          <w:szCs w:val="24"/>
        </w:rPr>
        <w:t xml:space="preserve"> </w:t>
      </w:r>
    </w:p>
    <w:p w14:paraId="06134903" w14:textId="45668117" w:rsidR="00F707D5" w:rsidRPr="0004009D" w:rsidRDefault="00F707D5" w:rsidP="005B4710">
      <w:pPr>
        <w:spacing w:after="0" w:line="480" w:lineRule="auto"/>
        <w:ind w:firstLine="720"/>
        <w:rPr>
          <w:rFonts w:ascii="Times New Roman" w:hAnsi="Times New Roman" w:cs="Times New Roman"/>
          <w:sz w:val="24"/>
          <w:szCs w:val="24"/>
        </w:rPr>
      </w:pPr>
      <w:r w:rsidRPr="0004009D">
        <w:rPr>
          <w:rFonts w:ascii="Times New Roman" w:hAnsi="Times New Roman" w:cs="Times New Roman"/>
          <w:sz w:val="24"/>
          <w:szCs w:val="24"/>
        </w:rPr>
        <w:t xml:space="preserve">Due to the </w:t>
      </w:r>
      <w:r w:rsidR="00FC0F1B" w:rsidRPr="0004009D">
        <w:rPr>
          <w:rFonts w:ascii="Times New Roman" w:hAnsi="Times New Roman" w:cs="Times New Roman"/>
          <w:sz w:val="24"/>
          <w:szCs w:val="24"/>
        </w:rPr>
        <w:t>difference</w:t>
      </w:r>
      <w:r w:rsidRPr="0004009D">
        <w:rPr>
          <w:rFonts w:ascii="Times New Roman" w:hAnsi="Times New Roman" w:cs="Times New Roman"/>
          <w:sz w:val="24"/>
          <w:szCs w:val="24"/>
        </w:rPr>
        <w:t xml:space="preserve"> between the northern and southern hemisphere it is hard to compare the results found in </w:t>
      </w:r>
      <w:r w:rsidR="00FC0F1B" w:rsidRPr="0004009D">
        <w:rPr>
          <w:rFonts w:ascii="Times New Roman" w:hAnsi="Times New Roman" w:cs="Times New Roman"/>
          <w:sz w:val="24"/>
          <w:szCs w:val="24"/>
        </w:rPr>
        <w:t>previous studies,</w:t>
      </w:r>
      <w:r w:rsidRPr="0004009D">
        <w:rPr>
          <w:rFonts w:ascii="Times New Roman" w:hAnsi="Times New Roman" w:cs="Times New Roman"/>
          <w:sz w:val="24"/>
          <w:szCs w:val="24"/>
        </w:rPr>
        <w:t xml:space="preserve"> particularly during their winter months as this coincides with the end of year festive period where alcohol consumption has been found to increase at this time </w:t>
      </w:r>
      <w:r w:rsidR="00C02CEE" w:rsidRPr="0004009D">
        <w:rPr>
          <w:rFonts w:ascii="Times New Roman" w:hAnsi="Times New Roman" w:cs="Times New Roman"/>
          <w:sz w:val="24"/>
          <w:szCs w:val="24"/>
        </w:rPr>
        <w:fldChar w:fldCharType="begin">
          <w:fldData xml:space="preserve">PEVuZE5vdGU+PENpdGU+PEF1dGhvcj5EZWwgQm9jYTwvQXV0aG9yPjxZZWFyPjIwMDQ8L1llYXI+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</w:fldData>
        </w:fldChar>
      </w:r>
      <w:r w:rsidR="004E741F" w:rsidRPr="0004009D">
        <w:rPr>
          <w:rFonts w:ascii="Times New Roman" w:hAnsi="Times New Roman" w:cs="Times New Roman"/>
          <w:sz w:val="24"/>
          <w:szCs w:val="24"/>
        </w:rPr>
        <w:instrText xml:space="preserve"> ADDIN EN.CITE </w:instrText>
      </w:r>
      <w:r w:rsidR="004E741F" w:rsidRPr="0004009D">
        <w:rPr>
          <w:rFonts w:ascii="Times New Roman" w:hAnsi="Times New Roman" w:cs="Times New Roman"/>
          <w:sz w:val="24"/>
          <w:szCs w:val="24"/>
        </w:rPr>
        <w:fldChar w:fldCharType="begin">
          <w:fldData xml:space="preserve">PEVuZE5vdGU+PENpdGU+PEF1dGhvcj5EZWwgQm9jYTwvQXV0aG9yPjxZZWFyPjIwMDQ8L1llYXI+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</w:fldData>
        </w:fldChar>
      </w:r>
      <w:r w:rsidR="004E741F" w:rsidRPr="0004009D">
        <w:rPr>
          <w:rFonts w:ascii="Times New Roman" w:hAnsi="Times New Roman" w:cs="Times New Roman"/>
          <w:sz w:val="24"/>
          <w:szCs w:val="24"/>
        </w:rPr>
        <w:instrText xml:space="preserve"> ADDIN EN.CITE.DATA </w:instrText>
      </w:r>
      <w:r w:rsidR="004E741F" w:rsidRPr="0004009D">
        <w:rPr>
          <w:rFonts w:ascii="Times New Roman" w:hAnsi="Times New Roman" w:cs="Times New Roman"/>
          <w:sz w:val="24"/>
          <w:szCs w:val="24"/>
        </w:rPr>
      </w:r>
      <w:r w:rsidR="004E741F" w:rsidRPr="0004009D">
        <w:rPr>
          <w:rFonts w:ascii="Times New Roman" w:hAnsi="Times New Roman" w:cs="Times New Roman"/>
          <w:sz w:val="24"/>
          <w:szCs w:val="24"/>
        </w:rPr>
        <w:fldChar w:fldCharType="end"/>
      </w:r>
      <w:r w:rsidR="00C02CEE" w:rsidRPr="0004009D">
        <w:rPr>
          <w:rFonts w:ascii="Times New Roman" w:hAnsi="Times New Roman" w:cs="Times New Roman"/>
          <w:sz w:val="24"/>
          <w:szCs w:val="24"/>
        </w:rPr>
      </w:r>
      <w:r w:rsidR="00C02CEE"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(Del Boca et al., 2004; Helzer et al., 2002)</w:t>
      </w:r>
      <w:r w:rsidR="00C02CEE" w:rsidRPr="0004009D">
        <w:rPr>
          <w:rFonts w:ascii="Times New Roman" w:hAnsi="Times New Roman" w:cs="Times New Roman"/>
          <w:sz w:val="24"/>
          <w:szCs w:val="24"/>
        </w:rPr>
        <w:fldChar w:fldCharType="end"/>
      </w:r>
      <w:r w:rsidRPr="0004009D">
        <w:rPr>
          <w:rFonts w:ascii="Times New Roman" w:hAnsi="Times New Roman" w:cs="Times New Roman"/>
          <w:sz w:val="24"/>
          <w:szCs w:val="24"/>
        </w:rPr>
        <w:t>. Nevertheless, the one Norwegian study</w:t>
      </w:r>
      <w:r w:rsidR="00C02CEE" w:rsidRPr="0004009D">
        <w:rPr>
          <w:rFonts w:ascii="Times New Roman" w:hAnsi="Times New Roman" w:cs="Times New Roman"/>
          <w:sz w:val="24"/>
          <w:szCs w:val="24"/>
        </w:rPr>
        <w:t xml:space="preserve"> </w:t>
      </w:r>
      <w:r w:rsidR="00C02CEE" w:rsidRPr="0004009D">
        <w:rPr>
          <w:rFonts w:ascii="Times New Roman" w:hAnsi="Times New Roman" w:cs="Times New Roman"/>
          <w:sz w:val="24"/>
          <w:szCs w:val="24"/>
        </w:rPr>
        <w:fldChar w:fldCharType="begin"/>
      </w:r>
      <w:r w:rsidR="00C622E3" w:rsidRPr="0004009D">
        <w:rPr>
          <w:rFonts w:ascii="Times New Roman" w:hAnsi="Times New Roman" w:cs="Times New Roman"/>
          <w:sz w:val="24"/>
          <w:szCs w:val="24"/>
        </w:rPr>
        <w:instrText xml:space="preserve"> ADDIN EN.CITE &lt;EndNote&gt;&lt;Cite&gt;&lt;Author&gt;Knudsen&lt;/Author&gt;&lt;Year&gt;2015&lt;/Year&gt;&lt;RecNum&gt;18&lt;/RecNum&gt;&lt;DisplayText&gt;(Knudsen and Skogen, 2015)&lt;/DisplayText&gt;&lt;record&gt;&lt;rec-number&gt;18&lt;/rec-number&gt;&lt;foreign-keys&gt;&lt;key app="EN" db-id="dwtre2rt2vzrvvex5ebxe5eb5wswxedpasas" timestamp="1534744028"&gt;18&lt;/key&gt;&lt;/foreign-keys&gt;&lt;ref-type name="Journal Article"&gt;17&lt;/ref-type&gt;&lt;contributors&gt;&lt;authors&gt;&lt;author&gt;Knudsen, Ann Kristin&lt;/author&gt;&lt;author&gt;Skogen, Jens Christoffer&lt;/author&gt;&lt;/authors&gt;&lt;/contributors&gt;&lt;titles&gt;&lt;title&gt;Monthly variations in self-report of time-specified and typical alcohol use: The Nord-Trøndelag Health Study (HUNT3)&lt;/title&gt;&lt;secondary-title&gt;BMC Public Health&lt;/secondary-title&gt;&lt;/titles&gt;&lt;periodical&gt;&lt;full-title&gt;BMC public health&lt;/full-title&gt;&lt;/periodical&gt;&lt;pages&gt;172-183&lt;/pages&gt;&lt;volume&gt;15&lt;/volume&gt;&lt;number&gt;1&lt;/number&gt;&lt;dates&gt;&lt;year&gt;2015&lt;/year&gt;&lt;/dates&gt;&lt;isbn&gt;1471-2458&lt;/isbn&gt;&lt;urls&gt;&lt;/urls&gt;&lt;electronic-resource-num&gt;10.1186/s12889-015-1533-8&lt;/electronic-resource-num&gt;&lt;/record&gt;&lt;/Cite&gt;&lt;/EndNote&gt;</w:instrText>
      </w:r>
      <w:r w:rsidR="00C02CEE"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(Knudsen and Skogen, 2015)</w:t>
      </w:r>
      <w:r w:rsidR="00C02CEE" w:rsidRPr="0004009D">
        <w:rPr>
          <w:rFonts w:ascii="Times New Roman" w:hAnsi="Times New Roman" w:cs="Times New Roman"/>
          <w:sz w:val="24"/>
          <w:szCs w:val="24"/>
        </w:rPr>
        <w:fldChar w:fldCharType="end"/>
      </w:r>
      <w:r w:rsidRPr="0004009D">
        <w:rPr>
          <w:rFonts w:ascii="Times New Roman" w:hAnsi="Times New Roman" w:cs="Times New Roman"/>
          <w:sz w:val="24"/>
          <w:szCs w:val="24"/>
        </w:rPr>
        <w:t xml:space="preserve"> that looked at how annual drinking measures varied by month of survey found similar patterns, with higher drinking levels reported during </w:t>
      </w:r>
      <w:r w:rsidR="00FC0F1B" w:rsidRPr="0004009D">
        <w:rPr>
          <w:rFonts w:ascii="Times New Roman" w:hAnsi="Times New Roman" w:cs="Times New Roman"/>
          <w:sz w:val="24"/>
          <w:szCs w:val="24"/>
        </w:rPr>
        <w:t xml:space="preserve">their </w:t>
      </w:r>
      <w:r w:rsidRPr="0004009D">
        <w:rPr>
          <w:rFonts w:ascii="Times New Roman" w:hAnsi="Times New Roman" w:cs="Times New Roman"/>
          <w:sz w:val="24"/>
          <w:szCs w:val="24"/>
        </w:rPr>
        <w:t xml:space="preserve">warmer months (July-September) and lower levels in winter (October-January). </w:t>
      </w:r>
    </w:p>
    <w:p w14:paraId="2CE4A6FF" w14:textId="7D62286C" w:rsidR="00F707D5" w:rsidRPr="0004009D" w:rsidRDefault="00FC0F1B" w:rsidP="005B4710">
      <w:pPr>
        <w:spacing w:after="0" w:line="480" w:lineRule="auto"/>
        <w:ind w:firstLine="360"/>
        <w:rPr>
          <w:rFonts w:ascii="Times New Roman" w:hAnsi="Times New Roman" w:cs="Times New Roman"/>
          <w:sz w:val="24"/>
          <w:szCs w:val="24"/>
        </w:rPr>
      </w:pPr>
      <w:r w:rsidRPr="0004009D">
        <w:rPr>
          <w:rFonts w:ascii="Times New Roman" w:hAnsi="Times New Roman" w:cs="Times New Roman"/>
          <w:sz w:val="24"/>
          <w:szCs w:val="24"/>
        </w:rPr>
        <w:t xml:space="preserve"> The</w:t>
      </w:r>
      <w:r w:rsidR="00595E64" w:rsidRPr="0004009D">
        <w:rPr>
          <w:rFonts w:ascii="Times New Roman" w:hAnsi="Times New Roman" w:cs="Times New Roman"/>
          <w:sz w:val="24"/>
          <w:szCs w:val="24"/>
        </w:rPr>
        <w:t xml:space="preserve"> administration</w:t>
      </w:r>
      <w:r w:rsidRPr="0004009D">
        <w:rPr>
          <w:rFonts w:ascii="Times New Roman" w:hAnsi="Times New Roman" w:cs="Times New Roman"/>
          <w:sz w:val="24"/>
          <w:szCs w:val="24"/>
        </w:rPr>
        <w:t xml:space="preserve"> effects </w:t>
      </w:r>
      <w:r w:rsidR="003F5BF1" w:rsidRPr="0004009D">
        <w:rPr>
          <w:rFonts w:ascii="Times New Roman" w:hAnsi="Times New Roman" w:cs="Times New Roman"/>
          <w:sz w:val="24"/>
          <w:szCs w:val="24"/>
        </w:rPr>
        <w:t xml:space="preserve">found </w:t>
      </w:r>
      <w:r w:rsidRPr="0004009D">
        <w:rPr>
          <w:rFonts w:ascii="Times New Roman" w:hAnsi="Times New Roman" w:cs="Times New Roman"/>
          <w:sz w:val="24"/>
          <w:szCs w:val="24"/>
        </w:rPr>
        <w:t>in our study were substantial – more than 10% variation in either direction – and are likely under-estimated if the entire year is considered rather than the subset of months we examined.</w:t>
      </w:r>
      <w:r w:rsidR="00F707D5" w:rsidRPr="0004009D">
        <w:rPr>
          <w:rFonts w:ascii="Times New Roman" w:hAnsi="Times New Roman" w:cs="Times New Roman"/>
          <w:sz w:val="24"/>
          <w:szCs w:val="24"/>
        </w:rPr>
        <w:t xml:space="preserve"> Therefore, seasonal variations in alcohol consumption </w:t>
      </w:r>
      <w:r w:rsidR="00F707D5" w:rsidRPr="0004009D">
        <w:rPr>
          <w:rFonts w:ascii="Times New Roman" w:hAnsi="Times New Roman" w:cs="Times New Roman"/>
          <w:sz w:val="24"/>
          <w:szCs w:val="24"/>
        </w:rPr>
        <w:lastRenderedPageBreak/>
        <w:t>should be considered when administrating surveys, specifically surveys that are administered repeatedly/consistently over many years, as any changes to the month of administration can lead to potential bias in the overall trends observed in the data</w:t>
      </w:r>
      <w:r w:rsidRPr="0004009D">
        <w:rPr>
          <w:rFonts w:ascii="Times New Roman" w:hAnsi="Times New Roman" w:cs="Times New Roman"/>
          <w:sz w:val="24"/>
          <w:szCs w:val="24"/>
        </w:rPr>
        <w:t xml:space="preserve">, even where questions aim to cover a full </w:t>
      </w:r>
      <w:proofErr w:type="gramStart"/>
      <w:r w:rsidRPr="0004009D">
        <w:rPr>
          <w:rFonts w:ascii="Times New Roman" w:hAnsi="Times New Roman" w:cs="Times New Roman"/>
          <w:sz w:val="24"/>
          <w:szCs w:val="24"/>
        </w:rPr>
        <w:t>12 month</w:t>
      </w:r>
      <w:proofErr w:type="gramEnd"/>
      <w:r w:rsidRPr="0004009D">
        <w:rPr>
          <w:rFonts w:ascii="Times New Roman" w:hAnsi="Times New Roman" w:cs="Times New Roman"/>
          <w:sz w:val="24"/>
          <w:szCs w:val="24"/>
        </w:rPr>
        <w:t xml:space="preserve"> period</w:t>
      </w:r>
      <w:r w:rsidR="00F707D5" w:rsidRPr="0004009D">
        <w:rPr>
          <w:rFonts w:ascii="Times New Roman" w:hAnsi="Times New Roman" w:cs="Times New Roman"/>
          <w:sz w:val="24"/>
          <w:szCs w:val="24"/>
        </w:rPr>
        <w:t xml:space="preserve">. This is particularly important for researchers and policy makers that utilise </w:t>
      </w:r>
      <w:r w:rsidR="003F5BF1" w:rsidRPr="0004009D">
        <w:rPr>
          <w:rFonts w:ascii="Times New Roman" w:hAnsi="Times New Roman" w:cs="Times New Roman"/>
          <w:sz w:val="24"/>
          <w:szCs w:val="24"/>
        </w:rPr>
        <w:t xml:space="preserve">repeated </w:t>
      </w:r>
      <w:r w:rsidR="00F707D5" w:rsidRPr="0004009D">
        <w:rPr>
          <w:rFonts w:ascii="Times New Roman" w:hAnsi="Times New Roman" w:cs="Times New Roman"/>
          <w:sz w:val="24"/>
          <w:szCs w:val="24"/>
        </w:rPr>
        <w:t xml:space="preserve">surveys to influence or introduce changes to alcohol policies or laws. </w:t>
      </w:r>
    </w:p>
    <w:p w14:paraId="77711363" w14:textId="2C861DD2" w:rsidR="00F707D5" w:rsidRPr="0004009D" w:rsidRDefault="00F707D5" w:rsidP="005B4710">
      <w:pPr>
        <w:spacing w:after="0" w:line="480" w:lineRule="auto"/>
        <w:ind w:firstLine="360"/>
        <w:rPr>
          <w:rFonts w:ascii="Times New Roman" w:hAnsi="Times New Roman" w:cs="Times New Roman"/>
          <w:sz w:val="24"/>
          <w:szCs w:val="24"/>
        </w:rPr>
      </w:pPr>
      <w:r w:rsidRPr="0004009D">
        <w:rPr>
          <w:rFonts w:ascii="Times New Roman" w:hAnsi="Times New Roman" w:cs="Times New Roman"/>
          <w:sz w:val="24"/>
          <w:szCs w:val="24"/>
        </w:rPr>
        <w:t xml:space="preserve">There were a few limitations in this study which may have influenced the results. This study utilised the 2010, 2013, and 2016 NDSHS alcohol consumption data. </w:t>
      </w:r>
      <w:r w:rsidR="00361857" w:rsidRPr="0004009D">
        <w:rPr>
          <w:rFonts w:ascii="Times New Roman" w:hAnsi="Times New Roman" w:cs="Times New Roman"/>
          <w:sz w:val="24"/>
          <w:szCs w:val="24"/>
        </w:rPr>
        <w:t xml:space="preserve">NDSHS surveys have not been administered over all months of the year and as such we were only able to assess consumption reported in May to November. It is likely that even sharper variations would be observed if survey data was collected in December and January, as they are the peak months for alcohol-related harm in Australia </w:t>
      </w:r>
      <w:r w:rsidR="00C02CEE" w:rsidRPr="0004009D">
        <w:rPr>
          <w:rFonts w:ascii="Times New Roman" w:hAnsi="Times New Roman" w:cs="Times New Roman"/>
          <w:sz w:val="24"/>
          <w:szCs w:val="24"/>
        </w:rPr>
        <w:fldChar w:fldCharType="begin"/>
      </w:r>
      <w:r w:rsidR="00726EA1" w:rsidRPr="0004009D">
        <w:rPr>
          <w:rFonts w:ascii="Times New Roman" w:hAnsi="Times New Roman" w:cs="Times New Roman"/>
          <w:sz w:val="24"/>
          <w:szCs w:val="24"/>
        </w:rPr>
        <w:instrText xml:space="preserve"> ADDIN EN.CITE &lt;EndNote&gt;&lt;Cite&gt;&lt;Author&gt;Lloyd&lt;/Author&gt;&lt;Year&gt;2011&lt;/Year&gt;&lt;RecNum&gt;43&lt;/RecNum&gt;&lt;DisplayText&gt;(Lloyd et al., 2011; Lloyd et al., 2013)&lt;/DisplayText&gt;&lt;record&gt;&lt;rec-number&gt;43&lt;/rec-number&gt;&lt;foreign-keys&gt;&lt;key app="EN" db-id="dwtre2rt2vzrvvex5ebxe5eb5wswxedpasas" timestamp="1537418967"&gt;43&lt;/key&gt;&lt;/foreign-keys&gt;&lt;ref-type name="Book"&gt;6&lt;/ref-type&gt;&lt;contributors&gt;&lt;authors&gt;&lt;author&gt;Lloyd, B.&lt;/author&gt;&lt;author&gt;Matthews, S.&lt;/author&gt;&lt;author&gt;Livingston, M.&lt;/author&gt;&lt;author&gt;Jayasekara, H.&lt;/author&gt;&lt;/authors&gt;&lt;/contributors&gt;&lt;titles&gt;&lt;title&gt;Drinking cultures and social occasions: Alcohol harms in the context of major sporting events&lt;/title&gt;&lt;/titles&gt;&lt;dates&gt;&lt;year&gt;2011&lt;/year&gt;&lt;/dates&gt;&lt;pub-location&gt;Fitzroy, Victoria&lt;/pub-location&gt;&lt;publisher&gt;Turning Point Alcohol and Drug Centre&lt;/publisher&gt;&lt;urls&gt;&lt;/urls&gt;&lt;/record&gt;&lt;/Cite&gt;&lt;Cite&gt;&lt;Author&gt;Lloyd&lt;/Author&gt;&lt;Year&gt;2013&lt;/Year&gt;&lt;RecNum&gt;9&lt;/RecNum&gt;&lt;record&gt;&lt;rec-number&gt;9&lt;/rec-number&gt;&lt;foreign-keys&gt;&lt;key app="EN" db-id="dwtre2rt2vzrvvex5ebxe5eb5wswxedpasas" timestamp="1534729280"&gt;9&lt;/key&gt;&lt;/foreign-keys&gt;&lt;ref-type name="Journal Article"&gt;17&lt;/ref-type&gt;&lt;contributors&gt;&lt;authors&gt;&lt;author&gt;Lloyd, B.&lt;/author&gt;&lt;author&gt;Matthews, Sharon&lt;/author&gt;&lt;author&gt;Livingston, Michael&lt;/author&gt;&lt;author&gt;Jayasekara, Harindra&lt;/author&gt;&lt;author&gt;Smith, Karen&lt;/author&gt;&lt;/authors&gt;&lt;/contributors&gt;&lt;titles&gt;&lt;title&gt;Alcohol intoxication in the context of major public holidays, sporting and social events: A time–series analysis in Melbourne, Australia, 2000–2009&lt;/title&gt;&lt;secondary-title&gt;Addiction&lt;/secondary-title&gt;&lt;/titles&gt;&lt;periodical&gt;&lt;full-title&gt;Addiction&lt;/full-title&gt;&lt;abbr-1&gt;Addiction&lt;/abbr-1&gt;&lt;/periodical&gt;&lt;pages&gt;701-709&lt;/pages&gt;&lt;volume&gt;108&lt;/volume&gt;&lt;number&gt;4&lt;/number&gt;&lt;dates&gt;&lt;year&gt;2013&lt;/year&gt;&lt;/dates&gt;&lt;isbn&gt;0965-2140&lt;/isbn&gt;&lt;urls&gt;&lt;/urls&gt;&lt;/record&gt;&lt;/Cite&gt;&lt;/EndNote&gt;</w:instrText>
      </w:r>
      <w:r w:rsidR="00C02CEE" w:rsidRPr="0004009D">
        <w:rPr>
          <w:rFonts w:ascii="Times New Roman" w:hAnsi="Times New Roman" w:cs="Times New Roman"/>
          <w:sz w:val="24"/>
          <w:szCs w:val="24"/>
        </w:rPr>
        <w:fldChar w:fldCharType="separate"/>
      </w:r>
      <w:r w:rsidR="00380F8E" w:rsidRPr="0004009D">
        <w:rPr>
          <w:rFonts w:ascii="Times New Roman" w:hAnsi="Times New Roman" w:cs="Times New Roman"/>
          <w:noProof/>
          <w:sz w:val="24"/>
          <w:szCs w:val="24"/>
        </w:rPr>
        <w:t>(Lloyd et al., 2011; Lloyd et al., 2013)</w:t>
      </w:r>
      <w:r w:rsidR="00C02CEE" w:rsidRPr="0004009D">
        <w:rPr>
          <w:rFonts w:ascii="Times New Roman" w:hAnsi="Times New Roman" w:cs="Times New Roman"/>
          <w:sz w:val="24"/>
          <w:szCs w:val="24"/>
        </w:rPr>
        <w:fldChar w:fldCharType="end"/>
      </w:r>
      <w:r w:rsidR="00361857" w:rsidRPr="0004009D">
        <w:rPr>
          <w:rFonts w:ascii="Times New Roman" w:hAnsi="Times New Roman" w:cs="Times New Roman"/>
          <w:sz w:val="24"/>
          <w:szCs w:val="24"/>
        </w:rPr>
        <w:t>. If possible, future research should examine survey completion thr</w:t>
      </w:r>
      <w:r w:rsidR="002D4C18" w:rsidRPr="0004009D">
        <w:rPr>
          <w:rFonts w:ascii="Times New Roman" w:hAnsi="Times New Roman" w:cs="Times New Roman"/>
          <w:sz w:val="24"/>
          <w:szCs w:val="24"/>
        </w:rPr>
        <w:t>oughout the whole year.</w:t>
      </w:r>
    </w:p>
    <w:p w14:paraId="2474C8AD" w14:textId="77777777" w:rsidR="00D60CAB" w:rsidRPr="0004009D" w:rsidRDefault="00E07F44" w:rsidP="005B4710">
      <w:pPr>
        <w:spacing w:after="0" w:line="480" w:lineRule="auto"/>
        <w:ind w:firstLine="360"/>
        <w:rPr>
          <w:rFonts w:ascii="Times New Roman" w:hAnsi="Times New Roman" w:cs="Times New Roman"/>
          <w:sz w:val="24"/>
          <w:szCs w:val="24"/>
        </w:rPr>
      </w:pPr>
      <w:r w:rsidRPr="0004009D">
        <w:rPr>
          <w:rFonts w:ascii="Times New Roman" w:hAnsi="Times New Roman" w:cs="Times New Roman"/>
          <w:sz w:val="24"/>
          <w:szCs w:val="24"/>
        </w:rPr>
        <w:t xml:space="preserve">There were slight differences between our main model results and a sensitivity analysis with missing data excluded. This raises some concerns about the robustness of our results, but the differences were relatively </w:t>
      </w:r>
      <w:proofErr w:type="gramStart"/>
      <w:r w:rsidRPr="0004009D">
        <w:rPr>
          <w:rFonts w:ascii="Times New Roman" w:hAnsi="Times New Roman" w:cs="Times New Roman"/>
          <w:sz w:val="24"/>
          <w:szCs w:val="24"/>
        </w:rPr>
        <w:t>minor</w:t>
      </w:r>
      <w:proofErr w:type="gramEnd"/>
      <w:r w:rsidRPr="0004009D">
        <w:rPr>
          <w:rFonts w:ascii="Times New Roman" w:hAnsi="Times New Roman" w:cs="Times New Roman"/>
          <w:sz w:val="24"/>
          <w:szCs w:val="24"/>
        </w:rPr>
        <w:t xml:space="preserve"> and the general implications of the results were consistent.</w:t>
      </w:r>
      <w:bookmarkStart w:id="6" w:name="_Hlk526945197"/>
    </w:p>
    <w:p w14:paraId="4801C110" w14:textId="28CEE6B0" w:rsidR="00F707D5" w:rsidRPr="0004009D" w:rsidRDefault="00F707D5" w:rsidP="005B4710">
      <w:pPr>
        <w:spacing w:after="0" w:line="480" w:lineRule="auto"/>
        <w:ind w:firstLine="360"/>
        <w:rPr>
          <w:rFonts w:ascii="Times New Roman" w:hAnsi="Times New Roman" w:cs="Times New Roman"/>
          <w:sz w:val="24"/>
          <w:szCs w:val="24"/>
        </w:rPr>
      </w:pPr>
      <w:r w:rsidRPr="0004009D">
        <w:rPr>
          <w:rFonts w:ascii="Times New Roman" w:hAnsi="Times New Roman" w:cs="Times New Roman"/>
          <w:sz w:val="24"/>
          <w:szCs w:val="24"/>
        </w:rPr>
        <w:t xml:space="preserve">This is the first Australian study to examine how self-reports of drinking behaviour vary by time of year. </w:t>
      </w:r>
      <w:bookmarkEnd w:id="6"/>
      <w:r w:rsidRPr="0004009D">
        <w:rPr>
          <w:rFonts w:ascii="Times New Roman" w:hAnsi="Times New Roman" w:cs="Times New Roman"/>
          <w:sz w:val="24"/>
          <w:szCs w:val="24"/>
        </w:rPr>
        <w:t>Importantly, we focussed on past-years measures of drinking which, if reported accurately, should not be affected by season. However, we found significant variation in all measures of drinking based on the month of survey completion, suggesting recall bias differentially impacts dri</w:t>
      </w:r>
      <w:r w:rsidR="00E81FDC" w:rsidRPr="0004009D">
        <w:rPr>
          <w:rFonts w:ascii="Times New Roman" w:hAnsi="Times New Roman" w:cs="Times New Roman"/>
          <w:sz w:val="24"/>
          <w:szCs w:val="24"/>
        </w:rPr>
        <w:t xml:space="preserve">nking reports across the year. </w:t>
      </w:r>
      <w:r w:rsidRPr="0004009D">
        <w:rPr>
          <w:rFonts w:ascii="Times New Roman" w:hAnsi="Times New Roman" w:cs="Times New Roman"/>
          <w:sz w:val="24"/>
          <w:szCs w:val="24"/>
        </w:rPr>
        <w:t xml:space="preserve">These findings have important implications for people who run alcohol surveys, particularly surveys that are administered periodically to investigate alcohol trends in the population. Our findings show that changing the time of year that a survey is conducted will likely result in changes to estimates of drinking, even when past-year measures are used. Thus, repeated surveys should </w:t>
      </w:r>
      <w:r w:rsidRPr="0004009D">
        <w:rPr>
          <w:rFonts w:ascii="Times New Roman" w:hAnsi="Times New Roman" w:cs="Times New Roman"/>
          <w:sz w:val="24"/>
          <w:szCs w:val="24"/>
        </w:rPr>
        <w:lastRenderedPageBreak/>
        <w:t>be administered during the same season across waves to decrease any impacts on estimates of trends in drinking that would otherwise occur.</w:t>
      </w:r>
    </w:p>
    <w:p w14:paraId="6EE5942B" w14:textId="2AAE5A78" w:rsidR="00E9239F" w:rsidRPr="0004009D" w:rsidRDefault="00E9239F" w:rsidP="005B4710">
      <w:pPr>
        <w:spacing w:after="0" w:line="480" w:lineRule="auto"/>
        <w:rPr>
          <w:rFonts w:ascii="Times New Roman" w:hAnsi="Times New Roman" w:cs="Times New Roman"/>
          <w:b/>
          <w:noProof/>
          <w:sz w:val="24"/>
          <w:szCs w:val="24"/>
          <w:lang w:val="en-US"/>
        </w:rPr>
      </w:pPr>
      <w:r w:rsidRPr="0004009D">
        <w:rPr>
          <w:rFonts w:ascii="Times New Roman" w:hAnsi="Times New Roman" w:cs="Times New Roman"/>
          <w:b/>
          <w:noProof/>
          <w:sz w:val="24"/>
          <w:szCs w:val="24"/>
          <w:lang w:val="en-US"/>
        </w:rPr>
        <w:t>Acknowldegements</w:t>
      </w:r>
    </w:p>
    <w:p w14:paraId="18C5EA37" w14:textId="5CAF657C" w:rsidR="008207E7" w:rsidRPr="0004009D" w:rsidRDefault="00E9239F" w:rsidP="005B4710">
      <w:pPr>
        <w:spacing w:after="0" w:line="480" w:lineRule="auto"/>
        <w:rPr>
          <w:rFonts w:ascii="Times New Roman" w:hAnsi="Times New Roman" w:cs="Times New Roman"/>
          <w:b/>
          <w:noProof/>
          <w:sz w:val="24"/>
          <w:szCs w:val="24"/>
          <w:lang w:val="en-US"/>
        </w:rPr>
      </w:pPr>
      <w:r w:rsidRPr="0004009D">
        <w:rPr>
          <w:rFonts w:ascii="Times New Roman" w:hAnsi="Times New Roman" w:cs="Times New Roman"/>
          <w:sz w:val="24"/>
          <w:szCs w:val="24"/>
        </w:rPr>
        <w:t>The Australian Institute of Health and Welfare manage the data collection and dissemination of the National Drug Strategy Household Survey and we are grateful to them for facilitating access to the data via the Australian Data Archive. This research was part supported under Australian Research Council's Discovery Projects funding scheme (project number DP150101024). ML is supported by an NHMRC Career Development Fellowship (1123840) and SC is supported by an ARC Discovery Early Career Research Award (</w:t>
      </w:r>
      <w:r w:rsidR="003F5BF1" w:rsidRPr="0004009D">
        <w:rPr>
          <w:rFonts w:ascii="Times New Roman" w:hAnsi="Times New Roman" w:cs="Times New Roman"/>
          <w:sz w:val="24"/>
          <w:szCs w:val="24"/>
        </w:rPr>
        <w:t>DE</w:t>
      </w:r>
      <w:r w:rsidR="00CC6A70" w:rsidRPr="0004009D">
        <w:rPr>
          <w:rFonts w:ascii="Times New Roman" w:hAnsi="Times New Roman" w:cs="Times New Roman"/>
          <w:sz w:val="24"/>
          <w:szCs w:val="24"/>
        </w:rPr>
        <w:t>180100016</w:t>
      </w:r>
      <w:r w:rsidRPr="0004009D">
        <w:rPr>
          <w:rFonts w:ascii="Times New Roman" w:hAnsi="Times New Roman" w:cs="Times New Roman"/>
          <w:sz w:val="24"/>
          <w:szCs w:val="24"/>
        </w:rPr>
        <w:t>). The Centre for Alcohol Policy Research is co-funded by the Foundation for Alcohol Research and Education, an independent, charitable organization working to prevent the harmful use of alcohol in Australia (</w:t>
      </w:r>
      <w:hyperlink r:id="rId9" w:history="1">
        <w:r w:rsidRPr="0004009D">
          <w:rPr>
            <w:rStyle w:val="Hyperlink"/>
            <w:rFonts w:ascii="Times New Roman" w:hAnsi="Times New Roman" w:cs="Times New Roman"/>
            <w:sz w:val="24"/>
            <w:szCs w:val="24"/>
          </w:rPr>
          <w:t>http://www.fare.org.au</w:t>
        </w:r>
      </w:hyperlink>
      <w:r w:rsidRPr="0004009D">
        <w:rPr>
          <w:rFonts w:ascii="Times New Roman" w:hAnsi="Times New Roman" w:cs="Times New Roman"/>
          <w:sz w:val="24"/>
          <w:szCs w:val="24"/>
        </w:rPr>
        <w:t>).</w:t>
      </w:r>
      <w:r w:rsidR="008207E7" w:rsidRPr="0004009D">
        <w:rPr>
          <w:rFonts w:ascii="Times New Roman" w:hAnsi="Times New Roman" w:cs="Times New Roman"/>
          <w:b/>
          <w:sz w:val="24"/>
          <w:szCs w:val="24"/>
        </w:rPr>
        <w:br w:type="page"/>
      </w:r>
    </w:p>
    <w:p w14:paraId="1EFBA72F" w14:textId="1F805191" w:rsidR="00A26FB1" w:rsidRPr="0004009D" w:rsidRDefault="00A26FB1" w:rsidP="00481296">
      <w:pPr>
        <w:pStyle w:val="EndNoteBibliography"/>
        <w:spacing w:after="0" w:line="480" w:lineRule="auto"/>
        <w:jc w:val="center"/>
        <w:rPr>
          <w:rFonts w:ascii="Times New Roman" w:hAnsi="Times New Roman" w:cs="Times New Roman"/>
          <w:b/>
          <w:sz w:val="24"/>
          <w:szCs w:val="24"/>
        </w:rPr>
      </w:pPr>
      <w:r w:rsidRPr="0004009D">
        <w:rPr>
          <w:rFonts w:ascii="Times New Roman" w:hAnsi="Times New Roman" w:cs="Times New Roman"/>
          <w:b/>
          <w:sz w:val="24"/>
          <w:szCs w:val="24"/>
        </w:rPr>
        <w:lastRenderedPageBreak/>
        <w:t>References</w:t>
      </w:r>
    </w:p>
    <w:p w14:paraId="2A290A7C" w14:textId="77777777" w:rsidR="00D800BB" w:rsidRPr="00D800BB" w:rsidRDefault="004A55CD" w:rsidP="00481296">
      <w:pPr>
        <w:pStyle w:val="EndNoteBibliography"/>
        <w:spacing w:after="0" w:line="480" w:lineRule="auto"/>
        <w:ind w:left="720" w:hanging="720"/>
      </w:pPr>
      <w:r w:rsidRPr="0004009D">
        <w:rPr>
          <w:rFonts w:ascii="Times New Roman" w:hAnsi="Times New Roman" w:cs="Times New Roman"/>
          <w:sz w:val="24"/>
          <w:szCs w:val="24"/>
        </w:rPr>
        <w:fldChar w:fldCharType="begin"/>
      </w:r>
      <w:r w:rsidRPr="0004009D">
        <w:rPr>
          <w:rFonts w:ascii="Times New Roman" w:hAnsi="Times New Roman" w:cs="Times New Roman"/>
          <w:sz w:val="24"/>
          <w:szCs w:val="24"/>
        </w:rPr>
        <w:instrText xml:space="preserve"> ADDIN EN.REFLIST </w:instrText>
      </w:r>
      <w:r w:rsidRPr="0004009D">
        <w:rPr>
          <w:rFonts w:ascii="Times New Roman" w:hAnsi="Times New Roman" w:cs="Times New Roman"/>
          <w:sz w:val="24"/>
          <w:szCs w:val="24"/>
        </w:rPr>
        <w:fldChar w:fldCharType="separate"/>
      </w:r>
      <w:r w:rsidR="00D800BB" w:rsidRPr="00D800BB">
        <w:t>Australian Institute of Health and Welfare. 2011. 2010 National Drug Strategy Household Survey - Report. Canberra, AIHW.</w:t>
      </w:r>
    </w:p>
    <w:p w14:paraId="7A46E021" w14:textId="77777777" w:rsidR="00D800BB" w:rsidRPr="00D800BB" w:rsidRDefault="00D800BB" w:rsidP="00481296">
      <w:pPr>
        <w:pStyle w:val="EndNoteBibliography"/>
        <w:spacing w:after="0" w:line="480" w:lineRule="auto"/>
        <w:ind w:left="720" w:hanging="720"/>
      </w:pPr>
      <w:r w:rsidRPr="00D800BB">
        <w:t>Australian Institute of Health and Welfare. 2014. 2013 National Drug Strategy Household Survey - Detailed Report. Canberra, AIHW.</w:t>
      </w:r>
    </w:p>
    <w:p w14:paraId="438853DB" w14:textId="77777777" w:rsidR="00D800BB" w:rsidRPr="00D800BB" w:rsidRDefault="00D800BB" w:rsidP="00481296">
      <w:pPr>
        <w:pStyle w:val="EndNoteBibliography"/>
        <w:spacing w:after="0" w:line="480" w:lineRule="auto"/>
        <w:ind w:left="720" w:hanging="720"/>
      </w:pPr>
      <w:r w:rsidRPr="00D800BB">
        <w:t>Australian Institute of Health and Welfare. 2017. 2016 National Drug Strategy Household Survey - Detailed Findings. Canberra, AIHW.</w:t>
      </w:r>
    </w:p>
    <w:p w14:paraId="422CD77C" w14:textId="77777777" w:rsidR="00D800BB" w:rsidRPr="00D800BB" w:rsidRDefault="00D800BB" w:rsidP="00481296">
      <w:pPr>
        <w:pStyle w:val="EndNoteBibliography"/>
        <w:spacing w:after="0" w:line="480" w:lineRule="auto"/>
        <w:ind w:left="720" w:hanging="720"/>
      </w:pPr>
      <w:r w:rsidRPr="00D800BB">
        <w:t>Carpenter C, 2003. Seasonal variation in self-reports of recent alcohol consumption: Racial and ethnic differences. J. Stud. Alcohol. 64, 415-418.</w:t>
      </w:r>
    </w:p>
    <w:p w14:paraId="170ECFF6" w14:textId="77777777" w:rsidR="00D800BB" w:rsidRPr="00D800BB" w:rsidRDefault="00D800BB" w:rsidP="00481296">
      <w:pPr>
        <w:pStyle w:val="EndNoteBibliography"/>
        <w:spacing w:after="0" w:line="480" w:lineRule="auto"/>
        <w:ind w:left="720" w:hanging="720"/>
      </w:pPr>
      <w:r w:rsidRPr="00D800BB">
        <w:t>Cho YI, Johnson TP and Fendrich M, 2001. Monthly variations in self-reports of alcohol consumption. J. Stud. Alcohol. 62, 268-272.</w:t>
      </w:r>
    </w:p>
    <w:p w14:paraId="28BAC39E" w14:textId="77777777" w:rsidR="00D800BB" w:rsidRPr="00D800BB" w:rsidRDefault="00D800BB" w:rsidP="00481296">
      <w:pPr>
        <w:pStyle w:val="EndNoteBibliography"/>
        <w:spacing w:after="0" w:line="480" w:lineRule="auto"/>
        <w:ind w:left="720" w:hanging="720"/>
      </w:pPr>
      <w:r w:rsidRPr="00D800BB">
        <w:t>Del Boca FK, Darkes J, Greenbaum PE and Goldman MS, 2004. Up close and personal: Temporal variability in the drinking of individual college students during their first year. J. Consult. Clin. Psychol. 72, 155.</w:t>
      </w:r>
    </w:p>
    <w:p w14:paraId="37E6168C" w14:textId="77777777" w:rsidR="00D800BB" w:rsidRPr="00D800BB" w:rsidRDefault="00D800BB" w:rsidP="00481296">
      <w:pPr>
        <w:pStyle w:val="EndNoteBibliography"/>
        <w:spacing w:after="0" w:line="480" w:lineRule="auto"/>
        <w:ind w:left="720" w:hanging="720"/>
      </w:pPr>
      <w:r w:rsidRPr="00D800BB">
        <w:t>Ekholm O, 2004. Influence of the recall period on self-reported alcohol intake. Eur. J. Clin. Nutr. 58, 60-63.</w:t>
      </w:r>
    </w:p>
    <w:p w14:paraId="5E8CD7F9" w14:textId="77777777" w:rsidR="00D800BB" w:rsidRPr="00D800BB" w:rsidRDefault="00D800BB" w:rsidP="00481296">
      <w:pPr>
        <w:pStyle w:val="EndNoteBibliography"/>
        <w:spacing w:after="0" w:line="480" w:lineRule="auto"/>
        <w:ind w:left="720" w:hanging="720"/>
      </w:pPr>
      <w:r w:rsidRPr="00D800BB">
        <w:t>Ekholm O, Strandberg-Larsen K and Grønbæk M, 2011. Influence of the recall period on a beverage-specific weekly drinking measure for alcohol intake. Eur. J. Clin. Nutr. 65, 520–525.</w:t>
      </w:r>
    </w:p>
    <w:p w14:paraId="1C5B1053" w14:textId="77777777" w:rsidR="00D800BB" w:rsidRPr="00D800BB" w:rsidRDefault="00D800BB" w:rsidP="00481296">
      <w:pPr>
        <w:pStyle w:val="EndNoteBibliography"/>
        <w:spacing w:after="0" w:line="480" w:lineRule="auto"/>
        <w:ind w:left="720" w:hanging="720"/>
      </w:pPr>
      <w:r w:rsidRPr="00D800BB">
        <w:t>Gmel G and Daeppen J-B, 2007. Recall bias for seven-day recall measurement of alcohol consumption among emergency department patients: implications for case-crossover designs. J. Stud. Alcohol Drugs 68, 303-310.</w:t>
      </w:r>
    </w:p>
    <w:p w14:paraId="1D85F0A1" w14:textId="77777777" w:rsidR="00D800BB" w:rsidRPr="00D800BB" w:rsidRDefault="00D800BB" w:rsidP="00481296">
      <w:pPr>
        <w:pStyle w:val="EndNoteBibliography"/>
        <w:spacing w:after="0" w:line="480" w:lineRule="auto"/>
        <w:ind w:left="720" w:hanging="720"/>
      </w:pPr>
      <w:r w:rsidRPr="00D800BB">
        <w:t>Gmel G and Rehm J, 2004. Measuring alcohol consumption. Contemp. Drug Probl. 31, 467-540.</w:t>
      </w:r>
    </w:p>
    <w:p w14:paraId="6F55827E" w14:textId="77777777" w:rsidR="00D800BB" w:rsidRPr="00D800BB" w:rsidRDefault="00D800BB" w:rsidP="00481296">
      <w:pPr>
        <w:pStyle w:val="EndNoteBibliography"/>
        <w:spacing w:after="0" w:line="480" w:lineRule="auto"/>
        <w:ind w:left="720" w:hanging="720"/>
      </w:pPr>
      <w:r w:rsidRPr="00D800BB">
        <w:t>Greenfield TK, 2000. Ways of measuring drinking patterns and the difference they make: experience with graduated frequencies. Journal of Substance Abuse 12, 33-49.</w:t>
      </w:r>
    </w:p>
    <w:p w14:paraId="35A12D2A" w14:textId="77777777" w:rsidR="00D800BB" w:rsidRPr="00D800BB" w:rsidRDefault="00D800BB" w:rsidP="00481296">
      <w:pPr>
        <w:pStyle w:val="EndNoteBibliography"/>
        <w:spacing w:after="0" w:line="480" w:lineRule="auto"/>
        <w:ind w:left="720" w:hanging="720"/>
      </w:pPr>
      <w:r w:rsidRPr="00D800BB">
        <w:t>Greenfield TK and Kerr WC, 2008. Alcohol measurement methodology in epidemiology: Recent advances and opportunities. Addiction 103, 1082-1099.</w:t>
      </w:r>
    </w:p>
    <w:p w14:paraId="406B99AB" w14:textId="77777777" w:rsidR="00D800BB" w:rsidRPr="00D800BB" w:rsidRDefault="00D800BB" w:rsidP="00481296">
      <w:pPr>
        <w:pStyle w:val="EndNoteBibliography"/>
        <w:spacing w:after="0" w:line="480" w:lineRule="auto"/>
        <w:ind w:left="720" w:hanging="720"/>
      </w:pPr>
      <w:r w:rsidRPr="00D800BB">
        <w:lastRenderedPageBreak/>
        <w:t>Helzer JE, Badger GJ, Rose GL, Mongeon JA and Searles JS, 2002. Decline in alcohol consumption during two years of daily reporting. J. Stud. Alcohol. 63, 551-558.</w:t>
      </w:r>
    </w:p>
    <w:p w14:paraId="4C0EB24D" w14:textId="77777777" w:rsidR="00D800BB" w:rsidRPr="00D800BB" w:rsidRDefault="00D800BB" w:rsidP="00481296">
      <w:pPr>
        <w:pStyle w:val="EndNoteBibliography"/>
        <w:spacing w:after="0" w:line="480" w:lineRule="auto"/>
        <w:ind w:left="720" w:hanging="720"/>
      </w:pPr>
      <w:r w:rsidRPr="00D800BB">
        <w:t xml:space="preserve">Hosmer Jr DW, Lemeshow S and Sturdivant RX. 2013. Applied Logistic Regression. In: Hosmer Jr DW, Lemeshow S and Sturdivant RX (eds) </w:t>
      </w:r>
      <w:r w:rsidRPr="00D800BB">
        <w:rPr>
          <w:i/>
        </w:rPr>
        <w:t>Interpretation of the Fitted Logistic Regression Model.</w:t>
      </w:r>
      <w:r w:rsidRPr="00D800BB">
        <w:t xml:space="preserve"> Hoboken, New Jersey: John Wiley &amp; Sons, 49-88.</w:t>
      </w:r>
    </w:p>
    <w:p w14:paraId="33ECE87E" w14:textId="77777777" w:rsidR="00D800BB" w:rsidRPr="00D800BB" w:rsidRDefault="00D800BB" w:rsidP="00481296">
      <w:pPr>
        <w:pStyle w:val="EndNoteBibliography"/>
        <w:spacing w:after="0" w:line="480" w:lineRule="auto"/>
        <w:ind w:left="720" w:hanging="720"/>
      </w:pPr>
      <w:r w:rsidRPr="00D800BB">
        <w:t>Knudsen AK and Skogen JC, 2015. Monthly variations in self-report of time-specified and typical alcohol use: The Nord-Trøndelag Health Study (HUNT3). BMC Public Health 15, 172-183.</w:t>
      </w:r>
    </w:p>
    <w:p w14:paraId="6DFCC39F" w14:textId="77777777" w:rsidR="00D800BB" w:rsidRPr="00D800BB" w:rsidRDefault="00D800BB" w:rsidP="00481296">
      <w:pPr>
        <w:pStyle w:val="EndNoteBibliography"/>
        <w:spacing w:after="0" w:line="480" w:lineRule="auto"/>
        <w:ind w:left="720" w:hanging="720"/>
      </w:pPr>
      <w:r w:rsidRPr="00D800BB">
        <w:t>Livingston M, Callinan S, Raninen J, Pennay A and Dietze PM, 2018. Alcohol consumption trends in Australia: comparing surveys and sales‐based measures. Drug Alcohol Rev. 37, S9-S14.</w:t>
      </w:r>
    </w:p>
    <w:p w14:paraId="43CCBDEB" w14:textId="77777777" w:rsidR="00D800BB" w:rsidRPr="00D800BB" w:rsidRDefault="00D800BB" w:rsidP="00481296">
      <w:pPr>
        <w:pStyle w:val="EndNoteBibliography"/>
        <w:spacing w:after="0" w:line="480" w:lineRule="auto"/>
        <w:ind w:left="720" w:hanging="720"/>
      </w:pPr>
      <w:r w:rsidRPr="00D800BB">
        <w:t>Lloyd B, Matthews S, Livingston M and Jayasekara H. 2011. Drinking cultures and social occasions: Alcohol harms in the context of major sporting events</w:t>
      </w:r>
      <w:r w:rsidRPr="00D800BB">
        <w:rPr>
          <w:i/>
        </w:rPr>
        <w:t xml:space="preserve">, </w:t>
      </w:r>
      <w:r w:rsidRPr="00D800BB">
        <w:t>Fitzroy, Victoria: Turning Point Alcohol and Drug Centre.</w:t>
      </w:r>
    </w:p>
    <w:p w14:paraId="64E0BD7E" w14:textId="77777777" w:rsidR="00D800BB" w:rsidRPr="00D800BB" w:rsidRDefault="00D800BB" w:rsidP="00481296">
      <w:pPr>
        <w:pStyle w:val="EndNoteBibliography"/>
        <w:spacing w:after="0" w:line="480" w:lineRule="auto"/>
        <w:ind w:left="720" w:hanging="720"/>
      </w:pPr>
      <w:r w:rsidRPr="00D800BB">
        <w:t>Lloyd B, Matthews S, Livingston M, Jayasekara H and Smith K, 2013. Alcohol intoxication in the context of major public holidays, sporting and social events: A time–series analysis in Melbourne, Australia, 2000–2009. Addiction 108, 701-709.</w:t>
      </w:r>
    </w:p>
    <w:p w14:paraId="0A16EF36" w14:textId="77777777" w:rsidR="00D800BB" w:rsidRPr="00D800BB" w:rsidRDefault="00D800BB" w:rsidP="00481296">
      <w:pPr>
        <w:pStyle w:val="EndNoteBibliography"/>
        <w:spacing w:after="0" w:line="480" w:lineRule="auto"/>
        <w:ind w:left="720" w:hanging="720"/>
      </w:pPr>
      <w:r w:rsidRPr="00D800BB">
        <w:t>National Health and Medical Research Council. 2009. Australian Guidelines to Reduce Health Risks from Drinking Alcohol. Canberra: NHMRC.</w:t>
      </w:r>
    </w:p>
    <w:p w14:paraId="35233A26" w14:textId="77777777" w:rsidR="00D800BB" w:rsidRPr="00D800BB" w:rsidRDefault="00D800BB" w:rsidP="00481296">
      <w:pPr>
        <w:pStyle w:val="EndNoteBibliography"/>
        <w:spacing w:after="0" w:line="480" w:lineRule="auto"/>
        <w:ind w:left="720" w:hanging="720"/>
      </w:pPr>
      <w:r w:rsidRPr="00D800BB">
        <w:t>Nelson DE, Naimi TS, Brewer RD and Roeber J, 2010. US state alcohol sales compared to survey data, 1993–2006. Addiction 105, 1589-1596.</w:t>
      </w:r>
    </w:p>
    <w:p w14:paraId="5DD4BBC2" w14:textId="77777777" w:rsidR="00D800BB" w:rsidRPr="00D800BB" w:rsidRDefault="00D800BB" w:rsidP="00481296">
      <w:pPr>
        <w:pStyle w:val="EndNoteBibliography"/>
        <w:spacing w:after="0" w:line="480" w:lineRule="auto"/>
        <w:ind w:left="720" w:hanging="720"/>
      </w:pPr>
      <w:r w:rsidRPr="00D800BB">
        <w:t>StataCorp, (2017). Stata/MP 15.0 for Windows. College Station TX 77845: StataCorp LP.</w:t>
      </w:r>
    </w:p>
    <w:p w14:paraId="45E10B62" w14:textId="2F2FF4F2" w:rsidR="006743F3" w:rsidRDefault="004A55CD" w:rsidP="00481296">
      <w:pPr>
        <w:pStyle w:val="EndNoteBibliography"/>
        <w:spacing w:after="0" w:line="480" w:lineRule="auto"/>
        <w:ind w:left="720" w:hanging="720"/>
        <w:rPr>
          <w:rFonts w:ascii="Times New Roman" w:hAnsi="Times New Roman" w:cs="Times New Roman"/>
          <w:sz w:val="24"/>
          <w:szCs w:val="24"/>
        </w:rPr>
      </w:pPr>
      <w:r w:rsidRPr="0004009D">
        <w:rPr>
          <w:rFonts w:ascii="Times New Roman" w:hAnsi="Times New Roman" w:cs="Times New Roman"/>
          <w:sz w:val="24"/>
          <w:szCs w:val="24"/>
        </w:rPr>
        <w:fldChar w:fldCharType="end"/>
      </w:r>
    </w:p>
    <w:p w14:paraId="42F66BCA" w14:textId="15CA63ED" w:rsidR="00433644" w:rsidRPr="0004009D" w:rsidRDefault="006743F3" w:rsidP="00481296">
      <w:pPr>
        <w:spacing w:after="0" w:line="480" w:lineRule="auto"/>
        <w:rPr>
          <w:rFonts w:ascii="Times New Roman" w:hAnsi="Times New Roman" w:cs="Times New Roman"/>
          <w:i/>
          <w:sz w:val="24"/>
          <w:szCs w:val="24"/>
        </w:rPr>
      </w:pPr>
      <w:r>
        <w:rPr>
          <w:rFonts w:ascii="Times New Roman" w:hAnsi="Times New Roman" w:cs="Times New Roman"/>
          <w:sz w:val="24"/>
          <w:szCs w:val="24"/>
        </w:rPr>
        <w:br w:type="page"/>
      </w:r>
      <w:r w:rsidR="00433644" w:rsidRPr="0004009D">
        <w:rPr>
          <w:rFonts w:ascii="Times New Roman" w:hAnsi="Times New Roman" w:cs="Times New Roman"/>
          <w:i/>
          <w:sz w:val="24"/>
          <w:szCs w:val="24"/>
        </w:rPr>
        <w:lastRenderedPageBreak/>
        <w:t>Table 1. Demographic statistics</w:t>
      </w:r>
    </w:p>
    <w:tbl>
      <w:tblPr>
        <w:tblStyle w:val="TableGrid"/>
        <w:tblW w:w="0" w:type="auto"/>
        <w:tblLook w:val="04A0" w:firstRow="1" w:lastRow="0" w:firstColumn="1" w:lastColumn="0" w:noHBand="0" w:noVBand="1"/>
      </w:tblPr>
      <w:tblGrid>
        <w:gridCol w:w="3114"/>
        <w:gridCol w:w="1559"/>
        <w:gridCol w:w="2126"/>
      </w:tblGrid>
      <w:tr w:rsidR="00847F67" w:rsidRPr="0004009D" w14:paraId="3B88E126" w14:textId="0E82020D" w:rsidTr="000257A3">
        <w:tc>
          <w:tcPr>
            <w:tcW w:w="3114" w:type="dxa"/>
          </w:tcPr>
          <w:p w14:paraId="32928808" w14:textId="784C5557" w:rsidR="00847F67" w:rsidRPr="0004009D" w:rsidRDefault="00847F67" w:rsidP="005B4710">
            <w:pPr>
              <w:spacing w:line="480" w:lineRule="auto"/>
              <w:jc w:val="center"/>
              <w:rPr>
                <w:rFonts w:ascii="Times New Roman" w:hAnsi="Times New Roman" w:cs="Times New Roman"/>
                <w:sz w:val="24"/>
                <w:szCs w:val="24"/>
              </w:rPr>
            </w:pPr>
          </w:p>
        </w:tc>
        <w:tc>
          <w:tcPr>
            <w:tcW w:w="1559" w:type="dxa"/>
          </w:tcPr>
          <w:p w14:paraId="3A7970C6" w14:textId="72DAFC6F" w:rsidR="00847F67" w:rsidRPr="0004009D" w:rsidRDefault="000257A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Frequency</w:t>
            </w:r>
          </w:p>
        </w:tc>
        <w:tc>
          <w:tcPr>
            <w:tcW w:w="2126" w:type="dxa"/>
          </w:tcPr>
          <w:p w14:paraId="2C956B84" w14:textId="5AC3B144" w:rsidR="00847F67" w:rsidRPr="0004009D" w:rsidRDefault="000257A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Proportion using survey weights</w:t>
            </w:r>
            <w:r w:rsidR="008119F7" w:rsidRPr="0004009D">
              <w:rPr>
                <w:rFonts w:ascii="Times New Roman" w:hAnsi="Times New Roman" w:cs="Times New Roman"/>
                <w:sz w:val="24"/>
                <w:szCs w:val="24"/>
              </w:rPr>
              <w:t xml:space="preserve"> </w:t>
            </w:r>
            <w:r w:rsidR="00847F67" w:rsidRPr="0004009D">
              <w:rPr>
                <w:rFonts w:ascii="Times New Roman" w:hAnsi="Times New Roman" w:cs="Times New Roman"/>
                <w:sz w:val="24"/>
                <w:szCs w:val="24"/>
              </w:rPr>
              <w:t>(%)</w:t>
            </w:r>
          </w:p>
        </w:tc>
      </w:tr>
      <w:tr w:rsidR="00302983" w:rsidRPr="0004009D" w14:paraId="4BE047B2" w14:textId="77777777" w:rsidTr="00302983">
        <w:tc>
          <w:tcPr>
            <w:tcW w:w="6799" w:type="dxa"/>
            <w:gridSpan w:val="3"/>
          </w:tcPr>
          <w:p w14:paraId="44B76D13" w14:textId="3B657CC5" w:rsidR="00302983" w:rsidRPr="0004009D" w:rsidRDefault="00302983"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Sex</w:t>
            </w:r>
          </w:p>
        </w:tc>
      </w:tr>
      <w:tr w:rsidR="0044741C" w:rsidRPr="0004009D" w14:paraId="3D0E50A3" w14:textId="77777777" w:rsidTr="000257A3">
        <w:tc>
          <w:tcPr>
            <w:tcW w:w="3114" w:type="dxa"/>
          </w:tcPr>
          <w:p w14:paraId="224E2D03" w14:textId="4294EB7A" w:rsidR="0044741C" w:rsidRPr="0004009D" w:rsidRDefault="0044741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Male</w:t>
            </w:r>
          </w:p>
        </w:tc>
        <w:tc>
          <w:tcPr>
            <w:tcW w:w="1559" w:type="dxa"/>
          </w:tcPr>
          <w:p w14:paraId="2C218EB4" w14:textId="12B0A6DB" w:rsidR="0044741C" w:rsidRPr="0004009D" w:rsidRDefault="0044741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33,410</w:t>
            </w:r>
          </w:p>
        </w:tc>
        <w:tc>
          <w:tcPr>
            <w:tcW w:w="2126" w:type="dxa"/>
          </w:tcPr>
          <w:p w14:paraId="1E6C553A" w14:textId="64E9CFE3" w:rsidR="0044741C" w:rsidRPr="0004009D" w:rsidRDefault="0044741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49.5</w:t>
            </w:r>
          </w:p>
        </w:tc>
      </w:tr>
      <w:tr w:rsidR="0044741C" w:rsidRPr="0004009D" w14:paraId="73DB0C54" w14:textId="77777777" w:rsidTr="000257A3">
        <w:tc>
          <w:tcPr>
            <w:tcW w:w="3114" w:type="dxa"/>
          </w:tcPr>
          <w:p w14:paraId="260E9D15" w14:textId="02ED8A55" w:rsidR="0044741C" w:rsidRPr="0004009D" w:rsidRDefault="0044741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Female</w:t>
            </w:r>
          </w:p>
        </w:tc>
        <w:tc>
          <w:tcPr>
            <w:tcW w:w="1559" w:type="dxa"/>
          </w:tcPr>
          <w:p w14:paraId="19ACF1B1" w14:textId="2E4464E7" w:rsidR="0044741C" w:rsidRPr="0004009D" w:rsidRDefault="0044741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40,842</w:t>
            </w:r>
          </w:p>
        </w:tc>
        <w:tc>
          <w:tcPr>
            <w:tcW w:w="2126" w:type="dxa"/>
          </w:tcPr>
          <w:p w14:paraId="1AC0DC95" w14:textId="0F419638" w:rsidR="0044741C" w:rsidRPr="0004009D" w:rsidRDefault="0044741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50.5</w:t>
            </w:r>
          </w:p>
        </w:tc>
      </w:tr>
      <w:tr w:rsidR="00302983" w:rsidRPr="0004009D" w14:paraId="380FC2A8" w14:textId="77777777" w:rsidTr="00302983">
        <w:tc>
          <w:tcPr>
            <w:tcW w:w="6799" w:type="dxa"/>
            <w:gridSpan w:val="3"/>
          </w:tcPr>
          <w:p w14:paraId="520C2C63" w14:textId="62CC3B90" w:rsidR="00302983" w:rsidRPr="0004009D" w:rsidRDefault="00302983"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Year</w:t>
            </w:r>
          </w:p>
        </w:tc>
      </w:tr>
      <w:tr w:rsidR="00031E75" w:rsidRPr="0004009D" w14:paraId="310850B2" w14:textId="77777777" w:rsidTr="000257A3">
        <w:tc>
          <w:tcPr>
            <w:tcW w:w="3114" w:type="dxa"/>
          </w:tcPr>
          <w:p w14:paraId="61419B9B" w14:textId="10AB9792" w:rsidR="00031E75" w:rsidRPr="0004009D" w:rsidRDefault="00031E75"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2010</w:t>
            </w:r>
          </w:p>
        </w:tc>
        <w:tc>
          <w:tcPr>
            <w:tcW w:w="1559" w:type="dxa"/>
          </w:tcPr>
          <w:p w14:paraId="2CFB835E" w14:textId="4775BB42" w:rsidR="00031E75" w:rsidRPr="0004009D" w:rsidRDefault="00031E75"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26,648</w:t>
            </w:r>
          </w:p>
        </w:tc>
        <w:tc>
          <w:tcPr>
            <w:tcW w:w="2126" w:type="dxa"/>
          </w:tcPr>
          <w:p w14:paraId="47EB82DE" w14:textId="1F5EBD02" w:rsidR="00031E75" w:rsidRPr="0004009D" w:rsidRDefault="006938BB"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31.9</w:t>
            </w:r>
          </w:p>
        </w:tc>
      </w:tr>
      <w:tr w:rsidR="00031E75" w:rsidRPr="0004009D" w14:paraId="49698182" w14:textId="77777777" w:rsidTr="000257A3">
        <w:tc>
          <w:tcPr>
            <w:tcW w:w="3114" w:type="dxa"/>
          </w:tcPr>
          <w:p w14:paraId="655E0B95" w14:textId="51B7EE6E" w:rsidR="00031E75" w:rsidRPr="0004009D" w:rsidRDefault="00031E75"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2013</w:t>
            </w:r>
          </w:p>
        </w:tc>
        <w:tc>
          <w:tcPr>
            <w:tcW w:w="1559" w:type="dxa"/>
          </w:tcPr>
          <w:p w14:paraId="63EF3C1A" w14:textId="2CEDCBBC" w:rsidR="00031E75" w:rsidRPr="0004009D" w:rsidRDefault="00031E75"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23,855</w:t>
            </w:r>
          </w:p>
        </w:tc>
        <w:tc>
          <w:tcPr>
            <w:tcW w:w="2126" w:type="dxa"/>
          </w:tcPr>
          <w:p w14:paraId="6BE19DA4" w14:textId="199A32BF" w:rsidR="00031E75" w:rsidRPr="0004009D" w:rsidRDefault="006938BB"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33.0</w:t>
            </w:r>
          </w:p>
        </w:tc>
      </w:tr>
      <w:tr w:rsidR="00031E75" w:rsidRPr="0004009D" w14:paraId="6A8AAB20" w14:textId="77777777" w:rsidTr="000257A3">
        <w:tc>
          <w:tcPr>
            <w:tcW w:w="3114" w:type="dxa"/>
          </w:tcPr>
          <w:p w14:paraId="74845F5F" w14:textId="5DAE424F" w:rsidR="00031E75" w:rsidRPr="0004009D" w:rsidRDefault="00031E75"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2016</w:t>
            </w:r>
          </w:p>
        </w:tc>
        <w:tc>
          <w:tcPr>
            <w:tcW w:w="1559" w:type="dxa"/>
          </w:tcPr>
          <w:p w14:paraId="154BAD82" w14:textId="002576CB" w:rsidR="00031E75" w:rsidRPr="0004009D" w:rsidRDefault="00031E75"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23,749</w:t>
            </w:r>
          </w:p>
        </w:tc>
        <w:tc>
          <w:tcPr>
            <w:tcW w:w="2126" w:type="dxa"/>
          </w:tcPr>
          <w:p w14:paraId="134C2095" w14:textId="539498CD" w:rsidR="00031E75" w:rsidRPr="0004009D" w:rsidRDefault="006938BB"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35.0</w:t>
            </w:r>
          </w:p>
        </w:tc>
      </w:tr>
      <w:tr w:rsidR="00693C84" w:rsidRPr="0004009D" w14:paraId="68DFBD62" w14:textId="77777777" w:rsidTr="00AD1423">
        <w:tc>
          <w:tcPr>
            <w:tcW w:w="6799" w:type="dxa"/>
            <w:gridSpan w:val="3"/>
          </w:tcPr>
          <w:p w14:paraId="79526453" w14:textId="0AE94E68" w:rsidR="00693C84" w:rsidRPr="0004009D" w:rsidRDefault="00693C84"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State</w:t>
            </w:r>
          </w:p>
        </w:tc>
      </w:tr>
      <w:tr w:rsidR="00847F67" w:rsidRPr="0004009D" w14:paraId="5A20CD01" w14:textId="7B4A62AB" w:rsidTr="000257A3">
        <w:tc>
          <w:tcPr>
            <w:tcW w:w="3114" w:type="dxa"/>
          </w:tcPr>
          <w:p w14:paraId="0D3253A9" w14:textId="47CE161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NSW</w:t>
            </w:r>
          </w:p>
        </w:tc>
        <w:tc>
          <w:tcPr>
            <w:tcW w:w="1559" w:type="dxa"/>
          </w:tcPr>
          <w:p w14:paraId="5EC0409A" w14:textId="64CF9BB3"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20,580</w:t>
            </w:r>
          </w:p>
        </w:tc>
        <w:tc>
          <w:tcPr>
            <w:tcW w:w="2126" w:type="dxa"/>
          </w:tcPr>
          <w:p w14:paraId="6FB83168" w14:textId="3E1BFC9C"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32.3</w:t>
            </w:r>
          </w:p>
        </w:tc>
      </w:tr>
      <w:tr w:rsidR="00847F67" w:rsidRPr="0004009D" w14:paraId="128DB3D7" w14:textId="084C4338" w:rsidTr="000257A3">
        <w:tc>
          <w:tcPr>
            <w:tcW w:w="3114" w:type="dxa"/>
          </w:tcPr>
          <w:p w14:paraId="37658711" w14:textId="0951861E"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VIC</w:t>
            </w:r>
          </w:p>
        </w:tc>
        <w:tc>
          <w:tcPr>
            <w:tcW w:w="1559" w:type="dxa"/>
          </w:tcPr>
          <w:p w14:paraId="4CFB59A3" w14:textId="0B9507DC"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16,390</w:t>
            </w:r>
          </w:p>
        </w:tc>
        <w:tc>
          <w:tcPr>
            <w:tcW w:w="2126" w:type="dxa"/>
          </w:tcPr>
          <w:p w14:paraId="70BB6620" w14:textId="61B3F9DA"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25.0</w:t>
            </w:r>
          </w:p>
        </w:tc>
      </w:tr>
      <w:tr w:rsidR="00847F67" w:rsidRPr="0004009D" w14:paraId="4BD9D76E" w14:textId="6049CEF6" w:rsidTr="000257A3">
        <w:tc>
          <w:tcPr>
            <w:tcW w:w="3114" w:type="dxa"/>
          </w:tcPr>
          <w:p w14:paraId="6138FAE6" w14:textId="1D3A4920"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QLD</w:t>
            </w:r>
          </w:p>
        </w:tc>
        <w:tc>
          <w:tcPr>
            <w:tcW w:w="1559" w:type="dxa"/>
          </w:tcPr>
          <w:p w14:paraId="61FE2172" w14:textId="6F5B30A0"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13,658</w:t>
            </w:r>
          </w:p>
        </w:tc>
        <w:tc>
          <w:tcPr>
            <w:tcW w:w="2126" w:type="dxa"/>
          </w:tcPr>
          <w:p w14:paraId="0A959E98" w14:textId="298A7A21"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20.0</w:t>
            </w:r>
          </w:p>
        </w:tc>
      </w:tr>
      <w:tr w:rsidR="00847F67" w:rsidRPr="0004009D" w14:paraId="50495106" w14:textId="28F1DDED" w:rsidTr="000257A3">
        <w:tc>
          <w:tcPr>
            <w:tcW w:w="3114" w:type="dxa"/>
          </w:tcPr>
          <w:p w14:paraId="7F2A83D4" w14:textId="7E8041FD"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WA</w:t>
            </w:r>
          </w:p>
        </w:tc>
        <w:tc>
          <w:tcPr>
            <w:tcW w:w="1559" w:type="dxa"/>
          </w:tcPr>
          <w:p w14:paraId="1D10594C" w14:textId="186562B0"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7,664</w:t>
            </w:r>
          </w:p>
        </w:tc>
        <w:tc>
          <w:tcPr>
            <w:tcW w:w="2126" w:type="dxa"/>
          </w:tcPr>
          <w:p w14:paraId="61DB831F" w14:textId="6CFA773A"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10.6</w:t>
            </w:r>
          </w:p>
        </w:tc>
      </w:tr>
      <w:tr w:rsidR="00847F67" w:rsidRPr="0004009D" w14:paraId="204FB691" w14:textId="3D4214AD" w:rsidTr="000257A3">
        <w:tc>
          <w:tcPr>
            <w:tcW w:w="3114" w:type="dxa"/>
          </w:tcPr>
          <w:p w14:paraId="27B64380" w14:textId="0BFF40AB"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SA</w:t>
            </w:r>
          </w:p>
        </w:tc>
        <w:tc>
          <w:tcPr>
            <w:tcW w:w="1559" w:type="dxa"/>
          </w:tcPr>
          <w:p w14:paraId="164843B1" w14:textId="0487B775"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6,249</w:t>
            </w:r>
          </w:p>
        </w:tc>
        <w:tc>
          <w:tcPr>
            <w:tcW w:w="2126" w:type="dxa"/>
          </w:tcPr>
          <w:p w14:paraId="2B201793" w14:textId="10900D28"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7.3</w:t>
            </w:r>
          </w:p>
        </w:tc>
      </w:tr>
      <w:tr w:rsidR="00847F67" w:rsidRPr="0004009D" w14:paraId="7E7C6EFE" w14:textId="09353D5E" w:rsidTr="000257A3">
        <w:tc>
          <w:tcPr>
            <w:tcW w:w="3114" w:type="dxa"/>
          </w:tcPr>
          <w:p w14:paraId="2D1BAC13" w14:textId="4705E460"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TAS</w:t>
            </w:r>
          </w:p>
        </w:tc>
        <w:tc>
          <w:tcPr>
            <w:tcW w:w="1559" w:type="dxa"/>
          </w:tcPr>
          <w:p w14:paraId="19A50EC0" w14:textId="6595BBD9"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3,291</w:t>
            </w:r>
          </w:p>
        </w:tc>
        <w:tc>
          <w:tcPr>
            <w:tcW w:w="2126" w:type="dxa"/>
          </w:tcPr>
          <w:p w14:paraId="5A800641" w14:textId="1AFE08E4"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2.2</w:t>
            </w:r>
          </w:p>
        </w:tc>
      </w:tr>
      <w:tr w:rsidR="00847F67" w:rsidRPr="0004009D" w14:paraId="79AC8C5B" w14:textId="7C7CD3E9" w:rsidTr="000257A3">
        <w:tc>
          <w:tcPr>
            <w:tcW w:w="3114" w:type="dxa"/>
          </w:tcPr>
          <w:p w14:paraId="06BAFDA3" w14:textId="398716A1"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ACT</w:t>
            </w:r>
          </w:p>
        </w:tc>
        <w:tc>
          <w:tcPr>
            <w:tcW w:w="1559" w:type="dxa"/>
          </w:tcPr>
          <w:p w14:paraId="4EA11754" w14:textId="3C546473"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3,169</w:t>
            </w:r>
          </w:p>
        </w:tc>
        <w:tc>
          <w:tcPr>
            <w:tcW w:w="2126" w:type="dxa"/>
          </w:tcPr>
          <w:p w14:paraId="5BDA8BDA" w14:textId="768324AB"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1.6</w:t>
            </w:r>
          </w:p>
        </w:tc>
      </w:tr>
      <w:tr w:rsidR="00847F67" w:rsidRPr="0004009D" w14:paraId="02B6AA4C" w14:textId="6A340DEC" w:rsidTr="000257A3">
        <w:tc>
          <w:tcPr>
            <w:tcW w:w="3114" w:type="dxa"/>
          </w:tcPr>
          <w:p w14:paraId="6602596B" w14:textId="58BD9773"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NT</w:t>
            </w:r>
          </w:p>
        </w:tc>
        <w:tc>
          <w:tcPr>
            <w:tcW w:w="1559" w:type="dxa"/>
          </w:tcPr>
          <w:p w14:paraId="032D426E" w14:textId="0C9E69D8"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3,251</w:t>
            </w:r>
          </w:p>
        </w:tc>
        <w:tc>
          <w:tcPr>
            <w:tcW w:w="2126" w:type="dxa"/>
          </w:tcPr>
          <w:p w14:paraId="6A070DDE" w14:textId="45B41A94"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1.0</w:t>
            </w:r>
          </w:p>
        </w:tc>
      </w:tr>
      <w:tr w:rsidR="00302983" w:rsidRPr="0004009D" w14:paraId="69BB5090" w14:textId="2BABF682" w:rsidTr="00302983">
        <w:tc>
          <w:tcPr>
            <w:tcW w:w="6799" w:type="dxa"/>
            <w:gridSpan w:val="3"/>
          </w:tcPr>
          <w:p w14:paraId="7F1CB28A" w14:textId="51E0BA64" w:rsidR="00302983" w:rsidRPr="0004009D" w:rsidRDefault="00302983"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Age group</w:t>
            </w:r>
          </w:p>
        </w:tc>
      </w:tr>
      <w:tr w:rsidR="00847F67" w:rsidRPr="0004009D" w14:paraId="718850A5" w14:textId="0AFA45C2" w:rsidTr="000257A3">
        <w:tc>
          <w:tcPr>
            <w:tcW w:w="3114" w:type="dxa"/>
          </w:tcPr>
          <w:p w14:paraId="520E929B"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12-17</w:t>
            </w:r>
          </w:p>
        </w:tc>
        <w:tc>
          <w:tcPr>
            <w:tcW w:w="1559" w:type="dxa"/>
          </w:tcPr>
          <w:p w14:paraId="141B2C89" w14:textId="344F43AF"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3,855</w:t>
            </w:r>
          </w:p>
        </w:tc>
        <w:tc>
          <w:tcPr>
            <w:tcW w:w="2126" w:type="dxa"/>
          </w:tcPr>
          <w:p w14:paraId="3E52CD10" w14:textId="4EA556FA"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8.8</w:t>
            </w:r>
          </w:p>
        </w:tc>
      </w:tr>
      <w:tr w:rsidR="00847F67" w:rsidRPr="0004009D" w14:paraId="53FD9C70" w14:textId="0991B163" w:rsidTr="000257A3">
        <w:tc>
          <w:tcPr>
            <w:tcW w:w="3114" w:type="dxa"/>
          </w:tcPr>
          <w:p w14:paraId="158AB1B8"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18-24</w:t>
            </w:r>
          </w:p>
        </w:tc>
        <w:tc>
          <w:tcPr>
            <w:tcW w:w="1559" w:type="dxa"/>
          </w:tcPr>
          <w:p w14:paraId="04D0A95A" w14:textId="5FE45D99"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5,372</w:t>
            </w:r>
          </w:p>
        </w:tc>
        <w:tc>
          <w:tcPr>
            <w:tcW w:w="2126" w:type="dxa"/>
          </w:tcPr>
          <w:p w14:paraId="354EDCE3" w14:textId="36789679"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11.8</w:t>
            </w:r>
          </w:p>
        </w:tc>
      </w:tr>
      <w:tr w:rsidR="00847F67" w:rsidRPr="0004009D" w14:paraId="59D9E920" w14:textId="2D7CB39A" w:rsidTr="000257A3">
        <w:tc>
          <w:tcPr>
            <w:tcW w:w="3114" w:type="dxa"/>
          </w:tcPr>
          <w:p w14:paraId="43675E1D"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25-29</w:t>
            </w:r>
          </w:p>
        </w:tc>
        <w:tc>
          <w:tcPr>
            <w:tcW w:w="1559" w:type="dxa"/>
          </w:tcPr>
          <w:p w14:paraId="6F9247D0" w14:textId="56E7AC4B"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4,963</w:t>
            </w:r>
          </w:p>
        </w:tc>
        <w:tc>
          <w:tcPr>
            <w:tcW w:w="2126" w:type="dxa"/>
          </w:tcPr>
          <w:p w14:paraId="2402EB32" w14:textId="224BA263"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8.5</w:t>
            </w:r>
          </w:p>
        </w:tc>
      </w:tr>
      <w:tr w:rsidR="00847F67" w:rsidRPr="0004009D" w14:paraId="09C9926B" w14:textId="1F05A53F" w:rsidTr="000257A3">
        <w:tc>
          <w:tcPr>
            <w:tcW w:w="3114" w:type="dxa"/>
          </w:tcPr>
          <w:p w14:paraId="17D1667D"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30-39</w:t>
            </w:r>
          </w:p>
        </w:tc>
        <w:tc>
          <w:tcPr>
            <w:tcW w:w="1559" w:type="dxa"/>
          </w:tcPr>
          <w:p w14:paraId="57559889" w14:textId="0CFBBBCA"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12,497</w:t>
            </w:r>
          </w:p>
        </w:tc>
        <w:tc>
          <w:tcPr>
            <w:tcW w:w="2126" w:type="dxa"/>
          </w:tcPr>
          <w:p w14:paraId="36A131B0" w14:textId="40126736"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16.6</w:t>
            </w:r>
          </w:p>
        </w:tc>
      </w:tr>
      <w:tr w:rsidR="00847F67" w:rsidRPr="0004009D" w14:paraId="3615082F" w14:textId="60FBF192" w:rsidTr="000257A3">
        <w:tc>
          <w:tcPr>
            <w:tcW w:w="3114" w:type="dxa"/>
          </w:tcPr>
          <w:p w14:paraId="1502D3C3"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lastRenderedPageBreak/>
              <w:t>40-49</w:t>
            </w:r>
          </w:p>
        </w:tc>
        <w:tc>
          <w:tcPr>
            <w:tcW w:w="1559" w:type="dxa"/>
          </w:tcPr>
          <w:p w14:paraId="28829EDB" w14:textId="10C9A0CD"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12,044</w:t>
            </w:r>
          </w:p>
        </w:tc>
        <w:tc>
          <w:tcPr>
            <w:tcW w:w="2126" w:type="dxa"/>
          </w:tcPr>
          <w:p w14:paraId="3C6F5691" w14:textId="06335F24"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16.3</w:t>
            </w:r>
          </w:p>
        </w:tc>
      </w:tr>
      <w:tr w:rsidR="00847F67" w:rsidRPr="0004009D" w14:paraId="6395B9A6" w14:textId="1658BB11" w:rsidTr="000257A3">
        <w:tc>
          <w:tcPr>
            <w:tcW w:w="3114" w:type="dxa"/>
          </w:tcPr>
          <w:p w14:paraId="5FE7B7A2"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50-59</w:t>
            </w:r>
          </w:p>
        </w:tc>
        <w:tc>
          <w:tcPr>
            <w:tcW w:w="1559" w:type="dxa"/>
          </w:tcPr>
          <w:p w14:paraId="577CA368" w14:textId="222A8D00"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12,017</w:t>
            </w:r>
          </w:p>
        </w:tc>
        <w:tc>
          <w:tcPr>
            <w:tcW w:w="2126" w:type="dxa"/>
          </w:tcPr>
          <w:p w14:paraId="650D2C1A" w14:textId="731B9C86"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14.9</w:t>
            </w:r>
          </w:p>
        </w:tc>
      </w:tr>
      <w:tr w:rsidR="00847F67" w:rsidRPr="0004009D" w14:paraId="410A4836" w14:textId="4561D2BD" w:rsidTr="000257A3">
        <w:tc>
          <w:tcPr>
            <w:tcW w:w="3114" w:type="dxa"/>
          </w:tcPr>
          <w:p w14:paraId="02001297"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60-69</w:t>
            </w:r>
          </w:p>
        </w:tc>
        <w:tc>
          <w:tcPr>
            <w:tcW w:w="1559" w:type="dxa"/>
          </w:tcPr>
          <w:p w14:paraId="57D5D2F1" w14:textId="556FF923"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12,388</w:t>
            </w:r>
          </w:p>
        </w:tc>
        <w:tc>
          <w:tcPr>
            <w:tcW w:w="2126" w:type="dxa"/>
          </w:tcPr>
          <w:p w14:paraId="54DE68B6" w14:textId="0D81632A"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11.6</w:t>
            </w:r>
          </w:p>
        </w:tc>
      </w:tr>
      <w:tr w:rsidR="00847F67" w:rsidRPr="0004009D" w14:paraId="1E742171" w14:textId="7363F5F7" w:rsidTr="000257A3">
        <w:tc>
          <w:tcPr>
            <w:tcW w:w="3114" w:type="dxa"/>
          </w:tcPr>
          <w:p w14:paraId="4281163C" w14:textId="77777777"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70+</w:t>
            </w:r>
          </w:p>
        </w:tc>
        <w:tc>
          <w:tcPr>
            <w:tcW w:w="1559" w:type="dxa"/>
          </w:tcPr>
          <w:p w14:paraId="6D3ED4BC" w14:textId="611C5859"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11,116</w:t>
            </w:r>
          </w:p>
        </w:tc>
        <w:tc>
          <w:tcPr>
            <w:tcW w:w="2126" w:type="dxa"/>
          </w:tcPr>
          <w:p w14:paraId="5CDFFB7E" w14:textId="1D264B1D" w:rsidR="00847F67" w:rsidRPr="0004009D" w:rsidRDefault="00847F67"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11.6</w:t>
            </w:r>
          </w:p>
        </w:tc>
      </w:tr>
      <w:tr w:rsidR="00302983" w:rsidRPr="0004009D" w14:paraId="68E92872" w14:textId="77777777" w:rsidTr="00AE4E6C">
        <w:tc>
          <w:tcPr>
            <w:tcW w:w="6799" w:type="dxa"/>
            <w:gridSpan w:val="3"/>
          </w:tcPr>
          <w:p w14:paraId="0650E837" w14:textId="2350191E" w:rsidR="00302983" w:rsidRPr="0004009D" w:rsidRDefault="00302983"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Rurality</w:t>
            </w:r>
          </w:p>
        </w:tc>
      </w:tr>
      <w:tr w:rsidR="00080923" w:rsidRPr="0004009D" w14:paraId="077DE05A" w14:textId="77777777" w:rsidTr="000257A3">
        <w:tc>
          <w:tcPr>
            <w:tcW w:w="3114" w:type="dxa"/>
          </w:tcPr>
          <w:p w14:paraId="0B5C4AAB" w14:textId="095E6015"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Major cities</w:t>
            </w:r>
          </w:p>
        </w:tc>
        <w:tc>
          <w:tcPr>
            <w:tcW w:w="1559" w:type="dxa"/>
          </w:tcPr>
          <w:p w14:paraId="6EA9410F" w14:textId="7DF56C2A"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48,721</w:t>
            </w:r>
          </w:p>
        </w:tc>
        <w:tc>
          <w:tcPr>
            <w:tcW w:w="2126" w:type="dxa"/>
          </w:tcPr>
          <w:p w14:paraId="6E31CC77" w14:textId="7AB5ADFD"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69.9</w:t>
            </w:r>
          </w:p>
        </w:tc>
      </w:tr>
      <w:tr w:rsidR="00080923" w:rsidRPr="0004009D" w14:paraId="31E270FE" w14:textId="77777777" w:rsidTr="000257A3">
        <w:tc>
          <w:tcPr>
            <w:tcW w:w="3114" w:type="dxa"/>
          </w:tcPr>
          <w:p w14:paraId="3FBEFF11" w14:textId="27F354A8"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Inner regional</w:t>
            </w:r>
          </w:p>
        </w:tc>
        <w:tc>
          <w:tcPr>
            <w:tcW w:w="1559" w:type="dxa"/>
          </w:tcPr>
          <w:p w14:paraId="1D4BF9F5" w14:textId="3D8AC4BE"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14,318</w:t>
            </w:r>
          </w:p>
        </w:tc>
        <w:tc>
          <w:tcPr>
            <w:tcW w:w="2126" w:type="dxa"/>
          </w:tcPr>
          <w:p w14:paraId="06C0EA20" w14:textId="20D80B2E"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18.8</w:t>
            </w:r>
          </w:p>
        </w:tc>
      </w:tr>
      <w:tr w:rsidR="00080923" w:rsidRPr="0004009D" w14:paraId="11A5E683" w14:textId="77777777" w:rsidTr="000257A3">
        <w:tc>
          <w:tcPr>
            <w:tcW w:w="3114" w:type="dxa"/>
          </w:tcPr>
          <w:p w14:paraId="629ED973" w14:textId="0A09C7D9"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Outer regional/remote</w:t>
            </w:r>
          </w:p>
        </w:tc>
        <w:tc>
          <w:tcPr>
            <w:tcW w:w="1559" w:type="dxa"/>
          </w:tcPr>
          <w:p w14:paraId="030907B1" w14:textId="7737AFA7"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11,213</w:t>
            </w:r>
          </w:p>
        </w:tc>
        <w:tc>
          <w:tcPr>
            <w:tcW w:w="2126" w:type="dxa"/>
          </w:tcPr>
          <w:p w14:paraId="0C78CEE5" w14:textId="7767070E" w:rsidR="00080923" w:rsidRPr="0004009D" w:rsidRDefault="0008092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11.3</w:t>
            </w:r>
          </w:p>
        </w:tc>
      </w:tr>
      <w:tr w:rsidR="007F4D39" w:rsidRPr="0004009D" w14:paraId="5DFCC883" w14:textId="77777777" w:rsidTr="000257A3">
        <w:tc>
          <w:tcPr>
            <w:tcW w:w="3114" w:type="dxa"/>
          </w:tcPr>
          <w:p w14:paraId="0CA9F445" w14:textId="29A4EF66" w:rsidR="007F4D39" w:rsidRPr="0004009D" w:rsidRDefault="007F4D39"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S</w:t>
            </w:r>
            <w:r w:rsidR="00806D6D" w:rsidRPr="0004009D">
              <w:rPr>
                <w:rFonts w:ascii="Times New Roman" w:hAnsi="Times New Roman" w:cs="Times New Roman"/>
                <w:b/>
                <w:sz w:val="24"/>
                <w:szCs w:val="24"/>
              </w:rPr>
              <w:t>EIFA</w:t>
            </w:r>
          </w:p>
        </w:tc>
        <w:tc>
          <w:tcPr>
            <w:tcW w:w="1559" w:type="dxa"/>
          </w:tcPr>
          <w:p w14:paraId="6F0CB728" w14:textId="77777777" w:rsidR="007F4D39" w:rsidRPr="0004009D" w:rsidRDefault="007F4D39" w:rsidP="005B4710">
            <w:pPr>
              <w:spacing w:line="480" w:lineRule="auto"/>
              <w:jc w:val="center"/>
              <w:rPr>
                <w:rFonts w:ascii="Times New Roman" w:hAnsi="Times New Roman" w:cs="Times New Roman"/>
                <w:sz w:val="24"/>
                <w:szCs w:val="24"/>
              </w:rPr>
            </w:pPr>
          </w:p>
        </w:tc>
        <w:tc>
          <w:tcPr>
            <w:tcW w:w="2126" w:type="dxa"/>
          </w:tcPr>
          <w:p w14:paraId="55DB6D4B" w14:textId="77777777" w:rsidR="007F4D39" w:rsidRPr="0004009D" w:rsidRDefault="007F4D39" w:rsidP="005B4710">
            <w:pPr>
              <w:spacing w:line="480" w:lineRule="auto"/>
              <w:jc w:val="center"/>
              <w:rPr>
                <w:rFonts w:ascii="Times New Roman" w:hAnsi="Times New Roman" w:cs="Times New Roman"/>
                <w:sz w:val="24"/>
                <w:szCs w:val="24"/>
              </w:rPr>
            </w:pPr>
          </w:p>
        </w:tc>
      </w:tr>
      <w:tr w:rsidR="007F4D39" w:rsidRPr="0004009D" w14:paraId="67C0D4FA" w14:textId="77777777" w:rsidTr="000257A3">
        <w:tc>
          <w:tcPr>
            <w:tcW w:w="3114" w:type="dxa"/>
          </w:tcPr>
          <w:p w14:paraId="57B290AF" w14:textId="7BF7715E"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Lowest</w:t>
            </w:r>
          </w:p>
        </w:tc>
        <w:tc>
          <w:tcPr>
            <w:tcW w:w="1559" w:type="dxa"/>
          </w:tcPr>
          <w:p w14:paraId="7865729F" w14:textId="5EC50FA5"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13,399</w:t>
            </w:r>
          </w:p>
        </w:tc>
        <w:tc>
          <w:tcPr>
            <w:tcW w:w="2126" w:type="dxa"/>
          </w:tcPr>
          <w:p w14:paraId="66EB30ED" w14:textId="48F60761"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18.9</w:t>
            </w:r>
          </w:p>
        </w:tc>
      </w:tr>
      <w:tr w:rsidR="007F4D39" w:rsidRPr="0004009D" w14:paraId="4EE64616" w14:textId="77777777" w:rsidTr="000257A3">
        <w:tc>
          <w:tcPr>
            <w:tcW w:w="3114" w:type="dxa"/>
          </w:tcPr>
          <w:p w14:paraId="63D31F95" w14:textId="2185F74C"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w:t>
            </w:r>
          </w:p>
        </w:tc>
        <w:tc>
          <w:tcPr>
            <w:tcW w:w="1559" w:type="dxa"/>
          </w:tcPr>
          <w:p w14:paraId="356F8114" w14:textId="2B6CD708"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14,538</w:t>
            </w:r>
          </w:p>
        </w:tc>
        <w:tc>
          <w:tcPr>
            <w:tcW w:w="2126" w:type="dxa"/>
          </w:tcPr>
          <w:p w14:paraId="11B7AFF7" w14:textId="09821F22"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19.4</w:t>
            </w:r>
          </w:p>
        </w:tc>
      </w:tr>
      <w:tr w:rsidR="007F4D39" w:rsidRPr="0004009D" w14:paraId="7D79EFD3" w14:textId="77777777" w:rsidTr="000257A3">
        <w:tc>
          <w:tcPr>
            <w:tcW w:w="3114" w:type="dxa"/>
          </w:tcPr>
          <w:p w14:paraId="082CE54C" w14:textId="5FF10AEE"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w:t>
            </w:r>
          </w:p>
        </w:tc>
        <w:tc>
          <w:tcPr>
            <w:tcW w:w="1559" w:type="dxa"/>
          </w:tcPr>
          <w:p w14:paraId="3D653A99" w14:textId="3D3D336A"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14,507</w:t>
            </w:r>
          </w:p>
        </w:tc>
        <w:tc>
          <w:tcPr>
            <w:tcW w:w="2126" w:type="dxa"/>
          </w:tcPr>
          <w:p w14:paraId="6F85DCF1" w14:textId="6FEA3303"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19.7</w:t>
            </w:r>
          </w:p>
        </w:tc>
      </w:tr>
      <w:tr w:rsidR="007F4D39" w:rsidRPr="0004009D" w14:paraId="62657362" w14:textId="77777777" w:rsidTr="000257A3">
        <w:tc>
          <w:tcPr>
            <w:tcW w:w="3114" w:type="dxa"/>
          </w:tcPr>
          <w:p w14:paraId="2D044C18" w14:textId="06B3DB33"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w:t>
            </w:r>
          </w:p>
        </w:tc>
        <w:tc>
          <w:tcPr>
            <w:tcW w:w="1559" w:type="dxa"/>
          </w:tcPr>
          <w:p w14:paraId="18E80F16" w14:textId="3CECF697"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16,098</w:t>
            </w:r>
          </w:p>
        </w:tc>
        <w:tc>
          <w:tcPr>
            <w:tcW w:w="2126" w:type="dxa"/>
          </w:tcPr>
          <w:p w14:paraId="199774B8" w14:textId="69BCC822"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21.2</w:t>
            </w:r>
          </w:p>
        </w:tc>
      </w:tr>
      <w:tr w:rsidR="007F4D39" w:rsidRPr="0004009D" w14:paraId="5C7E92E4" w14:textId="77777777" w:rsidTr="000257A3">
        <w:tc>
          <w:tcPr>
            <w:tcW w:w="3114" w:type="dxa"/>
          </w:tcPr>
          <w:p w14:paraId="6B67CD6D" w14:textId="0A56B2EC"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Highest</w:t>
            </w:r>
          </w:p>
        </w:tc>
        <w:tc>
          <w:tcPr>
            <w:tcW w:w="1559" w:type="dxa"/>
          </w:tcPr>
          <w:p w14:paraId="0840B09C" w14:textId="3B1AB0CC"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15,709</w:t>
            </w:r>
          </w:p>
        </w:tc>
        <w:tc>
          <w:tcPr>
            <w:tcW w:w="2126" w:type="dxa"/>
          </w:tcPr>
          <w:p w14:paraId="34C3F444" w14:textId="09FD4A45"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20.7</w:t>
            </w:r>
          </w:p>
        </w:tc>
      </w:tr>
      <w:tr w:rsidR="007F4D39" w:rsidRPr="0004009D" w14:paraId="01FEE5EC" w14:textId="77777777" w:rsidTr="00302983">
        <w:tc>
          <w:tcPr>
            <w:tcW w:w="6799" w:type="dxa"/>
            <w:gridSpan w:val="3"/>
          </w:tcPr>
          <w:p w14:paraId="09FB1FC8" w14:textId="00447474" w:rsidR="007F4D39" w:rsidRPr="0004009D" w:rsidRDefault="007F4D39" w:rsidP="005B4710">
            <w:pPr>
              <w:spacing w:line="480" w:lineRule="auto"/>
              <w:rPr>
                <w:rFonts w:ascii="Times New Roman" w:hAnsi="Times New Roman" w:cs="Times New Roman"/>
                <w:b/>
                <w:sz w:val="24"/>
                <w:szCs w:val="24"/>
              </w:rPr>
            </w:pPr>
            <w:r w:rsidRPr="0004009D">
              <w:rPr>
                <w:rFonts w:ascii="Times New Roman" w:hAnsi="Times New Roman" w:cs="Times New Roman"/>
                <w:b/>
                <w:sz w:val="24"/>
                <w:szCs w:val="24"/>
              </w:rPr>
              <w:t>Survey Mode</w:t>
            </w:r>
          </w:p>
        </w:tc>
      </w:tr>
      <w:tr w:rsidR="007F4D39" w:rsidRPr="0004009D" w14:paraId="05B9EE8D" w14:textId="77777777" w:rsidTr="000257A3">
        <w:tc>
          <w:tcPr>
            <w:tcW w:w="3114" w:type="dxa"/>
          </w:tcPr>
          <w:p w14:paraId="3E77EF5E" w14:textId="257D5563"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Drop-and-collect paper forms</w:t>
            </w:r>
          </w:p>
        </w:tc>
        <w:tc>
          <w:tcPr>
            <w:tcW w:w="1559" w:type="dxa"/>
          </w:tcPr>
          <w:p w14:paraId="1A26BABF" w14:textId="54418617"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69,012</w:t>
            </w:r>
          </w:p>
        </w:tc>
        <w:tc>
          <w:tcPr>
            <w:tcW w:w="2126" w:type="dxa"/>
          </w:tcPr>
          <w:p w14:paraId="5AD703CE" w14:textId="70C1F300"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91.7</w:t>
            </w:r>
          </w:p>
        </w:tc>
      </w:tr>
      <w:tr w:rsidR="007F4D39" w:rsidRPr="0004009D" w14:paraId="2E3AC078" w14:textId="77777777" w:rsidTr="000257A3">
        <w:tc>
          <w:tcPr>
            <w:tcW w:w="3114" w:type="dxa"/>
          </w:tcPr>
          <w:p w14:paraId="2C16D046" w14:textId="43679D74"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Online forms</w:t>
            </w:r>
          </w:p>
        </w:tc>
        <w:tc>
          <w:tcPr>
            <w:tcW w:w="1559" w:type="dxa"/>
          </w:tcPr>
          <w:p w14:paraId="0240DCB5" w14:textId="79104F3E"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5,166</w:t>
            </w:r>
          </w:p>
        </w:tc>
        <w:tc>
          <w:tcPr>
            <w:tcW w:w="2126" w:type="dxa"/>
          </w:tcPr>
          <w:p w14:paraId="0D5FC5FA" w14:textId="01BCF124"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8.3</w:t>
            </w:r>
          </w:p>
        </w:tc>
      </w:tr>
      <w:tr w:rsidR="007F4D39" w:rsidRPr="0004009D" w14:paraId="614ED81F" w14:textId="77777777" w:rsidTr="000257A3">
        <w:tc>
          <w:tcPr>
            <w:tcW w:w="3114" w:type="dxa"/>
          </w:tcPr>
          <w:p w14:paraId="3DC7E33F" w14:textId="661B3307"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 xml:space="preserve">Telephone interviews </w:t>
            </w:r>
          </w:p>
        </w:tc>
        <w:tc>
          <w:tcPr>
            <w:tcW w:w="1559" w:type="dxa"/>
          </w:tcPr>
          <w:p w14:paraId="3865CF4A" w14:textId="0E14B1B3"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74</w:t>
            </w:r>
          </w:p>
        </w:tc>
        <w:tc>
          <w:tcPr>
            <w:tcW w:w="2126" w:type="dxa"/>
          </w:tcPr>
          <w:p w14:paraId="34CE16D6" w14:textId="0BBACD77" w:rsidR="007F4D39" w:rsidRPr="0004009D" w:rsidRDefault="007F4D39"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0.1</w:t>
            </w:r>
          </w:p>
        </w:tc>
      </w:tr>
    </w:tbl>
    <w:p w14:paraId="18A44588" w14:textId="19ED87F6" w:rsidR="005E00F9" w:rsidRPr="0004009D" w:rsidRDefault="005E00F9" w:rsidP="005B4710">
      <w:pPr>
        <w:spacing w:after="0" w:line="480" w:lineRule="auto"/>
        <w:rPr>
          <w:rFonts w:ascii="Times New Roman" w:hAnsi="Times New Roman" w:cs="Times New Roman"/>
          <w:i/>
          <w:sz w:val="24"/>
          <w:szCs w:val="24"/>
        </w:rPr>
      </w:pPr>
    </w:p>
    <w:p w14:paraId="15E80202" w14:textId="77777777" w:rsidR="005E00F9" w:rsidRPr="0004009D" w:rsidRDefault="005E00F9" w:rsidP="005B4710">
      <w:pPr>
        <w:spacing w:after="0" w:line="480" w:lineRule="auto"/>
        <w:rPr>
          <w:rFonts w:ascii="Times New Roman" w:hAnsi="Times New Roman" w:cs="Times New Roman"/>
          <w:i/>
          <w:sz w:val="24"/>
          <w:szCs w:val="24"/>
        </w:rPr>
      </w:pPr>
      <w:r w:rsidRPr="0004009D">
        <w:rPr>
          <w:rFonts w:ascii="Times New Roman" w:hAnsi="Times New Roman" w:cs="Times New Roman"/>
          <w:i/>
          <w:sz w:val="24"/>
          <w:szCs w:val="24"/>
        </w:rPr>
        <w:br w:type="page"/>
      </w:r>
    </w:p>
    <w:p w14:paraId="49E07844" w14:textId="1DEC361D" w:rsidR="00251465" w:rsidRPr="0004009D" w:rsidRDefault="00251465" w:rsidP="005B4710">
      <w:pPr>
        <w:spacing w:after="0" w:line="480" w:lineRule="auto"/>
        <w:rPr>
          <w:rFonts w:ascii="Times New Roman" w:hAnsi="Times New Roman" w:cs="Times New Roman"/>
          <w:i/>
          <w:sz w:val="24"/>
          <w:szCs w:val="24"/>
        </w:rPr>
      </w:pPr>
      <w:r w:rsidRPr="0004009D">
        <w:rPr>
          <w:rFonts w:ascii="Times New Roman" w:hAnsi="Times New Roman" w:cs="Times New Roman"/>
          <w:i/>
          <w:sz w:val="24"/>
          <w:szCs w:val="24"/>
        </w:rPr>
        <w:lastRenderedPageBreak/>
        <w:t xml:space="preserve">Table </w:t>
      </w:r>
      <w:r w:rsidR="00E058E7" w:rsidRPr="0004009D">
        <w:rPr>
          <w:rFonts w:ascii="Times New Roman" w:hAnsi="Times New Roman" w:cs="Times New Roman"/>
          <w:i/>
          <w:sz w:val="24"/>
          <w:szCs w:val="24"/>
        </w:rPr>
        <w:t>2</w:t>
      </w:r>
      <w:r w:rsidRPr="0004009D">
        <w:rPr>
          <w:rFonts w:ascii="Times New Roman" w:hAnsi="Times New Roman" w:cs="Times New Roman"/>
          <w:i/>
          <w:sz w:val="24"/>
          <w:szCs w:val="24"/>
        </w:rPr>
        <w:t>. Descriptive statistics for month of survey completion and the mean total alcohol drinking volume in the past 12 months, the number of dr</w:t>
      </w:r>
      <w:r w:rsidR="000319DF" w:rsidRPr="0004009D">
        <w:rPr>
          <w:rFonts w:ascii="Times New Roman" w:hAnsi="Times New Roman" w:cs="Times New Roman"/>
          <w:i/>
          <w:sz w:val="24"/>
          <w:szCs w:val="24"/>
        </w:rPr>
        <w:t xml:space="preserve">inking occasions of at least 5 </w:t>
      </w:r>
      <w:r w:rsidRPr="0004009D">
        <w:rPr>
          <w:rFonts w:ascii="Times New Roman" w:hAnsi="Times New Roman" w:cs="Times New Roman"/>
          <w:i/>
          <w:sz w:val="24"/>
          <w:szCs w:val="24"/>
        </w:rPr>
        <w:t>standard drinks</w:t>
      </w:r>
      <w:r w:rsidR="000319DF" w:rsidRPr="0004009D">
        <w:rPr>
          <w:rFonts w:ascii="Times New Roman" w:hAnsi="Times New Roman" w:cs="Times New Roman"/>
          <w:i/>
          <w:sz w:val="24"/>
          <w:szCs w:val="24"/>
        </w:rPr>
        <w:t xml:space="preserve"> and the proportion o</w:t>
      </w:r>
      <w:r w:rsidR="00905866" w:rsidRPr="0004009D">
        <w:rPr>
          <w:rFonts w:ascii="Times New Roman" w:hAnsi="Times New Roman" w:cs="Times New Roman"/>
          <w:i/>
          <w:sz w:val="24"/>
          <w:szCs w:val="24"/>
        </w:rPr>
        <w:t>f respondents who reported long-</w:t>
      </w:r>
      <w:r w:rsidR="000319DF" w:rsidRPr="0004009D">
        <w:rPr>
          <w:rFonts w:ascii="Times New Roman" w:hAnsi="Times New Roman" w:cs="Times New Roman"/>
          <w:i/>
          <w:sz w:val="24"/>
          <w:szCs w:val="24"/>
        </w:rPr>
        <w:t>term risky drinking in the last 12 months</w:t>
      </w:r>
      <w:r w:rsidRPr="0004009D">
        <w:rPr>
          <w:rFonts w:ascii="Times New Roman" w:hAnsi="Times New Roman" w:cs="Times New Roman"/>
          <w:i/>
          <w:sz w:val="24"/>
          <w:szCs w:val="24"/>
        </w:rPr>
        <w:t>, National Drug Strategy Household Survey, 2010–16.</w:t>
      </w:r>
      <w:r w:rsidR="000319DF" w:rsidRPr="0004009D">
        <w:rPr>
          <w:rFonts w:ascii="Times New Roman" w:hAnsi="Times New Roman" w:cs="Times New Roman"/>
          <w:i/>
          <w:sz w:val="24"/>
          <w:szCs w:val="24"/>
        </w:rPr>
        <w:t xml:space="preserve"> </w:t>
      </w:r>
    </w:p>
    <w:tbl>
      <w:tblPr>
        <w:tblStyle w:val="TableGrid"/>
        <w:tblW w:w="9351" w:type="dxa"/>
        <w:tblLook w:val="04A0" w:firstRow="1" w:lastRow="0" w:firstColumn="1" w:lastColumn="0" w:noHBand="0" w:noVBand="1"/>
      </w:tblPr>
      <w:tblGrid>
        <w:gridCol w:w="2179"/>
        <w:gridCol w:w="2352"/>
        <w:gridCol w:w="2268"/>
        <w:gridCol w:w="2552"/>
      </w:tblGrid>
      <w:tr w:rsidR="007E6A24" w:rsidRPr="0004009D" w14:paraId="04B2ADE0" w14:textId="01E7D8BF" w:rsidTr="007E6A24">
        <w:tc>
          <w:tcPr>
            <w:tcW w:w="2179" w:type="dxa"/>
          </w:tcPr>
          <w:p w14:paraId="43729CFF" w14:textId="77777777" w:rsidR="007E6A24" w:rsidRPr="0004009D" w:rsidRDefault="007E6A24" w:rsidP="005B4710">
            <w:pPr>
              <w:spacing w:line="480" w:lineRule="auto"/>
              <w:rPr>
                <w:rFonts w:ascii="Times New Roman" w:hAnsi="Times New Roman" w:cs="Times New Roman"/>
                <w:sz w:val="24"/>
                <w:szCs w:val="24"/>
              </w:rPr>
            </w:pPr>
          </w:p>
        </w:tc>
        <w:tc>
          <w:tcPr>
            <w:tcW w:w="2352" w:type="dxa"/>
          </w:tcPr>
          <w:p w14:paraId="1EFDC9BE" w14:textId="77777777" w:rsidR="007E6A24" w:rsidRPr="0004009D" w:rsidRDefault="007E6A24"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Total drinking volume</w:t>
            </w:r>
          </w:p>
        </w:tc>
        <w:tc>
          <w:tcPr>
            <w:tcW w:w="2268" w:type="dxa"/>
          </w:tcPr>
          <w:p w14:paraId="09312F1B" w14:textId="77777777" w:rsidR="007E6A24" w:rsidRPr="0004009D" w:rsidRDefault="007E6A24"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5+ drinking occasions</w:t>
            </w:r>
          </w:p>
        </w:tc>
        <w:tc>
          <w:tcPr>
            <w:tcW w:w="2552" w:type="dxa"/>
          </w:tcPr>
          <w:p w14:paraId="20246789" w14:textId="5E697B81" w:rsidR="007E6A24" w:rsidRPr="0004009D" w:rsidRDefault="0090586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Long-</w:t>
            </w:r>
            <w:r w:rsidR="007E6A24" w:rsidRPr="0004009D">
              <w:rPr>
                <w:rFonts w:ascii="Times New Roman" w:hAnsi="Times New Roman" w:cs="Times New Roman"/>
                <w:sz w:val="24"/>
                <w:szCs w:val="24"/>
              </w:rPr>
              <w:t>term risky drinking</w:t>
            </w:r>
          </w:p>
        </w:tc>
      </w:tr>
      <w:tr w:rsidR="007E6A24" w:rsidRPr="0004009D" w14:paraId="18786B80" w14:textId="6E198F3A" w:rsidTr="007E6A24">
        <w:tc>
          <w:tcPr>
            <w:tcW w:w="2179" w:type="dxa"/>
          </w:tcPr>
          <w:p w14:paraId="55C52C9C" w14:textId="77777777" w:rsidR="007E6A24" w:rsidRPr="0004009D" w:rsidRDefault="007E6A24"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Month completed</w:t>
            </w:r>
          </w:p>
        </w:tc>
        <w:tc>
          <w:tcPr>
            <w:tcW w:w="4620" w:type="dxa"/>
            <w:gridSpan w:val="2"/>
          </w:tcPr>
          <w:p w14:paraId="1606C325" w14:textId="5279E750" w:rsidR="007E6A24" w:rsidRPr="0004009D" w:rsidRDefault="007E6A24"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Me</w:t>
            </w:r>
            <w:r w:rsidR="00AD4543" w:rsidRPr="0004009D">
              <w:rPr>
                <w:rFonts w:ascii="Times New Roman" w:hAnsi="Times New Roman" w:cs="Times New Roman"/>
                <w:sz w:val="24"/>
                <w:szCs w:val="24"/>
              </w:rPr>
              <w:t>an</w:t>
            </w:r>
            <w:r w:rsidRPr="0004009D">
              <w:rPr>
                <w:rFonts w:ascii="Times New Roman" w:hAnsi="Times New Roman" w:cs="Times New Roman"/>
                <w:sz w:val="24"/>
                <w:szCs w:val="24"/>
              </w:rPr>
              <w:t xml:space="preserve"> (95% CI)</w:t>
            </w:r>
          </w:p>
        </w:tc>
        <w:tc>
          <w:tcPr>
            <w:tcW w:w="2552" w:type="dxa"/>
          </w:tcPr>
          <w:p w14:paraId="5D6A6F73" w14:textId="2BE271BD" w:rsidR="007E6A24" w:rsidRPr="0004009D" w:rsidRDefault="007E6A24"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Proportion % (95% CI)</w:t>
            </w:r>
          </w:p>
        </w:tc>
      </w:tr>
      <w:tr w:rsidR="009059F6" w:rsidRPr="0004009D" w14:paraId="5161F824" w14:textId="2BA0C614" w:rsidTr="007E6A24">
        <w:tc>
          <w:tcPr>
            <w:tcW w:w="2179" w:type="dxa"/>
          </w:tcPr>
          <w:p w14:paraId="5EC0D8CD"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May</w:t>
            </w:r>
          </w:p>
        </w:tc>
        <w:tc>
          <w:tcPr>
            <w:tcW w:w="2352" w:type="dxa"/>
          </w:tcPr>
          <w:p w14:paraId="274A1F5E" w14:textId="010B5ED1"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451.3 (432.3 - 470.3)</w:t>
            </w:r>
          </w:p>
        </w:tc>
        <w:tc>
          <w:tcPr>
            <w:tcW w:w="2268" w:type="dxa"/>
          </w:tcPr>
          <w:p w14:paraId="61A22C64" w14:textId="1B021910" w:rsidR="009059F6" w:rsidRPr="0004009D" w:rsidRDefault="0006567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30.7</w:t>
            </w:r>
            <w:r w:rsidR="009059F6" w:rsidRPr="0004009D">
              <w:rPr>
                <w:rFonts w:ascii="Times New Roman" w:hAnsi="Times New Roman" w:cs="Times New Roman"/>
                <w:sz w:val="24"/>
                <w:szCs w:val="24"/>
              </w:rPr>
              <w:t xml:space="preserve"> (2</w:t>
            </w:r>
            <w:r w:rsidRPr="0004009D">
              <w:rPr>
                <w:rFonts w:ascii="Times New Roman" w:hAnsi="Times New Roman" w:cs="Times New Roman"/>
                <w:sz w:val="24"/>
                <w:szCs w:val="24"/>
              </w:rPr>
              <w:t>8</w:t>
            </w:r>
            <w:r w:rsidR="009059F6" w:rsidRPr="0004009D">
              <w:rPr>
                <w:rFonts w:ascii="Times New Roman" w:hAnsi="Times New Roman" w:cs="Times New Roman"/>
                <w:sz w:val="24"/>
                <w:szCs w:val="24"/>
              </w:rPr>
              <w:t>.</w:t>
            </w:r>
            <w:r w:rsidRPr="0004009D">
              <w:rPr>
                <w:rFonts w:ascii="Times New Roman" w:hAnsi="Times New Roman" w:cs="Times New Roman"/>
                <w:sz w:val="24"/>
                <w:szCs w:val="24"/>
              </w:rPr>
              <w:t>9</w:t>
            </w:r>
            <w:r w:rsidR="009059F6" w:rsidRPr="0004009D">
              <w:rPr>
                <w:rFonts w:ascii="Times New Roman" w:hAnsi="Times New Roman" w:cs="Times New Roman"/>
                <w:sz w:val="24"/>
                <w:szCs w:val="24"/>
              </w:rPr>
              <w:t xml:space="preserve"> - 32.</w:t>
            </w:r>
            <w:r w:rsidRPr="0004009D">
              <w:rPr>
                <w:rFonts w:ascii="Times New Roman" w:hAnsi="Times New Roman" w:cs="Times New Roman"/>
                <w:sz w:val="24"/>
                <w:szCs w:val="24"/>
              </w:rPr>
              <w:t>5</w:t>
            </w:r>
            <w:r w:rsidR="009059F6" w:rsidRPr="0004009D">
              <w:rPr>
                <w:rFonts w:ascii="Times New Roman" w:hAnsi="Times New Roman" w:cs="Times New Roman"/>
                <w:sz w:val="24"/>
                <w:szCs w:val="24"/>
              </w:rPr>
              <w:t>)</w:t>
            </w:r>
          </w:p>
        </w:tc>
        <w:tc>
          <w:tcPr>
            <w:tcW w:w="2552" w:type="dxa"/>
          </w:tcPr>
          <w:p w14:paraId="2C82E6BE" w14:textId="143E3C20"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19.1 (18.2 - 20.1)</w:t>
            </w:r>
          </w:p>
        </w:tc>
      </w:tr>
      <w:tr w:rsidR="009059F6" w:rsidRPr="0004009D" w14:paraId="2016FDEE" w14:textId="7455EC4D" w:rsidTr="007E6A24">
        <w:tc>
          <w:tcPr>
            <w:tcW w:w="2179" w:type="dxa"/>
          </w:tcPr>
          <w:p w14:paraId="367950B3"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June</w:t>
            </w:r>
          </w:p>
        </w:tc>
        <w:tc>
          <w:tcPr>
            <w:tcW w:w="2352" w:type="dxa"/>
          </w:tcPr>
          <w:p w14:paraId="6719B1C6" w14:textId="59D4CF7B"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456.7 (437.6 - 475.7)</w:t>
            </w:r>
          </w:p>
        </w:tc>
        <w:tc>
          <w:tcPr>
            <w:tcW w:w="2268" w:type="dxa"/>
          </w:tcPr>
          <w:p w14:paraId="5FC5F575" w14:textId="4ECAFC22" w:rsidR="009059F6" w:rsidRPr="0004009D" w:rsidRDefault="0006567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31.6</w:t>
            </w:r>
            <w:r w:rsidR="009059F6" w:rsidRPr="0004009D">
              <w:rPr>
                <w:rFonts w:ascii="Times New Roman" w:hAnsi="Times New Roman" w:cs="Times New Roman"/>
                <w:sz w:val="24"/>
                <w:szCs w:val="24"/>
              </w:rPr>
              <w:t xml:space="preserve"> (</w:t>
            </w:r>
            <w:r w:rsidRPr="0004009D">
              <w:rPr>
                <w:rFonts w:ascii="Times New Roman" w:hAnsi="Times New Roman" w:cs="Times New Roman"/>
                <w:sz w:val="24"/>
                <w:szCs w:val="24"/>
              </w:rPr>
              <w:t>29.9</w:t>
            </w:r>
            <w:r w:rsidR="009059F6" w:rsidRPr="0004009D">
              <w:rPr>
                <w:rFonts w:ascii="Times New Roman" w:hAnsi="Times New Roman" w:cs="Times New Roman"/>
                <w:sz w:val="24"/>
                <w:szCs w:val="24"/>
              </w:rPr>
              <w:t xml:space="preserve"> - 33.</w:t>
            </w:r>
            <w:r w:rsidRPr="0004009D">
              <w:rPr>
                <w:rFonts w:ascii="Times New Roman" w:hAnsi="Times New Roman" w:cs="Times New Roman"/>
                <w:sz w:val="24"/>
                <w:szCs w:val="24"/>
              </w:rPr>
              <w:t>4</w:t>
            </w:r>
            <w:r w:rsidR="009059F6" w:rsidRPr="0004009D">
              <w:rPr>
                <w:rFonts w:ascii="Times New Roman" w:hAnsi="Times New Roman" w:cs="Times New Roman"/>
                <w:sz w:val="24"/>
                <w:szCs w:val="24"/>
              </w:rPr>
              <w:t>)</w:t>
            </w:r>
          </w:p>
        </w:tc>
        <w:tc>
          <w:tcPr>
            <w:tcW w:w="2552" w:type="dxa"/>
          </w:tcPr>
          <w:p w14:paraId="46F50961" w14:textId="3295616E"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18.6 (17.7 - 19.5)</w:t>
            </w:r>
          </w:p>
        </w:tc>
      </w:tr>
      <w:tr w:rsidR="009059F6" w:rsidRPr="0004009D" w14:paraId="720F01F6" w14:textId="70B36EF5" w:rsidTr="007E6A24">
        <w:tc>
          <w:tcPr>
            <w:tcW w:w="2179" w:type="dxa"/>
          </w:tcPr>
          <w:p w14:paraId="2D184F55"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July</w:t>
            </w:r>
          </w:p>
        </w:tc>
        <w:tc>
          <w:tcPr>
            <w:tcW w:w="2352" w:type="dxa"/>
          </w:tcPr>
          <w:p w14:paraId="18A82861" w14:textId="30808098"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424.2 (409.0 - 439.4)</w:t>
            </w:r>
          </w:p>
        </w:tc>
        <w:tc>
          <w:tcPr>
            <w:tcW w:w="2268" w:type="dxa"/>
          </w:tcPr>
          <w:p w14:paraId="0621C312" w14:textId="69F0AAB8" w:rsidR="009059F6" w:rsidRPr="0004009D" w:rsidRDefault="0006567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28.1</w:t>
            </w:r>
            <w:r w:rsidR="009059F6" w:rsidRPr="0004009D">
              <w:rPr>
                <w:rFonts w:ascii="Times New Roman" w:hAnsi="Times New Roman" w:cs="Times New Roman"/>
                <w:sz w:val="24"/>
                <w:szCs w:val="24"/>
              </w:rPr>
              <w:t xml:space="preserve"> (26.</w:t>
            </w:r>
            <w:r w:rsidRPr="0004009D">
              <w:rPr>
                <w:rFonts w:ascii="Times New Roman" w:hAnsi="Times New Roman" w:cs="Times New Roman"/>
                <w:sz w:val="24"/>
                <w:szCs w:val="24"/>
              </w:rPr>
              <w:t>7</w:t>
            </w:r>
            <w:r w:rsidR="009059F6" w:rsidRPr="0004009D">
              <w:rPr>
                <w:rFonts w:ascii="Times New Roman" w:hAnsi="Times New Roman" w:cs="Times New Roman"/>
                <w:sz w:val="24"/>
                <w:szCs w:val="24"/>
              </w:rPr>
              <w:t xml:space="preserve"> - 29.</w:t>
            </w:r>
            <w:r w:rsidRPr="0004009D">
              <w:rPr>
                <w:rFonts w:ascii="Times New Roman" w:hAnsi="Times New Roman" w:cs="Times New Roman"/>
                <w:sz w:val="24"/>
                <w:szCs w:val="24"/>
              </w:rPr>
              <w:t>5</w:t>
            </w:r>
            <w:r w:rsidR="009059F6" w:rsidRPr="0004009D">
              <w:rPr>
                <w:rFonts w:ascii="Times New Roman" w:hAnsi="Times New Roman" w:cs="Times New Roman"/>
                <w:sz w:val="24"/>
                <w:szCs w:val="24"/>
              </w:rPr>
              <w:t>)</w:t>
            </w:r>
          </w:p>
        </w:tc>
        <w:tc>
          <w:tcPr>
            <w:tcW w:w="2552" w:type="dxa"/>
          </w:tcPr>
          <w:p w14:paraId="57EC2DE3" w14:textId="27C78F94"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17.9 (17.1 - 18.7)</w:t>
            </w:r>
          </w:p>
        </w:tc>
      </w:tr>
      <w:tr w:rsidR="009059F6" w:rsidRPr="0004009D" w14:paraId="04298D85" w14:textId="64BEB811" w:rsidTr="007E6A24">
        <w:tc>
          <w:tcPr>
            <w:tcW w:w="2179" w:type="dxa"/>
          </w:tcPr>
          <w:p w14:paraId="44CB26B7"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August</w:t>
            </w:r>
          </w:p>
        </w:tc>
        <w:tc>
          <w:tcPr>
            <w:tcW w:w="2352" w:type="dxa"/>
          </w:tcPr>
          <w:p w14:paraId="40990722" w14:textId="34288FAD"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383.8 (366.9 - 400.7)</w:t>
            </w:r>
          </w:p>
        </w:tc>
        <w:tc>
          <w:tcPr>
            <w:tcW w:w="2268" w:type="dxa"/>
          </w:tcPr>
          <w:p w14:paraId="49B37639" w14:textId="037E6BE9" w:rsidR="009059F6" w:rsidRPr="0004009D" w:rsidRDefault="0006567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25.0</w:t>
            </w:r>
            <w:r w:rsidR="009059F6" w:rsidRPr="0004009D">
              <w:rPr>
                <w:rFonts w:ascii="Times New Roman" w:hAnsi="Times New Roman" w:cs="Times New Roman"/>
                <w:sz w:val="24"/>
                <w:szCs w:val="24"/>
              </w:rPr>
              <w:t xml:space="preserve"> (23.5 - 26.6)</w:t>
            </w:r>
          </w:p>
        </w:tc>
        <w:tc>
          <w:tcPr>
            <w:tcW w:w="2552" w:type="dxa"/>
          </w:tcPr>
          <w:p w14:paraId="6AFA6324" w14:textId="2DDBF9B5"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15.8 (14.9 - 16.7)</w:t>
            </w:r>
          </w:p>
        </w:tc>
      </w:tr>
      <w:tr w:rsidR="009059F6" w:rsidRPr="0004009D" w14:paraId="761C9F72" w14:textId="687F8FB3" w:rsidTr="007E6A24">
        <w:tc>
          <w:tcPr>
            <w:tcW w:w="2179" w:type="dxa"/>
          </w:tcPr>
          <w:p w14:paraId="4926D2B3"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September</w:t>
            </w:r>
          </w:p>
        </w:tc>
        <w:tc>
          <w:tcPr>
            <w:tcW w:w="2352" w:type="dxa"/>
          </w:tcPr>
          <w:p w14:paraId="716DFD62" w14:textId="4BE4D676"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396.4 (379.7 - 413.1)</w:t>
            </w:r>
          </w:p>
        </w:tc>
        <w:tc>
          <w:tcPr>
            <w:tcW w:w="2268" w:type="dxa"/>
          </w:tcPr>
          <w:p w14:paraId="239E8912" w14:textId="041FB9FA" w:rsidR="009059F6" w:rsidRPr="0004009D" w:rsidRDefault="0006567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26.1</w:t>
            </w:r>
            <w:r w:rsidR="009059F6" w:rsidRPr="0004009D">
              <w:rPr>
                <w:rFonts w:ascii="Times New Roman" w:hAnsi="Times New Roman" w:cs="Times New Roman"/>
                <w:sz w:val="24"/>
                <w:szCs w:val="24"/>
              </w:rPr>
              <w:t xml:space="preserve"> (24.</w:t>
            </w:r>
            <w:r w:rsidRPr="0004009D">
              <w:rPr>
                <w:rFonts w:ascii="Times New Roman" w:hAnsi="Times New Roman" w:cs="Times New Roman"/>
                <w:sz w:val="24"/>
                <w:szCs w:val="24"/>
              </w:rPr>
              <w:t>6</w:t>
            </w:r>
            <w:r w:rsidR="009059F6" w:rsidRPr="0004009D">
              <w:rPr>
                <w:rFonts w:ascii="Times New Roman" w:hAnsi="Times New Roman" w:cs="Times New Roman"/>
                <w:sz w:val="24"/>
                <w:szCs w:val="24"/>
              </w:rPr>
              <w:t xml:space="preserve"> - 27.</w:t>
            </w:r>
            <w:r w:rsidRPr="0004009D">
              <w:rPr>
                <w:rFonts w:ascii="Times New Roman" w:hAnsi="Times New Roman" w:cs="Times New Roman"/>
                <w:sz w:val="24"/>
                <w:szCs w:val="24"/>
              </w:rPr>
              <w:t>6</w:t>
            </w:r>
            <w:r w:rsidR="009059F6" w:rsidRPr="0004009D">
              <w:rPr>
                <w:rFonts w:ascii="Times New Roman" w:hAnsi="Times New Roman" w:cs="Times New Roman"/>
                <w:sz w:val="24"/>
                <w:szCs w:val="24"/>
              </w:rPr>
              <w:t>)</w:t>
            </w:r>
          </w:p>
        </w:tc>
        <w:tc>
          <w:tcPr>
            <w:tcW w:w="2552" w:type="dxa"/>
          </w:tcPr>
          <w:p w14:paraId="5F98E8C0" w14:textId="6B075F88"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16.5 (15.7 - 17.4)</w:t>
            </w:r>
          </w:p>
        </w:tc>
      </w:tr>
      <w:tr w:rsidR="009059F6" w:rsidRPr="0004009D" w14:paraId="079F7ED0" w14:textId="4A7D03E9" w:rsidTr="007E6A24">
        <w:tc>
          <w:tcPr>
            <w:tcW w:w="2179" w:type="dxa"/>
          </w:tcPr>
          <w:p w14:paraId="431DC6EF"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October</w:t>
            </w:r>
          </w:p>
        </w:tc>
        <w:tc>
          <w:tcPr>
            <w:tcW w:w="2352" w:type="dxa"/>
          </w:tcPr>
          <w:p w14:paraId="686595AA" w14:textId="2E927104"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436.8 (419.9 - 453.6)</w:t>
            </w:r>
          </w:p>
        </w:tc>
        <w:tc>
          <w:tcPr>
            <w:tcW w:w="2268" w:type="dxa"/>
          </w:tcPr>
          <w:p w14:paraId="1C2B889B" w14:textId="65C79FC9" w:rsidR="009059F6" w:rsidRPr="0004009D" w:rsidRDefault="0006567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28.8 (27.2</w:t>
            </w:r>
            <w:r w:rsidR="009059F6" w:rsidRPr="0004009D">
              <w:rPr>
                <w:rFonts w:ascii="Times New Roman" w:hAnsi="Times New Roman" w:cs="Times New Roman"/>
                <w:sz w:val="24"/>
                <w:szCs w:val="24"/>
              </w:rPr>
              <w:t xml:space="preserve"> - 30.</w:t>
            </w:r>
            <w:r w:rsidRPr="0004009D">
              <w:rPr>
                <w:rFonts w:ascii="Times New Roman" w:hAnsi="Times New Roman" w:cs="Times New Roman"/>
                <w:sz w:val="24"/>
                <w:szCs w:val="24"/>
              </w:rPr>
              <w:t>3</w:t>
            </w:r>
            <w:r w:rsidR="009059F6" w:rsidRPr="0004009D">
              <w:rPr>
                <w:rFonts w:ascii="Times New Roman" w:hAnsi="Times New Roman" w:cs="Times New Roman"/>
                <w:sz w:val="24"/>
                <w:szCs w:val="24"/>
              </w:rPr>
              <w:t>)</w:t>
            </w:r>
          </w:p>
        </w:tc>
        <w:tc>
          <w:tcPr>
            <w:tcW w:w="2552" w:type="dxa"/>
          </w:tcPr>
          <w:p w14:paraId="33D01F65" w14:textId="14E8C8E3"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18.1 (17.3 - 18.9)</w:t>
            </w:r>
          </w:p>
        </w:tc>
      </w:tr>
      <w:tr w:rsidR="009059F6" w:rsidRPr="0004009D" w14:paraId="29554F6D" w14:textId="14C53A25" w:rsidTr="007E6A24">
        <w:tc>
          <w:tcPr>
            <w:tcW w:w="2179" w:type="dxa"/>
          </w:tcPr>
          <w:p w14:paraId="0CD0B0BB" w14:textId="77777777" w:rsidR="009059F6" w:rsidRPr="0004009D" w:rsidRDefault="009059F6"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November</w:t>
            </w:r>
          </w:p>
        </w:tc>
        <w:tc>
          <w:tcPr>
            <w:tcW w:w="2352" w:type="dxa"/>
          </w:tcPr>
          <w:p w14:paraId="3D18AE21" w14:textId="6924698F"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451.9 (426.7 - 477.2)</w:t>
            </w:r>
          </w:p>
        </w:tc>
        <w:tc>
          <w:tcPr>
            <w:tcW w:w="2268" w:type="dxa"/>
          </w:tcPr>
          <w:p w14:paraId="76DD0AAA" w14:textId="34F27149"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30.8 (28.4 - 33.2)</w:t>
            </w:r>
          </w:p>
        </w:tc>
        <w:tc>
          <w:tcPr>
            <w:tcW w:w="2552" w:type="dxa"/>
          </w:tcPr>
          <w:p w14:paraId="11C2B8CC" w14:textId="416F7645" w:rsidR="009059F6" w:rsidRPr="0004009D" w:rsidRDefault="009059F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18.3 (17.1 - 19.5)</w:t>
            </w:r>
          </w:p>
        </w:tc>
      </w:tr>
    </w:tbl>
    <w:p w14:paraId="71111007" w14:textId="77777777" w:rsidR="0057693F" w:rsidRPr="0004009D" w:rsidRDefault="0057693F"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n = 68,933; CI = Confidence Interval</w:t>
      </w:r>
    </w:p>
    <w:p w14:paraId="3162F745" w14:textId="29225E52" w:rsidR="00251465" w:rsidRPr="0004009D" w:rsidRDefault="00251465" w:rsidP="005B4710">
      <w:pPr>
        <w:spacing w:after="0" w:line="480" w:lineRule="auto"/>
        <w:rPr>
          <w:rFonts w:ascii="Times New Roman" w:hAnsi="Times New Roman" w:cs="Times New Roman"/>
          <w:noProof/>
          <w:sz w:val="24"/>
          <w:szCs w:val="24"/>
          <w:lang w:val="en-US"/>
        </w:rPr>
      </w:pPr>
      <w:r w:rsidRPr="0004009D">
        <w:rPr>
          <w:rFonts w:ascii="Times New Roman" w:hAnsi="Times New Roman" w:cs="Times New Roman"/>
          <w:sz w:val="24"/>
          <w:szCs w:val="24"/>
        </w:rPr>
        <w:br w:type="page"/>
      </w:r>
    </w:p>
    <w:p w14:paraId="5F8D5C36" w14:textId="3C30FE7E" w:rsidR="00371113" w:rsidRPr="0004009D" w:rsidRDefault="00251465" w:rsidP="005B4710">
      <w:pPr>
        <w:spacing w:after="0" w:line="480" w:lineRule="auto"/>
        <w:rPr>
          <w:rFonts w:ascii="Times New Roman" w:hAnsi="Times New Roman" w:cs="Times New Roman"/>
          <w:i/>
          <w:sz w:val="24"/>
          <w:szCs w:val="24"/>
        </w:rPr>
      </w:pPr>
      <w:r w:rsidRPr="0004009D">
        <w:rPr>
          <w:rFonts w:ascii="Times New Roman" w:hAnsi="Times New Roman" w:cs="Times New Roman"/>
          <w:i/>
          <w:sz w:val="24"/>
          <w:szCs w:val="24"/>
        </w:rPr>
        <w:lastRenderedPageBreak/>
        <w:t xml:space="preserve">Table </w:t>
      </w:r>
      <w:r w:rsidR="00455475" w:rsidRPr="0004009D">
        <w:rPr>
          <w:rFonts w:ascii="Times New Roman" w:hAnsi="Times New Roman" w:cs="Times New Roman"/>
          <w:i/>
          <w:sz w:val="24"/>
          <w:szCs w:val="24"/>
        </w:rPr>
        <w:t>3</w:t>
      </w:r>
      <w:r w:rsidRPr="0004009D">
        <w:rPr>
          <w:rFonts w:ascii="Times New Roman" w:hAnsi="Times New Roman" w:cs="Times New Roman"/>
          <w:i/>
          <w:sz w:val="24"/>
          <w:szCs w:val="24"/>
        </w:rPr>
        <w:t>. Regression analys</w:t>
      </w:r>
      <w:r w:rsidR="003C0B1B" w:rsidRPr="0004009D">
        <w:rPr>
          <w:rFonts w:ascii="Times New Roman" w:hAnsi="Times New Roman" w:cs="Times New Roman"/>
          <w:i/>
          <w:sz w:val="24"/>
          <w:szCs w:val="24"/>
        </w:rPr>
        <w:t>e</w:t>
      </w:r>
      <w:r w:rsidRPr="0004009D">
        <w:rPr>
          <w:rFonts w:ascii="Times New Roman" w:hAnsi="Times New Roman" w:cs="Times New Roman"/>
          <w:i/>
          <w:sz w:val="24"/>
          <w:szCs w:val="24"/>
        </w:rPr>
        <w:t>s</w:t>
      </w:r>
      <w:r w:rsidR="003C0B1B" w:rsidRPr="0004009D">
        <w:rPr>
          <w:rFonts w:ascii="Times New Roman" w:hAnsi="Times New Roman" w:cs="Times New Roman"/>
          <w:i/>
          <w:sz w:val="24"/>
          <w:szCs w:val="24"/>
        </w:rPr>
        <w:t xml:space="preserve"> and logistic regression </w:t>
      </w:r>
      <w:r w:rsidRPr="0004009D">
        <w:rPr>
          <w:rFonts w:ascii="Times New Roman" w:hAnsi="Times New Roman" w:cs="Times New Roman"/>
          <w:i/>
          <w:sz w:val="24"/>
          <w:szCs w:val="24"/>
        </w:rPr>
        <w:t>examining the relationship between the month of survey completion and total alcohol drinking volume in the past 12 months, the number of drinking occasions of at least 5</w:t>
      </w:r>
      <w:r w:rsidR="003227A8" w:rsidRPr="0004009D">
        <w:rPr>
          <w:rFonts w:ascii="Times New Roman" w:hAnsi="Times New Roman" w:cs="Times New Roman"/>
          <w:i/>
          <w:sz w:val="24"/>
          <w:szCs w:val="24"/>
        </w:rPr>
        <w:t xml:space="preserve"> standard drinks</w:t>
      </w:r>
      <w:r w:rsidRPr="0004009D">
        <w:rPr>
          <w:rFonts w:ascii="Times New Roman" w:hAnsi="Times New Roman" w:cs="Times New Roman"/>
          <w:i/>
          <w:sz w:val="24"/>
          <w:szCs w:val="24"/>
        </w:rPr>
        <w:t xml:space="preserve">, and </w:t>
      </w:r>
      <w:r w:rsidR="00905866" w:rsidRPr="0004009D">
        <w:rPr>
          <w:rFonts w:ascii="Times New Roman" w:hAnsi="Times New Roman" w:cs="Times New Roman"/>
          <w:i/>
          <w:sz w:val="24"/>
          <w:szCs w:val="24"/>
        </w:rPr>
        <w:t>long-</w:t>
      </w:r>
      <w:r w:rsidR="003C0B1B" w:rsidRPr="0004009D">
        <w:rPr>
          <w:rFonts w:ascii="Times New Roman" w:hAnsi="Times New Roman" w:cs="Times New Roman"/>
          <w:i/>
          <w:sz w:val="24"/>
          <w:szCs w:val="24"/>
        </w:rPr>
        <w:t>term risky drinking</w:t>
      </w:r>
      <w:r w:rsidRPr="0004009D">
        <w:rPr>
          <w:rFonts w:ascii="Times New Roman" w:hAnsi="Times New Roman" w:cs="Times New Roman"/>
          <w:i/>
          <w:sz w:val="24"/>
          <w:szCs w:val="24"/>
        </w:rPr>
        <w:t>, National Drug Strategy Household Survey, 2010–16.</w:t>
      </w:r>
    </w:p>
    <w:tbl>
      <w:tblPr>
        <w:tblStyle w:val="TableGrid"/>
        <w:tblW w:w="9351" w:type="dxa"/>
        <w:tblLook w:val="04A0" w:firstRow="1" w:lastRow="0" w:firstColumn="1" w:lastColumn="0" w:noHBand="0" w:noVBand="1"/>
      </w:tblPr>
      <w:tblGrid>
        <w:gridCol w:w="2179"/>
        <w:gridCol w:w="2352"/>
        <w:gridCol w:w="2268"/>
        <w:gridCol w:w="2552"/>
      </w:tblGrid>
      <w:tr w:rsidR="00371113" w:rsidRPr="0004009D" w14:paraId="7F2370C4" w14:textId="77777777" w:rsidTr="00AD1423">
        <w:tc>
          <w:tcPr>
            <w:tcW w:w="2179" w:type="dxa"/>
          </w:tcPr>
          <w:p w14:paraId="62D6E09E" w14:textId="77777777" w:rsidR="00371113" w:rsidRPr="0004009D" w:rsidRDefault="00371113" w:rsidP="005B4710">
            <w:pPr>
              <w:spacing w:line="480" w:lineRule="auto"/>
              <w:rPr>
                <w:rFonts w:ascii="Times New Roman" w:hAnsi="Times New Roman" w:cs="Times New Roman"/>
                <w:sz w:val="24"/>
                <w:szCs w:val="24"/>
              </w:rPr>
            </w:pPr>
          </w:p>
        </w:tc>
        <w:tc>
          <w:tcPr>
            <w:tcW w:w="2352" w:type="dxa"/>
          </w:tcPr>
          <w:p w14:paraId="6873FC4A" w14:textId="77777777" w:rsidR="00371113" w:rsidRPr="0004009D" w:rsidRDefault="0037111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Total drinking volume</w:t>
            </w:r>
          </w:p>
        </w:tc>
        <w:tc>
          <w:tcPr>
            <w:tcW w:w="2268" w:type="dxa"/>
          </w:tcPr>
          <w:p w14:paraId="44A29C7E" w14:textId="77777777" w:rsidR="00371113" w:rsidRPr="0004009D" w:rsidRDefault="0037111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5+ drinking occasions</w:t>
            </w:r>
          </w:p>
        </w:tc>
        <w:tc>
          <w:tcPr>
            <w:tcW w:w="2552" w:type="dxa"/>
          </w:tcPr>
          <w:p w14:paraId="2D5A600C" w14:textId="4C4F7580" w:rsidR="00371113" w:rsidRPr="0004009D" w:rsidRDefault="00905866"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Long-</w:t>
            </w:r>
            <w:r w:rsidR="00371113" w:rsidRPr="0004009D">
              <w:rPr>
                <w:rFonts w:ascii="Times New Roman" w:hAnsi="Times New Roman" w:cs="Times New Roman"/>
                <w:sz w:val="24"/>
                <w:szCs w:val="24"/>
              </w:rPr>
              <w:t>term risky drinking</w:t>
            </w:r>
          </w:p>
        </w:tc>
      </w:tr>
      <w:tr w:rsidR="00371113" w:rsidRPr="0004009D" w14:paraId="7782C7CC" w14:textId="77777777" w:rsidTr="00AD1423">
        <w:tc>
          <w:tcPr>
            <w:tcW w:w="2179" w:type="dxa"/>
          </w:tcPr>
          <w:p w14:paraId="0DAA0931" w14:textId="77777777" w:rsidR="00371113" w:rsidRPr="0004009D" w:rsidRDefault="00371113"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Month completed</w:t>
            </w:r>
          </w:p>
        </w:tc>
        <w:tc>
          <w:tcPr>
            <w:tcW w:w="4620" w:type="dxa"/>
            <w:gridSpan w:val="2"/>
          </w:tcPr>
          <w:p w14:paraId="4F2F4530" w14:textId="333184FD" w:rsidR="00371113" w:rsidRPr="0004009D" w:rsidRDefault="0037111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Coef. (95% CI)</w:t>
            </w:r>
          </w:p>
        </w:tc>
        <w:tc>
          <w:tcPr>
            <w:tcW w:w="2552" w:type="dxa"/>
          </w:tcPr>
          <w:p w14:paraId="637E189A" w14:textId="111930FB" w:rsidR="00371113" w:rsidRPr="0004009D" w:rsidRDefault="00371113"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Odds Ratio (95% CI)</w:t>
            </w:r>
          </w:p>
        </w:tc>
      </w:tr>
      <w:tr w:rsidR="00422730" w:rsidRPr="0004009D" w14:paraId="7E4E1D7F" w14:textId="77777777" w:rsidTr="00AD1423">
        <w:tc>
          <w:tcPr>
            <w:tcW w:w="2179" w:type="dxa"/>
          </w:tcPr>
          <w:p w14:paraId="6F37E6FA" w14:textId="77777777" w:rsidR="00422730" w:rsidRPr="0004009D" w:rsidRDefault="00422730"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May</w:t>
            </w:r>
          </w:p>
        </w:tc>
        <w:tc>
          <w:tcPr>
            <w:tcW w:w="2352" w:type="dxa"/>
          </w:tcPr>
          <w:p w14:paraId="4EA4E70D" w14:textId="749FAD05" w:rsidR="00422730" w:rsidRPr="0004009D" w:rsidRDefault="009D0FEC"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0.04 (-0.05 – 0.13)</w:t>
            </w:r>
          </w:p>
        </w:tc>
        <w:tc>
          <w:tcPr>
            <w:tcW w:w="2268" w:type="dxa"/>
          </w:tcPr>
          <w:p w14:paraId="2740BCA9" w14:textId="3BB137FA" w:rsidR="00422730" w:rsidRPr="0004009D" w:rsidRDefault="00C4321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0.05 (-0.02 – 0.12)</w:t>
            </w:r>
          </w:p>
        </w:tc>
        <w:tc>
          <w:tcPr>
            <w:tcW w:w="2552" w:type="dxa"/>
          </w:tcPr>
          <w:p w14:paraId="79925830" w14:textId="5E6988AE" w:rsidR="00422730" w:rsidRPr="0004009D" w:rsidRDefault="00C662AB"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0.98 (0.90 – 1.07)</w:t>
            </w:r>
          </w:p>
        </w:tc>
      </w:tr>
      <w:tr w:rsidR="00422730" w:rsidRPr="0004009D" w14:paraId="5CFBC28F" w14:textId="77777777" w:rsidTr="00AD1423">
        <w:tc>
          <w:tcPr>
            <w:tcW w:w="2179" w:type="dxa"/>
          </w:tcPr>
          <w:p w14:paraId="15CE9F47" w14:textId="77777777" w:rsidR="00422730" w:rsidRPr="0004009D" w:rsidRDefault="00422730"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June</w:t>
            </w:r>
          </w:p>
        </w:tc>
        <w:tc>
          <w:tcPr>
            <w:tcW w:w="2352" w:type="dxa"/>
          </w:tcPr>
          <w:p w14:paraId="32C1304C" w14:textId="4A700024" w:rsidR="00422730" w:rsidRPr="0004009D" w:rsidRDefault="00AE013F"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0.01 (-0.06 – 0.09)</w:t>
            </w:r>
          </w:p>
        </w:tc>
        <w:tc>
          <w:tcPr>
            <w:tcW w:w="2268" w:type="dxa"/>
          </w:tcPr>
          <w:p w14:paraId="3866B4B8" w14:textId="6A14FBE9" w:rsidR="00422730" w:rsidRPr="0004009D" w:rsidRDefault="00C0089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0.03 (-0.03 – 0.09)</w:t>
            </w:r>
          </w:p>
        </w:tc>
        <w:tc>
          <w:tcPr>
            <w:tcW w:w="2552" w:type="dxa"/>
          </w:tcPr>
          <w:p w14:paraId="572FB9E7" w14:textId="78649C54" w:rsidR="00422730" w:rsidRPr="0004009D" w:rsidRDefault="00576122"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0.94 (0.87 – 1.01)</w:t>
            </w:r>
          </w:p>
        </w:tc>
      </w:tr>
      <w:tr w:rsidR="00AE013F" w:rsidRPr="0004009D" w14:paraId="3F536A62" w14:textId="77777777" w:rsidTr="00AD1423">
        <w:tc>
          <w:tcPr>
            <w:tcW w:w="2179" w:type="dxa"/>
          </w:tcPr>
          <w:p w14:paraId="4163DA84" w14:textId="77777777" w:rsidR="00AE013F" w:rsidRPr="0004009D" w:rsidRDefault="00AE013F"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July</w:t>
            </w:r>
          </w:p>
        </w:tc>
        <w:tc>
          <w:tcPr>
            <w:tcW w:w="2352" w:type="dxa"/>
          </w:tcPr>
          <w:p w14:paraId="2EC2C961" w14:textId="50109919" w:rsidR="00AE013F" w:rsidRPr="0004009D" w:rsidRDefault="00AE013F"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0.03 (-0.03 – 0.09)</w:t>
            </w:r>
          </w:p>
        </w:tc>
        <w:tc>
          <w:tcPr>
            <w:tcW w:w="2268" w:type="dxa"/>
          </w:tcPr>
          <w:p w14:paraId="01B45666" w14:textId="482F3E87" w:rsidR="00AE013F" w:rsidRPr="0004009D" w:rsidRDefault="00C0089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0.03 (-0.02 – 0.07)</w:t>
            </w:r>
          </w:p>
        </w:tc>
        <w:tc>
          <w:tcPr>
            <w:tcW w:w="2552" w:type="dxa"/>
          </w:tcPr>
          <w:p w14:paraId="7E633774" w14:textId="562C793D" w:rsidR="00AE013F" w:rsidRPr="0004009D" w:rsidRDefault="00576122"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0.99 (0.93 – 1.05)</w:t>
            </w:r>
          </w:p>
        </w:tc>
      </w:tr>
      <w:tr w:rsidR="00AE013F" w:rsidRPr="0004009D" w14:paraId="04D97322" w14:textId="77777777" w:rsidTr="00AD1423">
        <w:tc>
          <w:tcPr>
            <w:tcW w:w="2179" w:type="dxa"/>
          </w:tcPr>
          <w:p w14:paraId="7E250B23" w14:textId="77777777" w:rsidR="00AE013F" w:rsidRPr="0004009D" w:rsidRDefault="00AE013F"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August</w:t>
            </w:r>
          </w:p>
        </w:tc>
        <w:tc>
          <w:tcPr>
            <w:tcW w:w="2352" w:type="dxa"/>
          </w:tcPr>
          <w:p w14:paraId="6E29403D" w14:textId="4DF02ACF" w:rsidR="00AE013F" w:rsidRPr="0004009D" w:rsidRDefault="00AE013F"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-0.15 (-0.22 – -0.</w:t>
            </w:r>
            <w:proofErr w:type="gramStart"/>
            <w:r w:rsidRPr="0004009D">
              <w:rPr>
                <w:rFonts w:ascii="Times New Roman" w:hAnsi="Times New Roman" w:cs="Times New Roman"/>
                <w:sz w:val="24"/>
                <w:szCs w:val="24"/>
              </w:rPr>
              <w:t>08)</w:t>
            </w:r>
            <w:r w:rsidR="00B14BF9" w:rsidRPr="0004009D">
              <w:rPr>
                <w:rFonts w:ascii="Times New Roman" w:hAnsi="Times New Roman" w:cs="Times New Roman"/>
                <w:sz w:val="24"/>
                <w:szCs w:val="24"/>
              </w:rPr>
              <w:t>*</w:t>
            </w:r>
            <w:proofErr w:type="gramEnd"/>
          </w:p>
        </w:tc>
        <w:tc>
          <w:tcPr>
            <w:tcW w:w="2268" w:type="dxa"/>
          </w:tcPr>
          <w:p w14:paraId="3F924E2F" w14:textId="62C6E4ED" w:rsidR="00AE013F" w:rsidRPr="0004009D" w:rsidRDefault="00C0089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-0.09 (-0.14 - -0.</w:t>
            </w:r>
            <w:proofErr w:type="gramStart"/>
            <w:r w:rsidRPr="0004009D">
              <w:rPr>
                <w:rFonts w:ascii="Times New Roman" w:hAnsi="Times New Roman" w:cs="Times New Roman"/>
                <w:sz w:val="24"/>
                <w:szCs w:val="24"/>
              </w:rPr>
              <w:t>04)</w:t>
            </w:r>
            <w:r w:rsidR="00245BB4" w:rsidRPr="0004009D">
              <w:rPr>
                <w:rFonts w:ascii="Times New Roman" w:hAnsi="Times New Roman" w:cs="Times New Roman"/>
                <w:sz w:val="24"/>
                <w:szCs w:val="24"/>
              </w:rPr>
              <w:t>*</w:t>
            </w:r>
            <w:proofErr w:type="gramEnd"/>
          </w:p>
        </w:tc>
        <w:tc>
          <w:tcPr>
            <w:tcW w:w="2552" w:type="dxa"/>
          </w:tcPr>
          <w:p w14:paraId="6ACE3BCF" w14:textId="36A92B70" w:rsidR="00AE013F" w:rsidRPr="0004009D" w:rsidRDefault="00576122"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0.94 (0.87 – 1.00)</w:t>
            </w:r>
          </w:p>
        </w:tc>
      </w:tr>
      <w:tr w:rsidR="00AE013F" w:rsidRPr="0004009D" w14:paraId="0FA199B1" w14:textId="77777777" w:rsidTr="00AD1423">
        <w:tc>
          <w:tcPr>
            <w:tcW w:w="2179" w:type="dxa"/>
          </w:tcPr>
          <w:p w14:paraId="25228771" w14:textId="77777777" w:rsidR="00AE013F" w:rsidRPr="0004009D" w:rsidRDefault="00AE013F"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September</w:t>
            </w:r>
          </w:p>
        </w:tc>
        <w:tc>
          <w:tcPr>
            <w:tcW w:w="2352" w:type="dxa"/>
          </w:tcPr>
          <w:p w14:paraId="38B2B459" w14:textId="11A71FD8" w:rsidR="00AE013F" w:rsidRPr="0004009D" w:rsidRDefault="00AE013F"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-0.08 (-0.16 - -0.</w:t>
            </w:r>
            <w:proofErr w:type="gramStart"/>
            <w:r w:rsidRPr="0004009D">
              <w:rPr>
                <w:rFonts w:ascii="Times New Roman" w:hAnsi="Times New Roman" w:cs="Times New Roman"/>
                <w:sz w:val="24"/>
                <w:szCs w:val="24"/>
              </w:rPr>
              <w:t>01)</w:t>
            </w:r>
            <w:r w:rsidR="00B14BF9" w:rsidRPr="0004009D">
              <w:rPr>
                <w:rFonts w:ascii="Times New Roman" w:hAnsi="Times New Roman" w:cs="Times New Roman"/>
                <w:sz w:val="24"/>
                <w:szCs w:val="24"/>
              </w:rPr>
              <w:t>*</w:t>
            </w:r>
            <w:proofErr w:type="gramEnd"/>
          </w:p>
        </w:tc>
        <w:tc>
          <w:tcPr>
            <w:tcW w:w="2268" w:type="dxa"/>
          </w:tcPr>
          <w:p w14:paraId="3ABD79F2" w14:textId="034941E7" w:rsidR="00AE013F" w:rsidRPr="0004009D" w:rsidRDefault="00C0089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-0.07 (-0.12 - -0.</w:t>
            </w:r>
            <w:proofErr w:type="gramStart"/>
            <w:r w:rsidRPr="0004009D">
              <w:rPr>
                <w:rFonts w:ascii="Times New Roman" w:hAnsi="Times New Roman" w:cs="Times New Roman"/>
                <w:sz w:val="24"/>
                <w:szCs w:val="24"/>
              </w:rPr>
              <w:t>02)</w:t>
            </w:r>
            <w:r w:rsidR="00245BB4" w:rsidRPr="0004009D">
              <w:rPr>
                <w:rFonts w:ascii="Times New Roman" w:hAnsi="Times New Roman" w:cs="Times New Roman"/>
                <w:sz w:val="24"/>
                <w:szCs w:val="24"/>
              </w:rPr>
              <w:t>*</w:t>
            </w:r>
            <w:proofErr w:type="gramEnd"/>
          </w:p>
        </w:tc>
        <w:tc>
          <w:tcPr>
            <w:tcW w:w="2552" w:type="dxa"/>
          </w:tcPr>
          <w:p w14:paraId="11FC1AEC" w14:textId="63706F0B" w:rsidR="00AE013F" w:rsidRPr="0004009D" w:rsidRDefault="00576122"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0.98 (0.91 – 1.05)</w:t>
            </w:r>
          </w:p>
        </w:tc>
      </w:tr>
      <w:tr w:rsidR="00AE013F" w:rsidRPr="0004009D" w14:paraId="2EC87DEE" w14:textId="77777777" w:rsidTr="00AD1423">
        <w:tc>
          <w:tcPr>
            <w:tcW w:w="2179" w:type="dxa"/>
          </w:tcPr>
          <w:p w14:paraId="4591D97E" w14:textId="77777777" w:rsidR="00AE013F" w:rsidRPr="0004009D" w:rsidRDefault="00AE013F"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October</w:t>
            </w:r>
          </w:p>
        </w:tc>
        <w:tc>
          <w:tcPr>
            <w:tcW w:w="2352" w:type="dxa"/>
          </w:tcPr>
          <w:p w14:paraId="0751877A" w14:textId="652DD5BF" w:rsidR="00AE013F" w:rsidRPr="0004009D" w:rsidRDefault="00AE013F"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0.04 (-0.03 – 0.11)</w:t>
            </w:r>
          </w:p>
        </w:tc>
        <w:tc>
          <w:tcPr>
            <w:tcW w:w="2268" w:type="dxa"/>
          </w:tcPr>
          <w:p w14:paraId="5DC6F87C" w14:textId="25DAD807" w:rsidR="00AE013F" w:rsidRPr="0004009D" w:rsidRDefault="00C0089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-0.02 (-0.07 – 0.03)</w:t>
            </w:r>
          </w:p>
        </w:tc>
        <w:tc>
          <w:tcPr>
            <w:tcW w:w="2552" w:type="dxa"/>
          </w:tcPr>
          <w:p w14:paraId="35378A7C" w14:textId="4C62567D" w:rsidR="00AE013F" w:rsidRPr="0004009D" w:rsidRDefault="00576122"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 xml:space="preserve">1.08 (1.01 – </w:t>
            </w:r>
            <w:proofErr w:type="gramStart"/>
            <w:r w:rsidRPr="0004009D">
              <w:rPr>
                <w:rFonts w:ascii="Times New Roman" w:hAnsi="Times New Roman" w:cs="Times New Roman"/>
                <w:sz w:val="24"/>
                <w:szCs w:val="24"/>
              </w:rPr>
              <w:t>1.16)</w:t>
            </w:r>
            <w:r w:rsidR="00363BFE" w:rsidRPr="0004009D">
              <w:rPr>
                <w:rFonts w:ascii="Times New Roman" w:hAnsi="Times New Roman" w:cs="Times New Roman"/>
                <w:sz w:val="24"/>
                <w:szCs w:val="24"/>
              </w:rPr>
              <w:t>*</w:t>
            </w:r>
            <w:proofErr w:type="gramEnd"/>
          </w:p>
        </w:tc>
      </w:tr>
      <w:tr w:rsidR="00AE013F" w:rsidRPr="0004009D" w14:paraId="07AAABD5" w14:textId="77777777" w:rsidTr="00AD1423">
        <w:tc>
          <w:tcPr>
            <w:tcW w:w="2179" w:type="dxa"/>
          </w:tcPr>
          <w:p w14:paraId="5C93E6DB" w14:textId="77777777" w:rsidR="00AE013F" w:rsidRPr="0004009D" w:rsidRDefault="00AE013F" w:rsidP="005B4710">
            <w:pPr>
              <w:spacing w:line="480" w:lineRule="auto"/>
              <w:rPr>
                <w:rFonts w:ascii="Times New Roman" w:hAnsi="Times New Roman" w:cs="Times New Roman"/>
                <w:sz w:val="24"/>
                <w:szCs w:val="24"/>
              </w:rPr>
            </w:pPr>
            <w:r w:rsidRPr="0004009D">
              <w:rPr>
                <w:rFonts w:ascii="Times New Roman" w:hAnsi="Times New Roman" w:cs="Times New Roman"/>
                <w:sz w:val="24"/>
                <w:szCs w:val="24"/>
              </w:rPr>
              <w:t>November</w:t>
            </w:r>
          </w:p>
        </w:tc>
        <w:tc>
          <w:tcPr>
            <w:tcW w:w="2352" w:type="dxa"/>
          </w:tcPr>
          <w:p w14:paraId="310C3FC5" w14:textId="48A71C29" w:rsidR="00AE013F" w:rsidRPr="0004009D" w:rsidRDefault="00AE013F"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 xml:space="preserve">0.11 (0.02 – </w:t>
            </w:r>
            <w:proofErr w:type="gramStart"/>
            <w:r w:rsidRPr="0004009D">
              <w:rPr>
                <w:rFonts w:ascii="Times New Roman" w:hAnsi="Times New Roman" w:cs="Times New Roman"/>
                <w:sz w:val="24"/>
                <w:szCs w:val="24"/>
              </w:rPr>
              <w:t>0.19)</w:t>
            </w:r>
            <w:r w:rsidR="00B14BF9" w:rsidRPr="0004009D">
              <w:rPr>
                <w:rFonts w:ascii="Times New Roman" w:hAnsi="Times New Roman" w:cs="Times New Roman"/>
                <w:sz w:val="24"/>
                <w:szCs w:val="24"/>
              </w:rPr>
              <w:t>*</w:t>
            </w:r>
            <w:proofErr w:type="gramEnd"/>
          </w:p>
        </w:tc>
        <w:tc>
          <w:tcPr>
            <w:tcW w:w="2268" w:type="dxa"/>
          </w:tcPr>
          <w:p w14:paraId="3DF724BC" w14:textId="2C71DA50" w:rsidR="00AE013F" w:rsidRPr="0004009D" w:rsidRDefault="00C0089E"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 xml:space="preserve">0.07 (0.01 – </w:t>
            </w:r>
            <w:proofErr w:type="gramStart"/>
            <w:r w:rsidRPr="0004009D">
              <w:rPr>
                <w:rFonts w:ascii="Times New Roman" w:hAnsi="Times New Roman" w:cs="Times New Roman"/>
                <w:sz w:val="24"/>
                <w:szCs w:val="24"/>
              </w:rPr>
              <w:t>0.13)</w:t>
            </w:r>
            <w:r w:rsidR="00245BB4" w:rsidRPr="0004009D">
              <w:rPr>
                <w:rFonts w:ascii="Times New Roman" w:hAnsi="Times New Roman" w:cs="Times New Roman"/>
                <w:sz w:val="24"/>
                <w:szCs w:val="24"/>
              </w:rPr>
              <w:t>*</w:t>
            </w:r>
            <w:proofErr w:type="gramEnd"/>
          </w:p>
        </w:tc>
        <w:tc>
          <w:tcPr>
            <w:tcW w:w="2552" w:type="dxa"/>
          </w:tcPr>
          <w:p w14:paraId="4D4914AA" w14:textId="739CC65C" w:rsidR="00AE013F" w:rsidRPr="0004009D" w:rsidRDefault="00576122" w:rsidP="005B4710">
            <w:pPr>
              <w:spacing w:line="480" w:lineRule="auto"/>
              <w:jc w:val="center"/>
              <w:rPr>
                <w:rFonts w:ascii="Times New Roman" w:hAnsi="Times New Roman" w:cs="Times New Roman"/>
                <w:sz w:val="24"/>
                <w:szCs w:val="24"/>
              </w:rPr>
            </w:pPr>
            <w:r w:rsidRPr="0004009D">
              <w:rPr>
                <w:rFonts w:ascii="Times New Roman" w:hAnsi="Times New Roman" w:cs="Times New Roman"/>
                <w:sz w:val="24"/>
                <w:szCs w:val="24"/>
              </w:rPr>
              <w:t xml:space="preserve">1.11 (1.02 – </w:t>
            </w:r>
            <w:proofErr w:type="gramStart"/>
            <w:r w:rsidRPr="0004009D">
              <w:rPr>
                <w:rFonts w:ascii="Times New Roman" w:hAnsi="Times New Roman" w:cs="Times New Roman"/>
                <w:sz w:val="24"/>
                <w:szCs w:val="24"/>
              </w:rPr>
              <w:t>1.20)</w:t>
            </w:r>
            <w:r w:rsidR="00363BFE" w:rsidRPr="0004009D">
              <w:rPr>
                <w:rFonts w:ascii="Times New Roman" w:hAnsi="Times New Roman" w:cs="Times New Roman"/>
                <w:sz w:val="24"/>
                <w:szCs w:val="24"/>
              </w:rPr>
              <w:t>*</w:t>
            </w:r>
            <w:proofErr w:type="gramEnd"/>
          </w:p>
        </w:tc>
      </w:tr>
    </w:tbl>
    <w:p w14:paraId="27FE5385" w14:textId="5D196D01" w:rsidR="00424C31" w:rsidRPr="0004009D" w:rsidRDefault="00424C31" w:rsidP="005B4710">
      <w:pPr>
        <w:spacing w:after="0" w:line="480" w:lineRule="auto"/>
        <w:rPr>
          <w:rFonts w:ascii="Times New Roman" w:hAnsi="Times New Roman" w:cs="Times New Roman"/>
          <w:sz w:val="24"/>
          <w:szCs w:val="24"/>
        </w:rPr>
      </w:pPr>
      <w:r w:rsidRPr="0004009D">
        <w:rPr>
          <w:rFonts w:ascii="Times New Roman" w:hAnsi="Times New Roman" w:cs="Times New Roman"/>
          <w:sz w:val="24"/>
          <w:szCs w:val="24"/>
        </w:rPr>
        <w:t>n = 69,277</w:t>
      </w:r>
      <w:r w:rsidR="00C808F9" w:rsidRPr="0004009D">
        <w:rPr>
          <w:rFonts w:ascii="Times New Roman" w:hAnsi="Times New Roman" w:cs="Times New Roman"/>
          <w:sz w:val="24"/>
          <w:szCs w:val="24"/>
        </w:rPr>
        <w:t>; CI = Confidence Interval</w:t>
      </w:r>
      <w:r w:rsidRPr="0004009D">
        <w:rPr>
          <w:rFonts w:ascii="Times New Roman" w:hAnsi="Times New Roman" w:cs="Times New Roman"/>
          <w:sz w:val="24"/>
          <w:szCs w:val="24"/>
        </w:rPr>
        <w:t>. Note: survey year, mode of administration, state of residence, rurality,</w:t>
      </w:r>
      <w:r w:rsidR="001269C2" w:rsidRPr="0004009D">
        <w:rPr>
          <w:rFonts w:ascii="Times New Roman" w:hAnsi="Times New Roman" w:cs="Times New Roman"/>
          <w:sz w:val="24"/>
          <w:szCs w:val="24"/>
        </w:rPr>
        <w:t xml:space="preserve"> SEIFA,</w:t>
      </w:r>
      <w:r w:rsidRPr="0004009D">
        <w:rPr>
          <w:rFonts w:ascii="Times New Roman" w:hAnsi="Times New Roman" w:cs="Times New Roman"/>
          <w:sz w:val="24"/>
          <w:szCs w:val="24"/>
        </w:rPr>
        <w:t xml:space="preserve"> sex and age group were entered as control variables. * p&lt;0.05</w:t>
      </w:r>
      <w:r w:rsidR="00D800BB">
        <w:rPr>
          <w:rFonts w:ascii="Times New Roman" w:hAnsi="Times New Roman" w:cs="Times New Roman"/>
          <w:sz w:val="24"/>
          <w:szCs w:val="24"/>
        </w:rPr>
        <w:t>n</w:t>
      </w:r>
    </w:p>
    <w:sectPr w:rsidR="00424C31" w:rsidRPr="000400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F18F" w14:textId="77777777" w:rsidR="00A037C4" w:rsidRDefault="00A037C4" w:rsidP="006A14AC">
      <w:pPr>
        <w:spacing w:after="0" w:line="240" w:lineRule="auto"/>
      </w:pPr>
      <w:r>
        <w:separator/>
      </w:r>
    </w:p>
  </w:endnote>
  <w:endnote w:type="continuationSeparator" w:id="0">
    <w:p w14:paraId="351D5D62" w14:textId="77777777" w:rsidR="00A037C4" w:rsidRDefault="00A037C4" w:rsidP="006A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DB6F" w14:textId="77777777" w:rsidR="00A037C4" w:rsidRDefault="00A037C4" w:rsidP="006A14AC">
      <w:pPr>
        <w:spacing w:after="0" w:line="240" w:lineRule="auto"/>
      </w:pPr>
      <w:r>
        <w:separator/>
      </w:r>
    </w:p>
  </w:footnote>
  <w:footnote w:type="continuationSeparator" w:id="0">
    <w:p w14:paraId="4F941187" w14:textId="77777777" w:rsidR="00A037C4" w:rsidRDefault="00A037C4" w:rsidP="006A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E0A9" w14:textId="5DB72037" w:rsidR="00AD1423" w:rsidRDefault="00AD1423">
    <w:pPr>
      <w:pStyle w:val="Header"/>
      <w:jc w:val="right"/>
    </w:pPr>
    <w:r>
      <w:t xml:space="preserve">Mojica-Perez  </w:t>
    </w:r>
    <w:sdt>
      <w:sdtPr>
        <w:id w:val="-20183797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F6DE691" w14:textId="77777777" w:rsidR="00AD1423" w:rsidRDefault="00AD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52F75"/>
    <w:multiLevelType w:val="hybridMultilevel"/>
    <w:tmpl w:val="42229594"/>
    <w:lvl w:ilvl="0" w:tplc="4F0ABF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845DB"/>
    <w:multiLevelType w:val="hybridMultilevel"/>
    <w:tmpl w:val="E0E07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1432A2"/>
    <w:multiLevelType w:val="hybridMultilevel"/>
    <w:tmpl w:val="BDDAF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tre2rt2vzrvvex5ebxe5eb5wswxedpasas&quot;&gt;My EndNote Library&lt;record-ids&gt;&lt;item&gt;1&lt;/item&gt;&lt;item&gt;3&lt;/item&gt;&lt;item&gt;9&lt;/item&gt;&lt;item&gt;11&lt;/item&gt;&lt;item&gt;16&lt;/item&gt;&lt;item&gt;18&lt;/item&gt;&lt;item&gt;20&lt;/item&gt;&lt;item&gt;21&lt;/item&gt;&lt;item&gt;28&lt;/item&gt;&lt;item&gt;29&lt;/item&gt;&lt;item&gt;34&lt;/item&gt;&lt;item&gt;39&lt;/item&gt;&lt;item&gt;42&lt;/item&gt;&lt;item&gt;43&lt;/item&gt;&lt;item&gt;47&lt;/item&gt;&lt;item&gt;48&lt;/item&gt;&lt;item&gt;49&lt;/item&gt;&lt;item&gt;50&lt;/item&gt;&lt;item&gt;52&lt;/item&gt;&lt;item&gt;53&lt;/item&gt;&lt;item&gt;110&lt;/item&gt;&lt;/record-ids&gt;&lt;/item&gt;&lt;/Libraries&gt;"/>
  </w:docVars>
  <w:rsids>
    <w:rsidRoot w:val="00F707D5"/>
    <w:rsid w:val="00000C90"/>
    <w:rsid w:val="00003813"/>
    <w:rsid w:val="00004A75"/>
    <w:rsid w:val="000151EB"/>
    <w:rsid w:val="00024BE3"/>
    <w:rsid w:val="000257A3"/>
    <w:rsid w:val="00030631"/>
    <w:rsid w:val="000319DF"/>
    <w:rsid w:val="00031E75"/>
    <w:rsid w:val="0004009D"/>
    <w:rsid w:val="00044076"/>
    <w:rsid w:val="0004413C"/>
    <w:rsid w:val="00050821"/>
    <w:rsid w:val="000525A8"/>
    <w:rsid w:val="00057235"/>
    <w:rsid w:val="000624B5"/>
    <w:rsid w:val="00064BF2"/>
    <w:rsid w:val="000653D0"/>
    <w:rsid w:val="0006567C"/>
    <w:rsid w:val="0006664F"/>
    <w:rsid w:val="00066C7B"/>
    <w:rsid w:val="00073F83"/>
    <w:rsid w:val="00074015"/>
    <w:rsid w:val="000779BA"/>
    <w:rsid w:val="00080923"/>
    <w:rsid w:val="00081137"/>
    <w:rsid w:val="00084037"/>
    <w:rsid w:val="000849F6"/>
    <w:rsid w:val="0008791F"/>
    <w:rsid w:val="000C1364"/>
    <w:rsid w:val="000C306A"/>
    <w:rsid w:val="000C3234"/>
    <w:rsid w:val="000C3F70"/>
    <w:rsid w:val="000D6C35"/>
    <w:rsid w:val="000E220B"/>
    <w:rsid w:val="000E3AD4"/>
    <w:rsid w:val="000E4CEC"/>
    <w:rsid w:val="000E6961"/>
    <w:rsid w:val="000E74F8"/>
    <w:rsid w:val="000F2500"/>
    <w:rsid w:val="000F7900"/>
    <w:rsid w:val="001002A2"/>
    <w:rsid w:val="00104BBB"/>
    <w:rsid w:val="0011061D"/>
    <w:rsid w:val="0011482E"/>
    <w:rsid w:val="00120F8E"/>
    <w:rsid w:val="0012423E"/>
    <w:rsid w:val="0012479B"/>
    <w:rsid w:val="001269C2"/>
    <w:rsid w:val="0013155A"/>
    <w:rsid w:val="00141E63"/>
    <w:rsid w:val="00163514"/>
    <w:rsid w:val="00171715"/>
    <w:rsid w:val="00172BF1"/>
    <w:rsid w:val="0017352B"/>
    <w:rsid w:val="00183AFE"/>
    <w:rsid w:val="001A3137"/>
    <w:rsid w:val="001B0E73"/>
    <w:rsid w:val="001B1C5A"/>
    <w:rsid w:val="001B75A4"/>
    <w:rsid w:val="001B7DC0"/>
    <w:rsid w:val="001C3E8E"/>
    <w:rsid w:val="001D47D8"/>
    <w:rsid w:val="001D4F26"/>
    <w:rsid w:val="001D5E1A"/>
    <w:rsid w:val="001E6A19"/>
    <w:rsid w:val="001F2ACA"/>
    <w:rsid w:val="00202CB0"/>
    <w:rsid w:val="0020336B"/>
    <w:rsid w:val="002033F6"/>
    <w:rsid w:val="0023268C"/>
    <w:rsid w:val="00245BB4"/>
    <w:rsid w:val="002509E2"/>
    <w:rsid w:val="002510FD"/>
    <w:rsid w:val="00251465"/>
    <w:rsid w:val="00254B30"/>
    <w:rsid w:val="002611DE"/>
    <w:rsid w:val="002835D9"/>
    <w:rsid w:val="00295629"/>
    <w:rsid w:val="00295927"/>
    <w:rsid w:val="002977D1"/>
    <w:rsid w:val="002A02C3"/>
    <w:rsid w:val="002A0C14"/>
    <w:rsid w:val="002A7AB1"/>
    <w:rsid w:val="002B13B4"/>
    <w:rsid w:val="002B202B"/>
    <w:rsid w:val="002B6A80"/>
    <w:rsid w:val="002B730A"/>
    <w:rsid w:val="002C32E0"/>
    <w:rsid w:val="002D27C8"/>
    <w:rsid w:val="002D3ED9"/>
    <w:rsid w:val="002D45C6"/>
    <w:rsid w:val="002D4C18"/>
    <w:rsid w:val="002D6673"/>
    <w:rsid w:val="002D6759"/>
    <w:rsid w:val="002D7262"/>
    <w:rsid w:val="002E39E8"/>
    <w:rsid w:val="002F641F"/>
    <w:rsid w:val="002F7201"/>
    <w:rsid w:val="00301F74"/>
    <w:rsid w:val="00302983"/>
    <w:rsid w:val="00315FF4"/>
    <w:rsid w:val="003217A2"/>
    <w:rsid w:val="003227A8"/>
    <w:rsid w:val="00327287"/>
    <w:rsid w:val="00332230"/>
    <w:rsid w:val="00333870"/>
    <w:rsid w:val="00333BDD"/>
    <w:rsid w:val="00334E78"/>
    <w:rsid w:val="00336AEF"/>
    <w:rsid w:val="0034267A"/>
    <w:rsid w:val="003459D0"/>
    <w:rsid w:val="00361857"/>
    <w:rsid w:val="00363BFE"/>
    <w:rsid w:val="0036426D"/>
    <w:rsid w:val="0036615A"/>
    <w:rsid w:val="00371113"/>
    <w:rsid w:val="00372107"/>
    <w:rsid w:val="00376731"/>
    <w:rsid w:val="00377AF0"/>
    <w:rsid w:val="00380F8E"/>
    <w:rsid w:val="00386B88"/>
    <w:rsid w:val="00391109"/>
    <w:rsid w:val="003A3B8E"/>
    <w:rsid w:val="003B0C03"/>
    <w:rsid w:val="003B1021"/>
    <w:rsid w:val="003B2905"/>
    <w:rsid w:val="003B4AAD"/>
    <w:rsid w:val="003B5D4A"/>
    <w:rsid w:val="003C078F"/>
    <w:rsid w:val="003C0B1B"/>
    <w:rsid w:val="003C2308"/>
    <w:rsid w:val="003D2A2C"/>
    <w:rsid w:val="003D7949"/>
    <w:rsid w:val="003E6988"/>
    <w:rsid w:val="003F2348"/>
    <w:rsid w:val="003F5BF1"/>
    <w:rsid w:val="00410352"/>
    <w:rsid w:val="00412AE6"/>
    <w:rsid w:val="00415390"/>
    <w:rsid w:val="00420750"/>
    <w:rsid w:val="00422730"/>
    <w:rsid w:val="00424C31"/>
    <w:rsid w:val="00433644"/>
    <w:rsid w:val="00435B1E"/>
    <w:rsid w:val="00447250"/>
    <w:rsid w:val="0044741C"/>
    <w:rsid w:val="00450655"/>
    <w:rsid w:val="00455475"/>
    <w:rsid w:val="00455E7E"/>
    <w:rsid w:val="00461A40"/>
    <w:rsid w:val="00464F27"/>
    <w:rsid w:val="00470655"/>
    <w:rsid w:val="00475D1B"/>
    <w:rsid w:val="00476B33"/>
    <w:rsid w:val="00481296"/>
    <w:rsid w:val="004829CC"/>
    <w:rsid w:val="004922FF"/>
    <w:rsid w:val="00492327"/>
    <w:rsid w:val="00493678"/>
    <w:rsid w:val="00494626"/>
    <w:rsid w:val="004A219F"/>
    <w:rsid w:val="004A3910"/>
    <w:rsid w:val="004A55CD"/>
    <w:rsid w:val="004B220E"/>
    <w:rsid w:val="004D53FE"/>
    <w:rsid w:val="004D7F2F"/>
    <w:rsid w:val="004E43BE"/>
    <w:rsid w:val="004E7215"/>
    <w:rsid w:val="004E741F"/>
    <w:rsid w:val="00501370"/>
    <w:rsid w:val="005049B7"/>
    <w:rsid w:val="005108C9"/>
    <w:rsid w:val="00515522"/>
    <w:rsid w:val="00517FFC"/>
    <w:rsid w:val="00526C68"/>
    <w:rsid w:val="00530260"/>
    <w:rsid w:val="0053427C"/>
    <w:rsid w:val="005349D1"/>
    <w:rsid w:val="005479A4"/>
    <w:rsid w:val="00550C70"/>
    <w:rsid w:val="00554C9A"/>
    <w:rsid w:val="00560B5B"/>
    <w:rsid w:val="00560D25"/>
    <w:rsid w:val="00565D4C"/>
    <w:rsid w:val="00573797"/>
    <w:rsid w:val="005740FA"/>
    <w:rsid w:val="00576122"/>
    <w:rsid w:val="0057693F"/>
    <w:rsid w:val="00582BD8"/>
    <w:rsid w:val="00595E64"/>
    <w:rsid w:val="005A0D90"/>
    <w:rsid w:val="005A51BD"/>
    <w:rsid w:val="005A6D3B"/>
    <w:rsid w:val="005B4710"/>
    <w:rsid w:val="005C3A64"/>
    <w:rsid w:val="005D3EE8"/>
    <w:rsid w:val="005E00F9"/>
    <w:rsid w:val="005E2C3D"/>
    <w:rsid w:val="005F2302"/>
    <w:rsid w:val="005F3BFE"/>
    <w:rsid w:val="005F4418"/>
    <w:rsid w:val="005F5963"/>
    <w:rsid w:val="005F6415"/>
    <w:rsid w:val="005F6FD4"/>
    <w:rsid w:val="00611E95"/>
    <w:rsid w:val="00614C7E"/>
    <w:rsid w:val="00616B86"/>
    <w:rsid w:val="00617DBC"/>
    <w:rsid w:val="006218E8"/>
    <w:rsid w:val="00621A7B"/>
    <w:rsid w:val="006259BE"/>
    <w:rsid w:val="00631E49"/>
    <w:rsid w:val="00633898"/>
    <w:rsid w:val="00635790"/>
    <w:rsid w:val="006557DD"/>
    <w:rsid w:val="0066609B"/>
    <w:rsid w:val="006679E2"/>
    <w:rsid w:val="00667E64"/>
    <w:rsid w:val="006743F3"/>
    <w:rsid w:val="0067483D"/>
    <w:rsid w:val="00681594"/>
    <w:rsid w:val="00685F90"/>
    <w:rsid w:val="0068606E"/>
    <w:rsid w:val="00690DD9"/>
    <w:rsid w:val="006924B7"/>
    <w:rsid w:val="006938BB"/>
    <w:rsid w:val="00693C84"/>
    <w:rsid w:val="00693FCF"/>
    <w:rsid w:val="00696D75"/>
    <w:rsid w:val="006A14AC"/>
    <w:rsid w:val="006A176E"/>
    <w:rsid w:val="006A3AB2"/>
    <w:rsid w:val="006A4EEF"/>
    <w:rsid w:val="006B3A0F"/>
    <w:rsid w:val="006C19E9"/>
    <w:rsid w:val="006C6526"/>
    <w:rsid w:val="006C7222"/>
    <w:rsid w:val="006D0127"/>
    <w:rsid w:val="006D2D89"/>
    <w:rsid w:val="006D443A"/>
    <w:rsid w:val="006D580F"/>
    <w:rsid w:val="006D6B6A"/>
    <w:rsid w:val="006E1F3E"/>
    <w:rsid w:val="006E1FE6"/>
    <w:rsid w:val="006F20F1"/>
    <w:rsid w:val="006F3B2C"/>
    <w:rsid w:val="006F4E74"/>
    <w:rsid w:val="006F51E4"/>
    <w:rsid w:val="006F76F9"/>
    <w:rsid w:val="00711ADC"/>
    <w:rsid w:val="00724ADE"/>
    <w:rsid w:val="00726EA1"/>
    <w:rsid w:val="0073576E"/>
    <w:rsid w:val="007413FB"/>
    <w:rsid w:val="007563E4"/>
    <w:rsid w:val="00757854"/>
    <w:rsid w:val="00764BDC"/>
    <w:rsid w:val="00765EA8"/>
    <w:rsid w:val="00773538"/>
    <w:rsid w:val="00781CA0"/>
    <w:rsid w:val="00785641"/>
    <w:rsid w:val="007865A0"/>
    <w:rsid w:val="007A3E65"/>
    <w:rsid w:val="007B0A27"/>
    <w:rsid w:val="007C0871"/>
    <w:rsid w:val="007C3FAE"/>
    <w:rsid w:val="007D0566"/>
    <w:rsid w:val="007D4E25"/>
    <w:rsid w:val="007D5D15"/>
    <w:rsid w:val="007E23B9"/>
    <w:rsid w:val="007E5756"/>
    <w:rsid w:val="007E6807"/>
    <w:rsid w:val="007E6A24"/>
    <w:rsid w:val="007F162D"/>
    <w:rsid w:val="007F203F"/>
    <w:rsid w:val="007F307B"/>
    <w:rsid w:val="007F384C"/>
    <w:rsid w:val="007F4D39"/>
    <w:rsid w:val="00806C0C"/>
    <w:rsid w:val="00806D6D"/>
    <w:rsid w:val="008119F7"/>
    <w:rsid w:val="00817906"/>
    <w:rsid w:val="008207E7"/>
    <w:rsid w:val="00830D63"/>
    <w:rsid w:val="00830E85"/>
    <w:rsid w:val="00835669"/>
    <w:rsid w:val="0084662F"/>
    <w:rsid w:val="008478B5"/>
    <w:rsid w:val="00847F67"/>
    <w:rsid w:val="00852B88"/>
    <w:rsid w:val="00860D87"/>
    <w:rsid w:val="0087138D"/>
    <w:rsid w:val="00874E75"/>
    <w:rsid w:val="008A13C5"/>
    <w:rsid w:val="008B7524"/>
    <w:rsid w:val="008C0C09"/>
    <w:rsid w:val="008C3609"/>
    <w:rsid w:val="008C79F6"/>
    <w:rsid w:val="008D48EA"/>
    <w:rsid w:val="008E2A70"/>
    <w:rsid w:val="008E4CD9"/>
    <w:rsid w:val="008F4F4D"/>
    <w:rsid w:val="008F60BA"/>
    <w:rsid w:val="00901F43"/>
    <w:rsid w:val="00903478"/>
    <w:rsid w:val="00905866"/>
    <w:rsid w:val="009058F6"/>
    <w:rsid w:val="009059F6"/>
    <w:rsid w:val="00911908"/>
    <w:rsid w:val="00912D35"/>
    <w:rsid w:val="009161D6"/>
    <w:rsid w:val="0093204D"/>
    <w:rsid w:val="00934E09"/>
    <w:rsid w:val="00937526"/>
    <w:rsid w:val="009442D8"/>
    <w:rsid w:val="00950684"/>
    <w:rsid w:val="00954FAB"/>
    <w:rsid w:val="00955DDF"/>
    <w:rsid w:val="00965074"/>
    <w:rsid w:val="00966AFA"/>
    <w:rsid w:val="00974267"/>
    <w:rsid w:val="00984D88"/>
    <w:rsid w:val="00996948"/>
    <w:rsid w:val="00997F24"/>
    <w:rsid w:val="009A1BEF"/>
    <w:rsid w:val="009A72EE"/>
    <w:rsid w:val="009B2124"/>
    <w:rsid w:val="009B52C0"/>
    <w:rsid w:val="009C33B0"/>
    <w:rsid w:val="009D0FEC"/>
    <w:rsid w:val="009E60F3"/>
    <w:rsid w:val="009E6464"/>
    <w:rsid w:val="00A037C4"/>
    <w:rsid w:val="00A06561"/>
    <w:rsid w:val="00A06B7C"/>
    <w:rsid w:val="00A10413"/>
    <w:rsid w:val="00A138DC"/>
    <w:rsid w:val="00A2022E"/>
    <w:rsid w:val="00A20F2D"/>
    <w:rsid w:val="00A2482D"/>
    <w:rsid w:val="00A26FB1"/>
    <w:rsid w:val="00A40ABF"/>
    <w:rsid w:val="00A46711"/>
    <w:rsid w:val="00A57C7E"/>
    <w:rsid w:val="00A73182"/>
    <w:rsid w:val="00A73E0D"/>
    <w:rsid w:val="00A927E9"/>
    <w:rsid w:val="00AA7AD5"/>
    <w:rsid w:val="00AB6988"/>
    <w:rsid w:val="00AB69AC"/>
    <w:rsid w:val="00AC4D17"/>
    <w:rsid w:val="00AD1423"/>
    <w:rsid w:val="00AD4543"/>
    <w:rsid w:val="00AD5361"/>
    <w:rsid w:val="00AE013F"/>
    <w:rsid w:val="00AE4E6C"/>
    <w:rsid w:val="00AF7897"/>
    <w:rsid w:val="00B11CE1"/>
    <w:rsid w:val="00B14BF9"/>
    <w:rsid w:val="00B16E77"/>
    <w:rsid w:val="00B268E8"/>
    <w:rsid w:val="00B27E26"/>
    <w:rsid w:val="00B31370"/>
    <w:rsid w:val="00B33311"/>
    <w:rsid w:val="00B471DE"/>
    <w:rsid w:val="00B52644"/>
    <w:rsid w:val="00B5485A"/>
    <w:rsid w:val="00B658BD"/>
    <w:rsid w:val="00B66992"/>
    <w:rsid w:val="00B7159D"/>
    <w:rsid w:val="00B71CE9"/>
    <w:rsid w:val="00BA595E"/>
    <w:rsid w:val="00BB25CE"/>
    <w:rsid w:val="00BC165D"/>
    <w:rsid w:val="00BD07B2"/>
    <w:rsid w:val="00BD1C50"/>
    <w:rsid w:val="00BD5722"/>
    <w:rsid w:val="00BE43C3"/>
    <w:rsid w:val="00BF31BB"/>
    <w:rsid w:val="00BF7315"/>
    <w:rsid w:val="00C0089E"/>
    <w:rsid w:val="00C017F4"/>
    <w:rsid w:val="00C02B12"/>
    <w:rsid w:val="00C02CEE"/>
    <w:rsid w:val="00C05C59"/>
    <w:rsid w:val="00C05FE7"/>
    <w:rsid w:val="00C10ACD"/>
    <w:rsid w:val="00C11705"/>
    <w:rsid w:val="00C4321E"/>
    <w:rsid w:val="00C4369F"/>
    <w:rsid w:val="00C464FE"/>
    <w:rsid w:val="00C4761A"/>
    <w:rsid w:val="00C620C9"/>
    <w:rsid w:val="00C622E3"/>
    <w:rsid w:val="00C626F9"/>
    <w:rsid w:val="00C662AB"/>
    <w:rsid w:val="00C7124E"/>
    <w:rsid w:val="00C71BF1"/>
    <w:rsid w:val="00C76A50"/>
    <w:rsid w:val="00C8061D"/>
    <w:rsid w:val="00C808F9"/>
    <w:rsid w:val="00C93EE7"/>
    <w:rsid w:val="00C978CA"/>
    <w:rsid w:val="00CA0842"/>
    <w:rsid w:val="00CA6F54"/>
    <w:rsid w:val="00CB2A07"/>
    <w:rsid w:val="00CB4A3C"/>
    <w:rsid w:val="00CC0A5C"/>
    <w:rsid w:val="00CC1B5C"/>
    <w:rsid w:val="00CC421D"/>
    <w:rsid w:val="00CC6A70"/>
    <w:rsid w:val="00CD5AFC"/>
    <w:rsid w:val="00CF06AB"/>
    <w:rsid w:val="00CF172F"/>
    <w:rsid w:val="00D0617B"/>
    <w:rsid w:val="00D21B89"/>
    <w:rsid w:val="00D22F9A"/>
    <w:rsid w:val="00D41DE2"/>
    <w:rsid w:val="00D46E36"/>
    <w:rsid w:val="00D578EE"/>
    <w:rsid w:val="00D5795F"/>
    <w:rsid w:val="00D60CAB"/>
    <w:rsid w:val="00D6348F"/>
    <w:rsid w:val="00D73D60"/>
    <w:rsid w:val="00D800BB"/>
    <w:rsid w:val="00D815F6"/>
    <w:rsid w:val="00D82EB3"/>
    <w:rsid w:val="00D83FE7"/>
    <w:rsid w:val="00D84F91"/>
    <w:rsid w:val="00D86FC8"/>
    <w:rsid w:val="00D90C84"/>
    <w:rsid w:val="00D966DB"/>
    <w:rsid w:val="00DA0A9B"/>
    <w:rsid w:val="00DA35BC"/>
    <w:rsid w:val="00DB27B7"/>
    <w:rsid w:val="00DB3D7B"/>
    <w:rsid w:val="00DB46EF"/>
    <w:rsid w:val="00DB4FB5"/>
    <w:rsid w:val="00DC1F43"/>
    <w:rsid w:val="00DD409B"/>
    <w:rsid w:val="00DE0601"/>
    <w:rsid w:val="00DE11C1"/>
    <w:rsid w:val="00DF1C9F"/>
    <w:rsid w:val="00E056BC"/>
    <w:rsid w:val="00E058E7"/>
    <w:rsid w:val="00E05D5A"/>
    <w:rsid w:val="00E07F44"/>
    <w:rsid w:val="00E12B88"/>
    <w:rsid w:val="00E13389"/>
    <w:rsid w:val="00E14D0E"/>
    <w:rsid w:val="00E15BB0"/>
    <w:rsid w:val="00E17BEC"/>
    <w:rsid w:val="00E24998"/>
    <w:rsid w:val="00E27641"/>
    <w:rsid w:val="00E33136"/>
    <w:rsid w:val="00E365C9"/>
    <w:rsid w:val="00E4422D"/>
    <w:rsid w:val="00E45A4B"/>
    <w:rsid w:val="00E62DF6"/>
    <w:rsid w:val="00E7027E"/>
    <w:rsid w:val="00E74EA6"/>
    <w:rsid w:val="00E81FDC"/>
    <w:rsid w:val="00E9239F"/>
    <w:rsid w:val="00E94E88"/>
    <w:rsid w:val="00E97830"/>
    <w:rsid w:val="00E97A88"/>
    <w:rsid w:val="00EB36E3"/>
    <w:rsid w:val="00EB4981"/>
    <w:rsid w:val="00EB60D0"/>
    <w:rsid w:val="00EB620E"/>
    <w:rsid w:val="00EC21CF"/>
    <w:rsid w:val="00F028E8"/>
    <w:rsid w:val="00F02CA3"/>
    <w:rsid w:val="00F04FA0"/>
    <w:rsid w:val="00F10613"/>
    <w:rsid w:val="00F126D4"/>
    <w:rsid w:val="00F12C9E"/>
    <w:rsid w:val="00F24B18"/>
    <w:rsid w:val="00F27636"/>
    <w:rsid w:val="00F34A3D"/>
    <w:rsid w:val="00F56281"/>
    <w:rsid w:val="00F61C02"/>
    <w:rsid w:val="00F6288E"/>
    <w:rsid w:val="00F707D5"/>
    <w:rsid w:val="00F72197"/>
    <w:rsid w:val="00F72BB9"/>
    <w:rsid w:val="00F74557"/>
    <w:rsid w:val="00F81AD7"/>
    <w:rsid w:val="00F84448"/>
    <w:rsid w:val="00F93BF2"/>
    <w:rsid w:val="00F9551C"/>
    <w:rsid w:val="00F95E98"/>
    <w:rsid w:val="00FB1693"/>
    <w:rsid w:val="00FB33D0"/>
    <w:rsid w:val="00FB6E8F"/>
    <w:rsid w:val="00FC0F1B"/>
    <w:rsid w:val="00FC5373"/>
    <w:rsid w:val="00FD2320"/>
    <w:rsid w:val="00FE079E"/>
    <w:rsid w:val="00FE14E4"/>
    <w:rsid w:val="00FE3C35"/>
    <w:rsid w:val="00FE78CD"/>
    <w:rsid w:val="00FF0AAB"/>
    <w:rsid w:val="00FF2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0308"/>
  <w15:chartTrackingRefBased/>
  <w15:docId w15:val="{FBC3211B-5FB6-4445-B55D-7EC9955C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707D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707D5"/>
    <w:rPr>
      <w:rFonts w:ascii="Calibri" w:hAnsi="Calibri" w:cs="Calibri"/>
      <w:noProof/>
      <w:lang w:val="en-US"/>
    </w:rPr>
  </w:style>
  <w:style w:type="paragraph" w:customStyle="1" w:styleId="EndNoteBibliography">
    <w:name w:val="EndNote Bibliography"/>
    <w:basedOn w:val="Normal"/>
    <w:link w:val="EndNoteBibliographyChar"/>
    <w:rsid w:val="00F707D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707D5"/>
    <w:rPr>
      <w:rFonts w:ascii="Calibri" w:hAnsi="Calibri" w:cs="Calibri"/>
      <w:noProof/>
      <w:lang w:val="en-US"/>
    </w:rPr>
  </w:style>
  <w:style w:type="character" w:styleId="CommentReference">
    <w:name w:val="annotation reference"/>
    <w:basedOn w:val="DefaultParagraphFont"/>
    <w:uiPriority w:val="99"/>
    <w:semiHidden/>
    <w:unhideWhenUsed/>
    <w:rsid w:val="00F707D5"/>
    <w:rPr>
      <w:sz w:val="16"/>
      <w:szCs w:val="16"/>
    </w:rPr>
  </w:style>
  <w:style w:type="paragraph" w:styleId="CommentText">
    <w:name w:val="annotation text"/>
    <w:basedOn w:val="Normal"/>
    <w:link w:val="CommentTextChar"/>
    <w:uiPriority w:val="99"/>
    <w:semiHidden/>
    <w:unhideWhenUsed/>
    <w:rsid w:val="00F707D5"/>
    <w:pPr>
      <w:spacing w:line="240" w:lineRule="auto"/>
    </w:pPr>
    <w:rPr>
      <w:sz w:val="20"/>
      <w:szCs w:val="20"/>
    </w:rPr>
  </w:style>
  <w:style w:type="character" w:customStyle="1" w:styleId="CommentTextChar">
    <w:name w:val="Comment Text Char"/>
    <w:basedOn w:val="DefaultParagraphFont"/>
    <w:link w:val="CommentText"/>
    <w:uiPriority w:val="99"/>
    <w:semiHidden/>
    <w:rsid w:val="00F707D5"/>
    <w:rPr>
      <w:sz w:val="20"/>
      <w:szCs w:val="20"/>
    </w:rPr>
  </w:style>
  <w:style w:type="paragraph" w:styleId="CommentSubject">
    <w:name w:val="annotation subject"/>
    <w:basedOn w:val="CommentText"/>
    <w:next w:val="CommentText"/>
    <w:link w:val="CommentSubjectChar"/>
    <w:uiPriority w:val="99"/>
    <w:semiHidden/>
    <w:unhideWhenUsed/>
    <w:rsid w:val="00F707D5"/>
    <w:rPr>
      <w:b/>
      <w:bCs/>
    </w:rPr>
  </w:style>
  <w:style w:type="character" w:customStyle="1" w:styleId="CommentSubjectChar">
    <w:name w:val="Comment Subject Char"/>
    <w:basedOn w:val="CommentTextChar"/>
    <w:link w:val="CommentSubject"/>
    <w:uiPriority w:val="99"/>
    <w:semiHidden/>
    <w:rsid w:val="00F707D5"/>
    <w:rPr>
      <w:b/>
      <w:bCs/>
      <w:sz w:val="20"/>
      <w:szCs w:val="20"/>
    </w:rPr>
  </w:style>
  <w:style w:type="paragraph" w:styleId="BalloonText">
    <w:name w:val="Balloon Text"/>
    <w:basedOn w:val="Normal"/>
    <w:link w:val="BalloonTextChar"/>
    <w:uiPriority w:val="99"/>
    <w:semiHidden/>
    <w:unhideWhenUsed/>
    <w:rsid w:val="00F7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D5"/>
    <w:rPr>
      <w:rFonts w:ascii="Segoe UI" w:hAnsi="Segoe UI" w:cs="Segoe UI"/>
      <w:sz w:val="18"/>
      <w:szCs w:val="18"/>
    </w:rPr>
  </w:style>
  <w:style w:type="table" w:styleId="TableGrid">
    <w:name w:val="Table Grid"/>
    <w:basedOn w:val="TableNormal"/>
    <w:uiPriority w:val="39"/>
    <w:rsid w:val="00F7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D5"/>
    <w:pPr>
      <w:ind w:left="720"/>
      <w:contextualSpacing/>
    </w:pPr>
  </w:style>
  <w:style w:type="character" w:styleId="Hyperlink">
    <w:name w:val="Hyperlink"/>
    <w:basedOn w:val="DefaultParagraphFont"/>
    <w:uiPriority w:val="99"/>
    <w:unhideWhenUsed/>
    <w:rsid w:val="00F707D5"/>
    <w:rPr>
      <w:color w:val="0563C1" w:themeColor="hyperlink"/>
      <w:u w:val="single"/>
    </w:rPr>
  </w:style>
  <w:style w:type="character" w:styleId="UnresolvedMention">
    <w:name w:val="Unresolved Mention"/>
    <w:basedOn w:val="DefaultParagraphFont"/>
    <w:uiPriority w:val="99"/>
    <w:semiHidden/>
    <w:unhideWhenUsed/>
    <w:rsid w:val="00F707D5"/>
    <w:rPr>
      <w:color w:val="808080"/>
      <w:shd w:val="clear" w:color="auto" w:fill="E6E6E6"/>
    </w:rPr>
  </w:style>
  <w:style w:type="paragraph" w:styleId="Revision">
    <w:name w:val="Revision"/>
    <w:hidden/>
    <w:uiPriority w:val="99"/>
    <w:semiHidden/>
    <w:rsid w:val="00F707D5"/>
    <w:pPr>
      <w:spacing w:after="0" w:line="240" w:lineRule="auto"/>
    </w:pPr>
  </w:style>
  <w:style w:type="paragraph" w:styleId="Header">
    <w:name w:val="header"/>
    <w:basedOn w:val="Normal"/>
    <w:link w:val="HeaderChar"/>
    <w:uiPriority w:val="99"/>
    <w:unhideWhenUsed/>
    <w:rsid w:val="006A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4AC"/>
  </w:style>
  <w:style w:type="paragraph" w:styleId="Footer">
    <w:name w:val="footer"/>
    <w:basedOn w:val="Normal"/>
    <w:link w:val="FooterChar"/>
    <w:uiPriority w:val="99"/>
    <w:unhideWhenUsed/>
    <w:rsid w:val="006A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AC"/>
  </w:style>
  <w:style w:type="character" w:styleId="Strong">
    <w:name w:val="Strong"/>
    <w:basedOn w:val="DefaultParagraphFont"/>
    <w:uiPriority w:val="22"/>
    <w:qFormat/>
    <w:rsid w:val="0083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ojicaperez@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A6BF-5393-490F-BD8D-B90A4991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6804</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Callinan</dc:creator>
  <cp:keywords/>
  <dc:description/>
  <cp:lastModifiedBy>Yvette Mojica Perez</cp:lastModifiedBy>
  <cp:revision>4</cp:revision>
  <dcterms:created xsi:type="dcterms:W3CDTF">2019-04-08T00:13:00Z</dcterms:created>
  <dcterms:modified xsi:type="dcterms:W3CDTF">2021-12-10T06:14:00Z</dcterms:modified>
</cp:coreProperties>
</file>