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pPr w:leftFromText="142" w:rightFromText="142" w:vertAnchor="text" w:horzAnchor="page"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4A0" w:firstRow="1" w:lastRow="0" w:firstColumn="1" w:lastColumn="0" w:noHBand="0" w:noVBand="1"/>
      </w:tblPr>
      <w:tblGrid>
        <w:gridCol w:w="10122"/>
      </w:tblGrid>
      <w:tr w:rsidR="002C0DD2" w:rsidRPr="002C0DD2" w:rsidTr="00255267">
        <w:trPr>
          <w:trHeight w:val="2400"/>
        </w:trPr>
        <w:tc>
          <w:tcPr>
            <w:tcW w:w="9923" w:type="dxa"/>
            <w:vAlign w:val="center"/>
          </w:tcPr>
          <w:p w:rsidR="00674E2B" w:rsidRPr="002C0DD2" w:rsidRDefault="00674E2B" w:rsidP="00F146EC">
            <w:pPr>
              <w:kinsoku w:val="0"/>
              <w:wordWrap/>
              <w:overflowPunct w:val="0"/>
              <w:adjustRightInd w:val="0"/>
              <w:snapToGrid w:val="0"/>
              <w:jc w:val="center"/>
              <w:rPr>
                <w:rFonts w:ascii="Arial" w:eastAsia="Malgun Gothic" w:hAnsi="Arial" w:cs="Arial"/>
                <w:szCs w:val="20"/>
                <w:lang w:val="en-GB"/>
              </w:rPr>
            </w:pPr>
          </w:p>
          <w:p w:rsidR="00674E2B" w:rsidRPr="002C0DD2" w:rsidRDefault="00674E2B" w:rsidP="00F146EC">
            <w:pPr>
              <w:kinsoku w:val="0"/>
              <w:wordWrap/>
              <w:overflowPunct w:val="0"/>
              <w:adjustRightInd w:val="0"/>
              <w:snapToGrid w:val="0"/>
              <w:jc w:val="center"/>
              <w:rPr>
                <w:rFonts w:ascii="Arial" w:eastAsia="Malgun Gothic" w:hAnsi="Arial" w:cs="Arial"/>
                <w:szCs w:val="20"/>
                <w:lang w:val="en-GB"/>
              </w:rPr>
            </w:pPr>
          </w:p>
          <w:p w:rsidR="00674E2B" w:rsidRPr="002C0DD2" w:rsidRDefault="00674E2B" w:rsidP="00F146EC">
            <w:pPr>
              <w:kinsoku w:val="0"/>
              <w:wordWrap/>
              <w:overflowPunct w:val="0"/>
              <w:adjustRightInd w:val="0"/>
              <w:snapToGrid w:val="0"/>
              <w:jc w:val="center"/>
              <w:rPr>
                <w:rFonts w:ascii="Arial" w:eastAsia="Malgun Gothic" w:hAnsi="Arial" w:cs="Arial"/>
                <w:szCs w:val="20"/>
                <w:lang w:val="en-GB"/>
              </w:rPr>
            </w:pPr>
          </w:p>
          <w:p w:rsidR="00525EE2" w:rsidRPr="002C0DD2" w:rsidRDefault="00525EE2" w:rsidP="00F146EC">
            <w:pPr>
              <w:kinsoku w:val="0"/>
              <w:wordWrap/>
              <w:overflowPunct w:val="0"/>
              <w:adjustRightInd w:val="0"/>
              <w:snapToGrid w:val="0"/>
              <w:jc w:val="center"/>
              <w:rPr>
                <w:rFonts w:ascii="Arial" w:eastAsia="Malgun Gothic" w:hAnsi="Arial" w:cs="Arial"/>
                <w:bCs/>
                <w:iCs/>
                <w:spacing w:val="-4"/>
                <w:sz w:val="30"/>
                <w:szCs w:val="30"/>
                <w:lang w:val="en-GB"/>
              </w:rPr>
            </w:pPr>
            <w:r w:rsidRPr="002C0DD2">
              <w:rPr>
                <w:rFonts w:ascii="Arial" w:eastAsia="Malgun Gothic" w:hAnsi="Arial" w:cs="Arial"/>
                <w:bCs/>
                <w:iCs/>
                <w:spacing w:val="-4"/>
                <w:sz w:val="30"/>
                <w:szCs w:val="30"/>
                <w:lang w:val="en-GB"/>
              </w:rPr>
              <w:t>Shear-Deformable Finite Element for Free Vibrations of Laminated Composite Beams with Arbitrary Lay-Up</w:t>
            </w:r>
          </w:p>
          <w:p w:rsidR="00674E2B" w:rsidRPr="002C0DD2" w:rsidRDefault="00674E2B" w:rsidP="00F146EC">
            <w:pPr>
              <w:kinsoku w:val="0"/>
              <w:wordWrap/>
              <w:overflowPunct w:val="0"/>
              <w:adjustRightInd w:val="0"/>
              <w:snapToGrid w:val="0"/>
              <w:jc w:val="center"/>
              <w:rPr>
                <w:rFonts w:ascii="Arial" w:eastAsia="Malgun Gothic" w:hAnsi="Arial" w:cs="Arial"/>
                <w:bCs/>
                <w:spacing w:val="-4"/>
                <w:w w:val="99"/>
                <w:sz w:val="22"/>
                <w:lang w:val="en-GB"/>
              </w:rPr>
            </w:pPr>
          </w:p>
          <w:p w:rsidR="0058714F" w:rsidRPr="002C0DD2" w:rsidRDefault="0058714F" w:rsidP="00F146EC">
            <w:pPr>
              <w:kinsoku w:val="0"/>
              <w:wordWrap/>
              <w:overflowPunct w:val="0"/>
              <w:adjustRightInd w:val="0"/>
              <w:snapToGrid w:val="0"/>
              <w:jc w:val="center"/>
              <w:rPr>
                <w:rFonts w:ascii="Arial" w:eastAsia="Malgun Gothic" w:hAnsi="Arial" w:cs="Arial"/>
                <w:sz w:val="22"/>
                <w:vertAlign w:val="superscript"/>
                <w:lang w:val="en-GB"/>
              </w:rPr>
            </w:pPr>
            <w:r w:rsidRPr="002C0DD2">
              <w:rPr>
                <w:rFonts w:ascii="Arial" w:eastAsia="Malgun Gothic" w:hAnsi="Arial" w:cs="Arial"/>
                <w:sz w:val="22"/>
                <w:lang w:val="en-GB"/>
              </w:rPr>
              <w:t>Volkan Kahya</w:t>
            </w:r>
            <w:r w:rsidRPr="002C0DD2">
              <w:rPr>
                <w:rFonts w:ascii="Arial" w:eastAsia="Malgun Gothic" w:hAnsi="Arial" w:cs="Arial"/>
                <w:sz w:val="22"/>
                <w:vertAlign w:val="superscript"/>
                <w:lang w:val="en-GB"/>
              </w:rPr>
              <w:t>1a</w:t>
            </w:r>
            <w:r w:rsidR="00F146EC" w:rsidRPr="002C0DD2">
              <w:rPr>
                <w:rStyle w:val="DipnotBavurusu"/>
                <w:rFonts w:ascii="Arial" w:eastAsia="Malgun Gothic" w:hAnsi="Arial" w:cs="Arial"/>
                <w:sz w:val="22"/>
                <w:lang w:val="en-GB"/>
              </w:rPr>
              <w:footnoteReference w:customMarkFollows="1" w:id="1"/>
              <w:t>*</w:t>
            </w:r>
            <w:r w:rsidRPr="002C0DD2">
              <w:rPr>
                <w:rFonts w:ascii="Arial" w:eastAsia="Malgun Gothic" w:hAnsi="Arial" w:cs="Arial"/>
                <w:sz w:val="22"/>
                <w:lang w:val="en-GB"/>
              </w:rPr>
              <w:t>, Sebahat Karaca</w:t>
            </w:r>
            <w:r w:rsidRPr="002C0DD2">
              <w:rPr>
                <w:rFonts w:ascii="Arial" w:eastAsia="Malgun Gothic" w:hAnsi="Arial" w:cs="Arial"/>
                <w:sz w:val="22"/>
                <w:vertAlign w:val="superscript"/>
                <w:lang w:val="en-GB"/>
              </w:rPr>
              <w:t>1</w:t>
            </w:r>
            <w:r w:rsidR="00FB433C" w:rsidRPr="002C0DD2">
              <w:rPr>
                <w:rFonts w:ascii="Arial" w:eastAsia="Malgun Gothic" w:hAnsi="Arial" w:cs="Arial"/>
                <w:sz w:val="22"/>
                <w:vertAlign w:val="superscript"/>
                <w:lang w:val="en-GB"/>
              </w:rPr>
              <w:t>b</w:t>
            </w:r>
            <w:r w:rsidRPr="002C0DD2">
              <w:rPr>
                <w:rFonts w:ascii="Arial" w:eastAsia="Malgun Gothic" w:hAnsi="Arial" w:cs="Arial"/>
                <w:sz w:val="22"/>
                <w:lang w:val="en-GB"/>
              </w:rPr>
              <w:t>, Thuc P. Vo</w:t>
            </w:r>
            <w:r w:rsidRPr="002C0DD2">
              <w:rPr>
                <w:rFonts w:ascii="Arial" w:eastAsia="Malgun Gothic" w:hAnsi="Arial" w:cs="Arial"/>
                <w:sz w:val="22"/>
                <w:vertAlign w:val="superscript"/>
                <w:lang w:val="en-GB"/>
              </w:rPr>
              <w:t>2</w:t>
            </w:r>
            <w:r w:rsidR="0053500A">
              <w:rPr>
                <w:rFonts w:ascii="Arial" w:eastAsia="Malgun Gothic" w:hAnsi="Arial" w:cs="Arial"/>
                <w:sz w:val="22"/>
                <w:vertAlign w:val="superscript"/>
                <w:lang w:val="en-GB"/>
              </w:rPr>
              <w:t>c</w:t>
            </w:r>
          </w:p>
          <w:p w:rsidR="00674E2B" w:rsidRPr="002C0DD2" w:rsidRDefault="00674E2B" w:rsidP="00F146EC">
            <w:pPr>
              <w:kinsoku w:val="0"/>
              <w:wordWrap/>
              <w:overflowPunct w:val="0"/>
              <w:adjustRightInd w:val="0"/>
              <w:snapToGrid w:val="0"/>
              <w:jc w:val="center"/>
              <w:rPr>
                <w:rFonts w:ascii="Arial" w:eastAsia="Malgun Gothic" w:hAnsi="Arial" w:cs="Arial"/>
                <w:szCs w:val="20"/>
                <w:lang w:val="en-GB"/>
              </w:rPr>
            </w:pPr>
          </w:p>
          <w:p w:rsidR="00A15713" w:rsidRPr="002C0DD2" w:rsidRDefault="00A15713" w:rsidP="00F146EC">
            <w:pPr>
              <w:kinsoku w:val="0"/>
              <w:wordWrap/>
              <w:overflowPunct w:val="0"/>
              <w:adjustRightInd w:val="0"/>
              <w:snapToGrid w:val="0"/>
              <w:jc w:val="center"/>
              <w:rPr>
                <w:rFonts w:ascii="Arial" w:eastAsia="Malgun Gothic" w:hAnsi="Arial" w:cs="Arial"/>
                <w:i/>
                <w:iCs/>
                <w:spacing w:val="-4"/>
                <w:sz w:val="17"/>
                <w:szCs w:val="17"/>
                <w:lang w:val="en-GB"/>
              </w:rPr>
            </w:pPr>
            <w:r w:rsidRPr="002C0DD2">
              <w:rPr>
                <w:rFonts w:ascii="Arial" w:eastAsia="Malgun Gothic" w:hAnsi="Arial" w:cs="Arial"/>
                <w:i/>
                <w:iCs/>
                <w:spacing w:val="-4"/>
                <w:sz w:val="17"/>
                <w:szCs w:val="17"/>
                <w:vertAlign w:val="superscript"/>
                <w:lang w:val="en-GB"/>
              </w:rPr>
              <w:t>1</w:t>
            </w:r>
            <w:r w:rsidRPr="002C0DD2">
              <w:rPr>
                <w:rFonts w:ascii="Arial" w:eastAsia="Malgun Gothic" w:hAnsi="Arial" w:cs="Arial"/>
                <w:i/>
                <w:iCs/>
                <w:spacing w:val="-4"/>
                <w:sz w:val="17"/>
                <w:szCs w:val="17"/>
                <w:lang w:val="en-GB"/>
              </w:rPr>
              <w:t>Karadeniz Technical University, Faculty of Engineering, Department of Civil Engineering, 61080 Trabzon, Turkey</w:t>
            </w:r>
          </w:p>
          <w:p w:rsidR="00A15713" w:rsidRPr="002C0DD2" w:rsidRDefault="002C0DD2" w:rsidP="002C0DD2">
            <w:pPr>
              <w:kinsoku w:val="0"/>
              <w:wordWrap/>
              <w:overflowPunct w:val="0"/>
              <w:adjustRightInd w:val="0"/>
              <w:snapToGrid w:val="0"/>
              <w:jc w:val="center"/>
              <w:rPr>
                <w:rFonts w:ascii="Arial" w:eastAsia="Malgun Gothic" w:hAnsi="Arial" w:cs="Arial"/>
                <w:i/>
                <w:iCs/>
                <w:spacing w:val="-4"/>
                <w:sz w:val="17"/>
                <w:szCs w:val="17"/>
                <w:lang w:val="en-GB"/>
              </w:rPr>
            </w:pPr>
            <w:r w:rsidRPr="002C0DD2">
              <w:rPr>
                <w:rFonts w:ascii="Arial" w:eastAsia="Malgun Gothic" w:hAnsi="Arial" w:cs="Arial"/>
                <w:i/>
                <w:iCs/>
                <w:spacing w:val="-4"/>
                <w:sz w:val="17"/>
                <w:szCs w:val="17"/>
                <w:vertAlign w:val="superscript"/>
                <w:lang w:val="en-GB"/>
              </w:rPr>
              <w:t>2</w:t>
            </w:r>
            <w:r w:rsidRPr="002C0DD2">
              <w:rPr>
                <w:rFonts w:ascii="Arial" w:eastAsia="Malgun Gothic" w:hAnsi="Arial" w:cs="Arial"/>
                <w:i/>
                <w:iCs/>
                <w:spacing w:val="-4"/>
                <w:sz w:val="17"/>
                <w:szCs w:val="17"/>
              </w:rPr>
              <w:t xml:space="preserve">School of Engineering and Mathematical Sciences, La Trobe University, </w:t>
            </w:r>
            <w:proofErr w:type="spellStart"/>
            <w:r w:rsidRPr="002C0DD2">
              <w:rPr>
                <w:rFonts w:ascii="Arial" w:eastAsia="Malgun Gothic" w:hAnsi="Arial" w:cs="Arial"/>
                <w:i/>
                <w:iCs/>
                <w:spacing w:val="-4"/>
                <w:sz w:val="17"/>
                <w:szCs w:val="17"/>
              </w:rPr>
              <w:t>Bundoora</w:t>
            </w:r>
            <w:proofErr w:type="spellEnd"/>
            <w:r w:rsidRPr="002C0DD2">
              <w:rPr>
                <w:rFonts w:ascii="Arial" w:eastAsia="Malgun Gothic" w:hAnsi="Arial" w:cs="Arial"/>
                <w:i/>
                <w:iCs/>
                <w:spacing w:val="-4"/>
                <w:sz w:val="17"/>
                <w:szCs w:val="17"/>
              </w:rPr>
              <w:t>, VIC 3086, Australia</w:t>
            </w:r>
          </w:p>
          <w:p w:rsidR="00674E2B" w:rsidRPr="002C0DD2" w:rsidRDefault="00674E2B" w:rsidP="00F146EC">
            <w:pPr>
              <w:kinsoku w:val="0"/>
              <w:wordWrap/>
              <w:overflowPunct w:val="0"/>
              <w:adjustRightInd w:val="0"/>
              <w:snapToGrid w:val="0"/>
              <w:jc w:val="center"/>
              <w:rPr>
                <w:rFonts w:ascii="Arial" w:eastAsia="Malgun Gothic" w:hAnsi="Arial" w:cs="Arial"/>
                <w:szCs w:val="20"/>
                <w:lang w:val="en-GB"/>
              </w:rPr>
            </w:pPr>
          </w:p>
          <w:p w:rsidR="00674E2B" w:rsidRPr="002C0DD2" w:rsidRDefault="00674E2B" w:rsidP="00F146EC">
            <w:pPr>
              <w:kinsoku w:val="0"/>
              <w:wordWrap/>
              <w:overflowPunct w:val="0"/>
              <w:adjustRightInd w:val="0"/>
              <w:snapToGrid w:val="0"/>
              <w:jc w:val="center"/>
              <w:rPr>
                <w:rFonts w:ascii="Times New Roman" w:eastAsia="Malgun Gothic" w:hAnsi="Times New Roman" w:cs="Times New Roman"/>
                <w:i/>
                <w:sz w:val="18"/>
                <w:szCs w:val="18"/>
                <w:lang w:val="en-GB"/>
              </w:rPr>
            </w:pPr>
            <w:r w:rsidRPr="002C0DD2">
              <w:rPr>
                <w:rFonts w:ascii="Times New Roman" w:eastAsia="Malgun Gothic" w:hAnsi="Times New Roman" w:cs="Times New Roman"/>
                <w:i/>
                <w:sz w:val="18"/>
                <w:szCs w:val="18"/>
                <w:lang w:val="en-GB"/>
              </w:rPr>
              <w:t>(</w:t>
            </w:r>
            <w:proofErr w:type="gramStart"/>
            <w:r w:rsidRPr="002C0DD2">
              <w:rPr>
                <w:rFonts w:ascii="Times New Roman" w:eastAsia="Malgun Gothic" w:hAnsi="Times New Roman" w:cs="Times New Roman"/>
                <w:i/>
                <w:sz w:val="18"/>
                <w:szCs w:val="18"/>
                <w:lang w:val="en-GB"/>
              </w:rPr>
              <w:t xml:space="preserve">Received </w:t>
            </w:r>
            <w:r w:rsidR="00952F1A" w:rsidRPr="002C0DD2">
              <w:rPr>
                <w:lang w:val="en-GB"/>
              </w:rPr>
              <w:t xml:space="preserve"> </w:t>
            </w:r>
            <w:r w:rsidR="00952F1A" w:rsidRPr="002C0DD2">
              <w:rPr>
                <w:rFonts w:ascii="Times New Roman" w:eastAsia="Malgun Gothic" w:hAnsi="Times New Roman" w:cs="Times New Roman"/>
                <w:i/>
                <w:sz w:val="18"/>
                <w:szCs w:val="18"/>
                <w:lang w:val="en-GB"/>
              </w:rPr>
              <w:t>keep</w:t>
            </w:r>
            <w:proofErr w:type="gramEnd"/>
            <w:r w:rsidR="00952F1A" w:rsidRPr="002C0DD2">
              <w:rPr>
                <w:rFonts w:ascii="Times New Roman" w:eastAsia="Malgun Gothic" w:hAnsi="Times New Roman" w:cs="Times New Roman"/>
                <w:i/>
                <w:sz w:val="18"/>
                <w:szCs w:val="18"/>
                <w:lang w:val="en-GB"/>
              </w:rPr>
              <w:t xml:space="preserve"> as blank </w:t>
            </w:r>
            <w:r w:rsidRPr="002C0DD2">
              <w:rPr>
                <w:rFonts w:ascii="Times New Roman" w:eastAsia="Malgun Gothic" w:hAnsi="Times New Roman" w:cs="Times New Roman"/>
                <w:i/>
                <w:sz w:val="18"/>
                <w:szCs w:val="18"/>
                <w:lang w:val="en-GB"/>
              </w:rPr>
              <w:t xml:space="preserve">, Revised </w:t>
            </w:r>
            <w:r w:rsidR="00952F1A" w:rsidRPr="002C0DD2">
              <w:rPr>
                <w:lang w:val="en-GB"/>
              </w:rPr>
              <w:t xml:space="preserve"> </w:t>
            </w:r>
            <w:r w:rsidR="00952F1A" w:rsidRPr="002C0DD2">
              <w:rPr>
                <w:rFonts w:ascii="Times New Roman" w:eastAsia="Malgun Gothic" w:hAnsi="Times New Roman" w:cs="Times New Roman"/>
                <w:i/>
                <w:sz w:val="18"/>
                <w:szCs w:val="18"/>
                <w:lang w:val="en-GB"/>
              </w:rPr>
              <w:t xml:space="preserve">keep as blank </w:t>
            </w:r>
            <w:r w:rsidRPr="002C0DD2">
              <w:rPr>
                <w:rFonts w:ascii="Times New Roman" w:eastAsia="Malgun Gothic" w:hAnsi="Times New Roman" w:cs="Times New Roman"/>
                <w:i/>
                <w:sz w:val="18"/>
                <w:szCs w:val="18"/>
                <w:lang w:val="en-GB"/>
              </w:rPr>
              <w:t>,</w:t>
            </w:r>
            <w:r w:rsidRPr="002C0DD2">
              <w:rPr>
                <w:rFonts w:ascii="Times New Roman" w:eastAsia="Malgun Gothic" w:hAnsi="Times New Roman" w:cs="Times New Roman"/>
                <w:sz w:val="18"/>
                <w:szCs w:val="18"/>
                <w:lang w:val="en-GB"/>
              </w:rPr>
              <w:t xml:space="preserve"> </w:t>
            </w:r>
            <w:r w:rsidRPr="002C0DD2">
              <w:rPr>
                <w:rFonts w:ascii="Times New Roman" w:eastAsia="Malgun Gothic" w:hAnsi="Times New Roman" w:cs="Times New Roman"/>
                <w:i/>
                <w:sz w:val="18"/>
                <w:szCs w:val="18"/>
                <w:lang w:val="en-GB"/>
              </w:rPr>
              <w:t xml:space="preserve">Accepted </w:t>
            </w:r>
            <w:r w:rsidR="00952F1A" w:rsidRPr="002C0DD2">
              <w:rPr>
                <w:lang w:val="en-GB"/>
              </w:rPr>
              <w:t xml:space="preserve"> </w:t>
            </w:r>
            <w:r w:rsidR="00952F1A" w:rsidRPr="002C0DD2">
              <w:rPr>
                <w:rFonts w:ascii="Times New Roman" w:eastAsia="Malgun Gothic" w:hAnsi="Times New Roman" w:cs="Times New Roman"/>
                <w:i/>
                <w:sz w:val="18"/>
                <w:szCs w:val="18"/>
                <w:lang w:val="en-GB"/>
              </w:rPr>
              <w:t xml:space="preserve">keep as blank </w:t>
            </w:r>
            <w:r w:rsidRPr="002C0DD2">
              <w:rPr>
                <w:rFonts w:ascii="Times New Roman" w:eastAsia="Malgun Gothic" w:hAnsi="Times New Roman" w:cs="Times New Roman"/>
                <w:i/>
                <w:sz w:val="18"/>
                <w:szCs w:val="18"/>
                <w:lang w:val="en-GB"/>
              </w:rPr>
              <w:t>)</w:t>
            </w:r>
            <w:r w:rsidR="00E02206" w:rsidRPr="002C0DD2">
              <w:rPr>
                <w:rFonts w:ascii="Times New Roman" w:eastAsia="Malgun Gothic" w:hAnsi="Times New Roman" w:cs="Times New Roman"/>
                <w:i/>
                <w:sz w:val="18"/>
                <w:szCs w:val="18"/>
                <w:lang w:val="en-GB"/>
              </w:rPr>
              <w:t>9pt</w:t>
            </w:r>
          </w:p>
          <w:p w:rsidR="00674E2B" w:rsidRPr="002C0DD2" w:rsidRDefault="00674E2B" w:rsidP="00F146EC">
            <w:pPr>
              <w:kinsoku w:val="0"/>
              <w:wordWrap/>
              <w:overflowPunct w:val="0"/>
              <w:adjustRightInd w:val="0"/>
              <w:snapToGrid w:val="0"/>
              <w:jc w:val="center"/>
              <w:rPr>
                <w:rFonts w:ascii="Times New Roman" w:hAnsi="Times New Roman" w:cs="Times New Roman"/>
                <w:lang w:val="en-GB"/>
              </w:rPr>
            </w:pPr>
          </w:p>
        </w:tc>
      </w:tr>
      <w:tr w:rsidR="002C0DD2" w:rsidRPr="002C0DD2" w:rsidTr="004809BA">
        <w:trPr>
          <w:trHeight w:val="283"/>
        </w:trPr>
        <w:tc>
          <w:tcPr>
            <w:tcW w:w="9923" w:type="dxa"/>
          </w:tcPr>
          <w:p w:rsidR="00525EE2" w:rsidRPr="002C0DD2" w:rsidRDefault="00674E2B" w:rsidP="00F146EC">
            <w:pPr>
              <w:kinsoku w:val="0"/>
              <w:wordWrap/>
              <w:overflowPunct w:val="0"/>
              <w:adjustRightInd w:val="0"/>
              <w:snapToGrid w:val="0"/>
              <w:ind w:leftChars="200" w:left="400" w:rightChars="200" w:right="400"/>
              <w:rPr>
                <w:rFonts w:ascii="Times New Roman" w:eastAsia="Malgun Gothic" w:hAnsi="Times New Roman" w:cs="Times New Roman"/>
                <w:bCs/>
                <w:spacing w:val="-4"/>
                <w:sz w:val="19"/>
                <w:szCs w:val="19"/>
                <w:lang w:val="en-GB"/>
              </w:rPr>
            </w:pPr>
            <w:r w:rsidRPr="002C0DD2">
              <w:rPr>
                <w:rFonts w:ascii="Arial" w:eastAsia="Malgun Gothic" w:hAnsi="Arial" w:cs="Arial"/>
                <w:b/>
                <w:spacing w:val="-4"/>
                <w:sz w:val="17"/>
                <w:szCs w:val="17"/>
                <w:lang w:val="en-GB"/>
              </w:rPr>
              <w:t>Abstract</w:t>
            </w:r>
            <w:r w:rsidRPr="002C0DD2">
              <w:rPr>
                <w:rFonts w:ascii="Arial" w:eastAsia="Malgun Gothic" w:hAnsi="Arial" w:cs="Arial"/>
                <w:b/>
                <w:sz w:val="17"/>
                <w:szCs w:val="17"/>
                <w:lang w:val="en-GB"/>
              </w:rPr>
              <w:t>.</w:t>
            </w:r>
            <w:r w:rsidR="00525EE2" w:rsidRPr="002C0DD2">
              <w:rPr>
                <w:rFonts w:ascii="Arial" w:eastAsia="Malgun Gothic" w:hAnsi="Arial" w:cs="Arial"/>
                <w:b/>
                <w:sz w:val="19"/>
                <w:szCs w:val="19"/>
                <w:lang w:val="en-GB"/>
              </w:rPr>
              <w:t xml:space="preserve">  </w:t>
            </w:r>
            <w:r w:rsidR="00525EE2" w:rsidRPr="002C0DD2">
              <w:rPr>
                <w:rFonts w:ascii="Times New Roman" w:eastAsia="Malgun Gothic" w:hAnsi="Times New Roman" w:cs="Times New Roman"/>
                <w:bCs/>
                <w:spacing w:val="-4"/>
                <w:sz w:val="19"/>
                <w:szCs w:val="19"/>
                <w:lang w:val="en-GB"/>
              </w:rPr>
              <w:t xml:space="preserve">A shear-deformable finite element model (FEM) with five nodes and thirteen degrees of freedom (DOFs) for free vibrations of laminated composite beams with arbitrary lay-up is presented. This model can be capable of considering the elastic couplings among the extensional, bending and torsional deformations, and the Poisson’s effect. Lagrange’s principle is employed in derivation of the equations of motion, and thus the element matrices are obtained. Comparisons of the present element’s results with those in experiment, available literature and the 3D finite element analysis software (ANSYS®) are made to show its accuracy. Some further results are given as referencing for the future studies in vibrations of laminated composite beams. </w:t>
            </w:r>
          </w:p>
          <w:p w:rsidR="00674E2B" w:rsidRPr="002C0DD2" w:rsidRDefault="00674E2B" w:rsidP="00F146EC">
            <w:pPr>
              <w:kinsoku w:val="0"/>
              <w:wordWrap/>
              <w:overflowPunct w:val="0"/>
              <w:adjustRightInd w:val="0"/>
              <w:snapToGrid w:val="0"/>
              <w:ind w:leftChars="200" w:left="400" w:rightChars="200" w:right="400"/>
              <w:rPr>
                <w:rFonts w:ascii="Times New Roman" w:eastAsia="Malgun Gothic" w:hAnsi="Times New Roman" w:cs="Times New Roman"/>
                <w:b/>
                <w:spacing w:val="-4"/>
                <w:sz w:val="13"/>
                <w:szCs w:val="13"/>
                <w:lang w:val="en-GB"/>
              </w:rPr>
            </w:pPr>
          </w:p>
          <w:p w:rsidR="00952F1A" w:rsidRPr="002C0DD2" w:rsidRDefault="00674E2B" w:rsidP="00F146EC">
            <w:pPr>
              <w:kinsoku w:val="0"/>
              <w:wordWrap/>
              <w:overflowPunct w:val="0"/>
              <w:adjustRightInd w:val="0"/>
              <w:snapToGrid w:val="0"/>
              <w:ind w:leftChars="200" w:left="400" w:rightChars="200" w:right="400"/>
              <w:rPr>
                <w:rFonts w:ascii="Times New Roman" w:hAnsi="Times New Roman"/>
                <w:sz w:val="19"/>
                <w:szCs w:val="19"/>
                <w:lang w:val="en-GB"/>
              </w:rPr>
            </w:pPr>
            <w:r w:rsidRPr="002C0DD2">
              <w:rPr>
                <w:rFonts w:ascii="Arial" w:eastAsia="Malgun Gothic" w:hAnsi="Arial" w:cs="Arial"/>
                <w:b/>
                <w:spacing w:val="-4"/>
                <w:sz w:val="17"/>
                <w:szCs w:val="17"/>
                <w:lang w:val="en-GB"/>
              </w:rPr>
              <w:t>Keywords</w:t>
            </w:r>
            <w:r w:rsidRPr="002C0DD2">
              <w:rPr>
                <w:rFonts w:ascii="Arial" w:eastAsia="Malgun Gothic" w:hAnsi="Arial" w:cs="Arial"/>
                <w:b/>
                <w:sz w:val="17"/>
                <w:szCs w:val="17"/>
                <w:lang w:val="en-GB"/>
              </w:rPr>
              <w:t>:</w:t>
            </w:r>
            <w:r w:rsidRPr="002C0DD2">
              <w:rPr>
                <w:rFonts w:ascii="Arial" w:eastAsia="Malgun Gothic" w:hAnsi="Arial" w:cs="Arial"/>
                <w:b/>
                <w:sz w:val="19"/>
                <w:szCs w:val="19"/>
                <w:lang w:val="en-GB"/>
              </w:rPr>
              <w:t xml:space="preserve">  </w:t>
            </w:r>
            <w:r w:rsidR="00745AB0" w:rsidRPr="002C0DD2">
              <w:rPr>
                <w:rFonts w:ascii="Times New Roman" w:hAnsi="Times New Roman"/>
                <w:sz w:val="19"/>
                <w:szCs w:val="19"/>
                <w:lang w:val="en-GB"/>
              </w:rPr>
              <w:t>l</w:t>
            </w:r>
            <w:r w:rsidR="00525EE2" w:rsidRPr="002C0DD2">
              <w:rPr>
                <w:rFonts w:ascii="Times New Roman" w:hAnsi="Times New Roman"/>
                <w:sz w:val="19"/>
                <w:szCs w:val="19"/>
                <w:lang w:val="en-GB"/>
              </w:rPr>
              <w:t xml:space="preserve">aminated composite beam; </w:t>
            </w:r>
            <w:r w:rsidR="00745AB0" w:rsidRPr="002C0DD2">
              <w:rPr>
                <w:rFonts w:ascii="Times New Roman" w:hAnsi="Times New Roman"/>
                <w:sz w:val="19"/>
                <w:szCs w:val="19"/>
                <w:lang w:val="en-GB"/>
              </w:rPr>
              <w:t>f</w:t>
            </w:r>
            <w:r w:rsidR="00525EE2" w:rsidRPr="002C0DD2">
              <w:rPr>
                <w:rFonts w:ascii="Times New Roman" w:hAnsi="Times New Roman"/>
                <w:sz w:val="19"/>
                <w:szCs w:val="19"/>
                <w:lang w:val="en-GB"/>
              </w:rPr>
              <w:t xml:space="preserve">ree vibration; </w:t>
            </w:r>
            <w:r w:rsidR="00745AB0" w:rsidRPr="002C0DD2">
              <w:rPr>
                <w:rFonts w:ascii="Times New Roman" w:hAnsi="Times New Roman"/>
                <w:sz w:val="19"/>
                <w:szCs w:val="19"/>
                <w:lang w:val="en-GB"/>
              </w:rPr>
              <w:t>f</w:t>
            </w:r>
            <w:r w:rsidR="00525EE2" w:rsidRPr="002C0DD2">
              <w:rPr>
                <w:rFonts w:ascii="Times New Roman" w:hAnsi="Times New Roman"/>
                <w:sz w:val="19"/>
                <w:szCs w:val="19"/>
                <w:lang w:val="en-GB"/>
              </w:rPr>
              <w:t xml:space="preserve">inite element method; </w:t>
            </w:r>
            <w:r w:rsidR="00816821" w:rsidRPr="002C0DD2">
              <w:rPr>
                <w:rFonts w:ascii="Times New Roman" w:hAnsi="Times New Roman"/>
                <w:sz w:val="19"/>
                <w:szCs w:val="19"/>
                <w:lang w:val="en-GB"/>
              </w:rPr>
              <w:t>anisotropy</w:t>
            </w:r>
          </w:p>
          <w:p w:rsidR="00674E2B" w:rsidRPr="002C0DD2" w:rsidRDefault="00952F1A" w:rsidP="00F146EC">
            <w:pPr>
              <w:kinsoku w:val="0"/>
              <w:wordWrap/>
              <w:overflowPunct w:val="0"/>
              <w:adjustRightInd w:val="0"/>
              <w:snapToGrid w:val="0"/>
              <w:rPr>
                <w:rFonts w:ascii="Times New Roman" w:eastAsia="Malgun Gothic" w:hAnsi="Times New Roman" w:cs="Times New Roman"/>
                <w:spacing w:val="-4"/>
                <w:sz w:val="21"/>
                <w:szCs w:val="21"/>
                <w:lang w:val="en-GB"/>
              </w:rPr>
            </w:pPr>
            <w:r w:rsidRPr="002C0DD2">
              <w:rPr>
                <w:noProof/>
                <w:kern w:val="0"/>
                <w:sz w:val="22"/>
                <w:lang w:val="tr-TR" w:eastAsia="tr-TR"/>
              </w:rPr>
              <mc:AlternateContent>
                <mc:Choice Requires="wps">
                  <w:drawing>
                    <wp:anchor distT="0" distB="0" distL="114300" distR="114300" simplePos="0" relativeHeight="251658240" behindDoc="0" locked="0" layoutInCell="1" allowOverlap="1" wp14:anchorId="16728B05" wp14:editId="434C06AC">
                      <wp:simplePos x="0" y="0"/>
                      <wp:positionH relativeFrom="column">
                        <wp:posOffset>635</wp:posOffset>
                      </wp:positionH>
                      <wp:positionV relativeFrom="paragraph">
                        <wp:posOffset>22225</wp:posOffset>
                      </wp:positionV>
                      <wp:extent cx="6422390" cy="0"/>
                      <wp:effectExtent l="0" t="0" r="16510" b="19050"/>
                      <wp:wrapSquare wrapText="bothSides"/>
                      <wp:docPr id="1" name="직선 화살표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22390" cy="0"/>
                              </a:xfrm>
                              <a:prstGeom prst="straightConnector1">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26EED" id="_x0000_t32" coordsize="21600,21600" o:spt="32" o:oned="t" path="m,l21600,21600e" filled="f">
                      <v:path arrowok="t" fillok="f" o:connecttype="none"/>
                      <o:lock v:ext="edit" shapetype="t"/>
                    </v:shapetype>
                    <v:shape id="직선 화살표 연결선 1" o:spid="_x0000_s1026" type="#_x0000_t32" style="position:absolute;margin-left:.05pt;margin-top:1.75pt;width:505.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" strokeweight=".2pt">
                      <w10:wrap type="square"/>
                    </v:shape>
                  </w:pict>
                </mc:Fallback>
              </mc:AlternateContent>
            </w:r>
          </w:p>
        </w:tc>
      </w:tr>
    </w:tbl>
    <w:p w:rsidR="00DC2CC7" w:rsidRPr="002C0DD2" w:rsidRDefault="00DC2CC7" w:rsidP="00F146EC">
      <w:pPr>
        <w:kinsoku w:val="0"/>
        <w:wordWrap/>
        <w:overflowPunct w:val="0"/>
        <w:adjustRightInd w:val="0"/>
        <w:snapToGrid w:val="0"/>
        <w:spacing w:after="0" w:line="240" w:lineRule="auto"/>
        <w:rPr>
          <w:rFonts w:ascii="Arial" w:eastAsiaTheme="minorHAnsi" w:hAnsi="Arial" w:cs="Arial"/>
          <w:b/>
          <w:spacing w:val="-4"/>
          <w:sz w:val="22"/>
          <w:lang w:val="en-GB"/>
        </w:rPr>
      </w:pPr>
    </w:p>
    <w:p w:rsidR="00C84CDB" w:rsidRPr="002C0DD2" w:rsidRDefault="00DC2CC7" w:rsidP="00F146EC">
      <w:pPr>
        <w:kinsoku w:val="0"/>
        <w:wordWrap/>
        <w:overflowPunct w:val="0"/>
        <w:adjustRightInd w:val="0"/>
        <w:snapToGrid w:val="0"/>
        <w:spacing w:after="0" w:line="240" w:lineRule="auto"/>
        <w:rPr>
          <w:rFonts w:ascii="Arial" w:eastAsiaTheme="minorHAnsi" w:hAnsi="Arial" w:cs="Arial"/>
          <w:b/>
          <w:spacing w:val="-4"/>
          <w:szCs w:val="20"/>
          <w:lang w:val="en-GB"/>
        </w:rPr>
      </w:pPr>
      <w:r w:rsidRPr="002C0DD2">
        <w:rPr>
          <w:rFonts w:ascii="Arial" w:eastAsiaTheme="minorHAnsi" w:hAnsi="Arial" w:cs="Arial"/>
          <w:b/>
          <w:spacing w:val="-4"/>
          <w:szCs w:val="20"/>
          <w:lang w:val="en-GB"/>
        </w:rPr>
        <w:t>1. Introduction</w:t>
      </w:r>
    </w:p>
    <w:p w:rsidR="00674E2B" w:rsidRPr="002C0DD2" w:rsidRDefault="00674E2B" w:rsidP="00F146EC">
      <w:pPr>
        <w:kinsoku w:val="0"/>
        <w:wordWrap/>
        <w:overflowPunct w:val="0"/>
        <w:adjustRightInd w:val="0"/>
        <w:snapToGrid w:val="0"/>
        <w:spacing w:after="0" w:line="240" w:lineRule="auto"/>
        <w:rPr>
          <w:rFonts w:ascii="Times New Roman" w:hAnsi="Times New Roman" w:cs="Times New Roman"/>
          <w:szCs w:val="20"/>
          <w:lang w:val="en-GB"/>
        </w:rPr>
      </w:pPr>
    </w:p>
    <w:p w:rsidR="00525EE2" w:rsidRPr="002C0DD2" w:rsidRDefault="00525EE2" w:rsidP="00F14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Fibre reinforced composite materials have a wide range of applications in civil, mechanical, aerospace engineering and the related areas. The interest is due to their high strength, lightness, corrosion resistance, good thermal properties, design flexibility, etc. The mechanical behaviour of such materials under loading greatly depends on ply-stacking sequences. Due to anisotropic properties of composite materials, their structural analysis is more complicated than the metallic ones. </w:t>
      </w:r>
    </w:p>
    <w:p w:rsidR="00525EE2" w:rsidRPr="002C0DD2" w:rsidRDefault="00525EE2" w:rsidP="00F14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Since the laminated composite beams are often considered as important load-carrying elements of structures, an accurate m</w:t>
      </w:r>
      <w:r w:rsidR="001C3AFC" w:rsidRPr="002C0DD2">
        <w:rPr>
          <w:rFonts w:ascii="Times New Roman" w:eastAsia="MS Mincho" w:hAnsi="Times New Roman"/>
          <w:szCs w:val="20"/>
          <w:lang w:val="en-GB"/>
        </w:rPr>
        <w:t>ode</w:t>
      </w:r>
      <w:r w:rsidRPr="002C0DD2">
        <w:rPr>
          <w:rFonts w:ascii="Times New Roman" w:eastAsia="MS Mincho" w:hAnsi="Times New Roman"/>
          <w:szCs w:val="20"/>
          <w:lang w:val="en-GB"/>
        </w:rPr>
        <w:t>l to predict their dynamic characteristics is necessary. In some cases, angle-ply and unsymmetric laminates may be essential from better design viewpoints. For angle-ply laminates, elastic couplings among extension, bending and torsion deformations due to anisotropy will become important. Furthermore, in one-dimensional analysis of laminated composites with no stresses in the width direction, neglecting the Poisson’s effect causes the loss of some stiffness coefficients</w:t>
      </w:r>
      <w:r w:rsidR="000E7866" w:rsidRPr="002C0DD2">
        <w:rPr>
          <w:rFonts w:ascii="Times New Roman" w:eastAsia="MS Mincho" w:hAnsi="Times New Roman"/>
          <w:szCs w:val="20"/>
          <w:lang w:val="en-GB"/>
        </w:rPr>
        <w:t xml:space="preserve"> (Shao et al. 2017). </w:t>
      </w:r>
      <w:r w:rsidRPr="002C0DD2">
        <w:rPr>
          <w:rFonts w:ascii="Times New Roman" w:eastAsia="MS Mincho" w:hAnsi="Times New Roman"/>
          <w:szCs w:val="20"/>
          <w:lang w:val="en-GB"/>
        </w:rPr>
        <w:t>Hence, the elastic couplings and the Poisson’s effect should be considered in analysis of laminated composite beams with arbitrary lay-ups.</w:t>
      </w:r>
    </w:p>
    <w:p w:rsidR="00525EE2" w:rsidRPr="002C0DD2" w:rsidRDefault="00525EE2" w:rsidP="00F14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Various analytical and numerical models, which are based on various beam theories to consider the effect of shear deformation, rotary inertia, warping, and so forth, have been developed for laminated composite beams. A comprehensive literature review on their structural behaviours was summarized in</w:t>
      </w:r>
      <w:r w:rsidR="000E7866" w:rsidRPr="002C0DD2">
        <w:rPr>
          <w:rFonts w:ascii="Times New Roman" w:eastAsia="MS Mincho" w:hAnsi="Times New Roman"/>
          <w:szCs w:val="20"/>
          <w:lang w:val="en-GB"/>
        </w:rPr>
        <w:t xml:space="preserve"> Sayyad et al. </w:t>
      </w:r>
      <w:r w:rsidR="00033D61" w:rsidRPr="002C0DD2">
        <w:rPr>
          <w:rFonts w:ascii="Times New Roman" w:eastAsia="MS Mincho" w:hAnsi="Times New Roman"/>
          <w:szCs w:val="20"/>
          <w:lang w:val="en-GB"/>
        </w:rPr>
        <w:t>(</w:t>
      </w:r>
      <w:r w:rsidR="000E7866" w:rsidRPr="002C0DD2">
        <w:rPr>
          <w:rFonts w:ascii="Times New Roman" w:eastAsia="MS Mincho" w:hAnsi="Times New Roman"/>
          <w:szCs w:val="20"/>
          <w:lang w:val="en-GB"/>
        </w:rPr>
        <w:t>2017)</w:t>
      </w:r>
      <w:r w:rsidRPr="002C0DD2">
        <w:rPr>
          <w:rFonts w:ascii="Times New Roman" w:eastAsia="MS Mincho" w:hAnsi="Times New Roman"/>
          <w:szCs w:val="20"/>
          <w:lang w:val="en-GB"/>
        </w:rPr>
        <w:t>. Among the solution methods, the finite element method (FEM) has been widely used by researchers due to its flexibility to define the unknown displacement variables by various polynomial expressions. In literature, various</w:t>
      </w:r>
      <w:r w:rsidR="002413C9" w:rsidRPr="002C0DD2">
        <w:rPr>
          <w:rFonts w:ascii="Times New Roman" w:eastAsia="MS Mincho" w:hAnsi="Times New Roman"/>
          <w:szCs w:val="20"/>
          <w:lang w:val="en-GB"/>
        </w:rPr>
        <w:t xml:space="preserve"> finite element</w:t>
      </w:r>
      <w:r w:rsidRPr="002C0DD2">
        <w:rPr>
          <w:rFonts w:ascii="Times New Roman" w:eastAsia="MS Mincho" w:hAnsi="Times New Roman"/>
          <w:szCs w:val="20"/>
          <w:lang w:val="en-GB"/>
        </w:rPr>
        <w:t xml:space="preserve"> models based on the first-order/Timoshenko and higher-order as well as layer-wise and zig-zag beam theories for the free vibration analysis of laminated composite and sandwich beams have been developed. Some papers related to each theory are briefly summarized in the following separate paragraphs. </w:t>
      </w:r>
    </w:p>
    <w:p w:rsidR="00525EE2" w:rsidRPr="002C0DD2" w:rsidRDefault="00525EE2" w:rsidP="00F14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Based on the first-order beam theory, Kadivar and </w:t>
      </w:r>
      <w:proofErr w:type="spellStart"/>
      <w:r w:rsidRPr="002C0DD2">
        <w:rPr>
          <w:rFonts w:ascii="Times New Roman" w:eastAsia="MS Mincho" w:hAnsi="Times New Roman"/>
          <w:szCs w:val="20"/>
          <w:lang w:val="en-GB"/>
        </w:rPr>
        <w:t>Mohebpour</w:t>
      </w:r>
      <w:proofErr w:type="spellEnd"/>
      <w:r w:rsidRPr="002C0DD2">
        <w:rPr>
          <w:rFonts w:ascii="Times New Roman" w:eastAsia="MS Mincho" w:hAnsi="Times New Roman"/>
          <w:szCs w:val="20"/>
          <w:lang w:val="en-GB"/>
        </w:rPr>
        <w:t xml:space="preserve"> </w:t>
      </w:r>
      <w:r w:rsidR="00033D61" w:rsidRPr="002C0DD2">
        <w:rPr>
          <w:rFonts w:ascii="Times New Roman" w:eastAsia="MS Mincho" w:hAnsi="Times New Roman"/>
          <w:szCs w:val="20"/>
          <w:lang w:val="en-GB"/>
        </w:rPr>
        <w:t>(</w:t>
      </w:r>
      <w:r w:rsidR="000E7866" w:rsidRPr="002C0DD2">
        <w:rPr>
          <w:rFonts w:ascii="Times New Roman" w:eastAsia="MS Mincho" w:hAnsi="Times New Roman"/>
          <w:szCs w:val="20"/>
          <w:lang w:val="en-GB"/>
        </w:rPr>
        <w:t>1998)</w:t>
      </w:r>
      <w:r w:rsidRPr="002C0DD2">
        <w:rPr>
          <w:rFonts w:ascii="Times New Roman" w:eastAsia="MS Mincho" w:hAnsi="Times New Roman"/>
          <w:szCs w:val="20"/>
          <w:lang w:val="en-GB"/>
        </w:rPr>
        <w:t xml:space="preserve"> proposed a beam element having 16, 20 and 24 degrees of freedom (DOFs) for dynamic analysis of unsymmetric laminated composite beams subjected to moving loads. Chakraborty et al. </w:t>
      </w:r>
      <w:r w:rsidR="005F0522" w:rsidRPr="002C0DD2">
        <w:rPr>
          <w:rFonts w:ascii="Times New Roman" w:eastAsia="MS Mincho" w:hAnsi="Times New Roman"/>
          <w:szCs w:val="20"/>
          <w:lang w:val="en-GB"/>
        </w:rPr>
        <w:t>(2002)</w:t>
      </w:r>
      <w:r w:rsidRPr="002C0DD2">
        <w:rPr>
          <w:rFonts w:ascii="Times New Roman" w:eastAsia="MS Mincho" w:hAnsi="Times New Roman"/>
          <w:szCs w:val="20"/>
          <w:lang w:val="en-GB"/>
        </w:rPr>
        <w:t xml:space="preserve"> developed a refined locking-free beam element for free vibration and wave propagation analyses of asymmetric laminated composite beams. Goyal and </w:t>
      </w:r>
      <w:proofErr w:type="spellStart"/>
      <w:r w:rsidRPr="002C0DD2">
        <w:rPr>
          <w:rFonts w:ascii="Times New Roman" w:eastAsia="MS Mincho" w:hAnsi="Times New Roman"/>
          <w:szCs w:val="20"/>
          <w:lang w:val="en-GB"/>
        </w:rPr>
        <w:t>Kapania</w:t>
      </w:r>
      <w:proofErr w:type="spellEnd"/>
      <w:r w:rsidRPr="002C0DD2">
        <w:rPr>
          <w:rFonts w:ascii="Times New Roman" w:eastAsia="MS Mincho" w:hAnsi="Times New Roman"/>
          <w:szCs w:val="20"/>
          <w:lang w:val="en-GB"/>
        </w:rPr>
        <w:t xml:space="preserve"> </w:t>
      </w:r>
      <w:r w:rsidR="005F0522" w:rsidRPr="002C0DD2">
        <w:rPr>
          <w:rFonts w:ascii="Times New Roman" w:eastAsia="MS Mincho" w:hAnsi="Times New Roman"/>
          <w:szCs w:val="20"/>
          <w:lang w:val="en-GB"/>
        </w:rPr>
        <w:t>(2007)</w:t>
      </w:r>
      <w:r w:rsidRPr="002C0DD2">
        <w:rPr>
          <w:rFonts w:ascii="Times New Roman" w:eastAsia="MS Mincho" w:hAnsi="Times New Roman"/>
          <w:szCs w:val="20"/>
          <w:lang w:val="en-GB"/>
        </w:rPr>
        <w:t xml:space="preserve"> developed a 21-DOF beam element for analysis of laminated composite beams with arbitrary lay-ups, in which an accurate model for the shear correction factor was used. Jun et al. </w:t>
      </w:r>
      <w:r w:rsidR="005F0522" w:rsidRPr="002C0DD2">
        <w:rPr>
          <w:rFonts w:ascii="Times New Roman" w:eastAsia="MS Mincho" w:hAnsi="Times New Roman"/>
          <w:szCs w:val="20"/>
          <w:lang w:val="en-GB"/>
        </w:rPr>
        <w:t>(2008)</w:t>
      </w:r>
      <w:r w:rsidRPr="002C0DD2">
        <w:rPr>
          <w:rFonts w:ascii="Times New Roman" w:eastAsia="MS Mincho" w:hAnsi="Times New Roman"/>
          <w:szCs w:val="20"/>
          <w:lang w:val="en-GB"/>
        </w:rPr>
        <w:t xml:space="preserve"> derived a dynamic FEM, which incorporated the Poisson’s effect and couplings among extensional, flexural and torsional deformations, to perform free vibration analysis of generally laminated composite beams. </w:t>
      </w:r>
      <w:proofErr w:type="spellStart"/>
      <w:r w:rsidRPr="002C0DD2">
        <w:rPr>
          <w:rFonts w:ascii="Times New Roman" w:eastAsia="MS Mincho" w:hAnsi="Times New Roman"/>
          <w:szCs w:val="20"/>
          <w:lang w:val="en-GB"/>
        </w:rPr>
        <w:t>Mohebpour</w:t>
      </w:r>
      <w:proofErr w:type="spellEnd"/>
      <w:r w:rsidRPr="002C0DD2">
        <w:rPr>
          <w:rFonts w:ascii="Times New Roman" w:eastAsia="MS Mincho" w:hAnsi="Times New Roman"/>
          <w:szCs w:val="20"/>
          <w:lang w:val="en-GB"/>
        </w:rPr>
        <w:t xml:space="preserve"> et al. </w:t>
      </w:r>
      <w:r w:rsidR="000E7866" w:rsidRPr="002C0DD2">
        <w:rPr>
          <w:rFonts w:ascii="Times New Roman" w:eastAsia="MS Mincho" w:hAnsi="Times New Roman"/>
          <w:szCs w:val="20"/>
          <w:lang w:val="en-GB"/>
        </w:rPr>
        <w:t>(2011)</w:t>
      </w:r>
      <w:r w:rsidRPr="002C0DD2">
        <w:rPr>
          <w:rFonts w:ascii="Times New Roman" w:eastAsia="MS Mincho" w:hAnsi="Times New Roman"/>
          <w:szCs w:val="20"/>
          <w:lang w:val="en-GB"/>
        </w:rPr>
        <w:fldChar w:fldCharType="begin" w:fldLock="1"/>
      </w:r>
      <w:r w:rsidRPr="002C0DD2">
        <w:rPr>
          <w:rFonts w:ascii="Times New Roman" w:eastAsia="MS Mincho" w:hAnsi="Times New Roman"/>
          <w:szCs w:val="20"/>
          <w:lang w:val="en-GB"/>
        </w:rPr>
        <w:instrText>ADDIN CSL_CITATION {"citationItems":[{"id":"ITEM-1","itemData":{"DOI":"10.1016/j.compstruct.2010.09.011","ISSN":"02638223","abstract":"An algorithm based on the finite element method (FEM) has been developed to study the dynamic response of composite laminated beams subjected to the moving oscillator. The first order shear deformation theory (FSDT) is assumed for the beam model. The algorithm accounts for the complete dynamic interaction between the components of system. The proposed method can also be applied to the general moving mass and the simplified moving force problems. After deriving the governing equations of motion of beam and oscillator, the corresponding equations of motion are integrated by applying the Newmark's time integration procedures to obtain the system responses in each time step. The numerical results of free vibration and moving force problems analysis of isotropic and composite laminated beams are presented and, whenever possible, compared to the available analytical solution and other numerical results in order to demonstrate the accuracy of the present method. In addition, parametric analysis is carried out over a wide range of velocities and mass, frequency and damping ratios of system components. © 2010 Elsevier Ltd.","author":[{"dropping-particle":"","family":"Mohebpour","given":"S. R.","non-dropping-particle":"","parse-names":false,"suffix":""},{"dropping-particle":"","family":"Fiouz","given":"A. R.","non-dropping-particle":"","parse-names":false,"suffix":""},{"dropping-particle":"","family":"Ahmadzadeh","given":"A. A.","non-dropping-particle":"","parse-names":false,"suffix":""}],"container-title":"Composite Structures","id":"ITEM-1","issue":"3","issued":{"date-parts":[["2011"]]},"page":"1118-1126","publisher":"Elsevier Ltd","title":"Dynamic investigation of laminated composite beams with shear and rotary inertia effect subjected to the moving oscillators using FEM","type":"article-journal","volume":"93"},"uris":["http://www.mendeley.com/documents/?uuid=8a088229-f2a0-473a-a924-992f27e45f7f"]}],"mendeley":{"formattedCitation":"[7]","plainTextFormattedCitation":"[7]","previouslyFormattedCitation":"[7]"},"properties":{"noteIndex":0},"schema":"https://github.com/citation-style-language/schema/raw/master/csl-citation.json"}</w:instrText>
      </w:r>
      <w:r w:rsidRPr="002C0DD2">
        <w:rPr>
          <w:rFonts w:ascii="Times New Roman" w:eastAsia="MS Mincho" w:hAnsi="Times New Roman"/>
          <w:szCs w:val="20"/>
          <w:lang w:val="en-GB"/>
        </w:rPr>
        <w:fldChar w:fldCharType="end"/>
      </w:r>
      <w:r w:rsidRPr="002C0DD2">
        <w:rPr>
          <w:rFonts w:ascii="Times New Roman" w:eastAsia="MS Mincho" w:hAnsi="Times New Roman"/>
          <w:szCs w:val="20"/>
          <w:lang w:val="en-GB"/>
        </w:rPr>
        <w:t xml:space="preserve"> studied the dynamic response of laminated composite beams under the action of a moving oscillator. They accounted for the complete dynamic interaction between the beam and oscillator. Kahya </w:t>
      </w:r>
      <w:r w:rsidR="005F0522" w:rsidRPr="002C0DD2">
        <w:rPr>
          <w:rFonts w:ascii="Times New Roman" w:eastAsia="MS Mincho" w:hAnsi="Times New Roman"/>
          <w:szCs w:val="20"/>
          <w:lang w:val="en-GB"/>
        </w:rPr>
        <w:t>(2012)</w:t>
      </w:r>
      <w:r w:rsidRPr="002C0DD2">
        <w:rPr>
          <w:rFonts w:ascii="Times New Roman" w:eastAsia="MS Mincho" w:hAnsi="Times New Roman"/>
          <w:szCs w:val="20"/>
          <w:lang w:val="en-GB"/>
        </w:rPr>
        <w:t xml:space="preserve"> studied the dynamic response of laminated composite beams subjected to moving loads by using a multi-layered finite element. </w:t>
      </w:r>
      <w:r w:rsidRPr="002C0DD2">
        <w:rPr>
          <w:rFonts w:ascii="Times New Roman" w:eastAsia="MS Mincho" w:hAnsi="Times New Roman"/>
          <w:szCs w:val="20"/>
          <w:lang w:val="en-GB"/>
        </w:rPr>
        <w:lastRenderedPageBreak/>
        <w:t>This model considered separate rotational DOFs for each lamina but did not require any additional axial or transversal DOFs. Jafari-</w:t>
      </w:r>
      <w:proofErr w:type="spellStart"/>
      <w:r w:rsidRPr="002C0DD2">
        <w:rPr>
          <w:rFonts w:ascii="Times New Roman" w:eastAsia="MS Mincho" w:hAnsi="Times New Roman"/>
          <w:szCs w:val="20"/>
          <w:lang w:val="en-GB"/>
        </w:rPr>
        <w:t>Talookolaei</w:t>
      </w:r>
      <w:proofErr w:type="spellEnd"/>
      <w:r w:rsidRPr="002C0DD2">
        <w:rPr>
          <w:rFonts w:ascii="Times New Roman" w:eastAsia="MS Mincho" w:hAnsi="Times New Roman"/>
          <w:szCs w:val="20"/>
          <w:lang w:val="en-GB"/>
        </w:rPr>
        <w:t xml:space="preserve"> et al. </w:t>
      </w:r>
      <w:r w:rsidR="005F0522" w:rsidRPr="002C0DD2">
        <w:rPr>
          <w:rFonts w:ascii="Times New Roman" w:eastAsia="MS Mincho" w:hAnsi="Times New Roman"/>
          <w:szCs w:val="20"/>
          <w:lang w:val="en-GB"/>
        </w:rPr>
        <w:t>(2017)</w:t>
      </w:r>
      <w:r w:rsidRPr="002C0DD2">
        <w:rPr>
          <w:rFonts w:ascii="Times New Roman" w:eastAsia="MS Mincho" w:hAnsi="Times New Roman"/>
          <w:szCs w:val="20"/>
          <w:lang w:val="en-GB"/>
        </w:rPr>
        <w:t xml:space="preserve"> proposed a FEM for in-plane and out-of-plane vibrations of laminated composite beams. They indicated the importance of out-of-plane displacement component in calculation of torsional modes.</w:t>
      </w:r>
    </w:p>
    <w:p w:rsidR="00525EE2" w:rsidRPr="002C0DD2" w:rsidRDefault="00525EE2" w:rsidP="00F14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Based on higher-order beam theories, Shi and Lam </w:t>
      </w:r>
      <w:r w:rsidR="005F0522" w:rsidRPr="002C0DD2">
        <w:rPr>
          <w:rFonts w:ascii="Times New Roman" w:eastAsia="MS Mincho" w:hAnsi="Times New Roman"/>
          <w:szCs w:val="20"/>
          <w:lang w:val="en-GB"/>
        </w:rPr>
        <w:t>(1999)</w:t>
      </w:r>
      <w:r w:rsidRPr="002C0DD2">
        <w:rPr>
          <w:rFonts w:ascii="Times New Roman" w:eastAsia="MS Mincho" w:hAnsi="Times New Roman"/>
          <w:szCs w:val="20"/>
          <w:lang w:val="en-GB"/>
        </w:rPr>
        <w:t xml:space="preserve"> developed a two-noded beam element for free vibration of laminated composite beams. They studied the effect of mass components due to the higher-order displacement and the coupling of the different order axial displacement components on the accuracy of analysis. Subramanian </w:t>
      </w:r>
      <w:r w:rsidR="005F0522" w:rsidRPr="002C0DD2">
        <w:rPr>
          <w:rFonts w:ascii="Times New Roman" w:eastAsia="MS Mincho" w:hAnsi="Times New Roman"/>
          <w:szCs w:val="20"/>
          <w:lang w:val="en-GB"/>
        </w:rPr>
        <w:t>(2006)</w:t>
      </w:r>
      <w:r w:rsidRPr="002C0DD2">
        <w:rPr>
          <w:rFonts w:ascii="Times New Roman" w:eastAsia="MS Mincho" w:hAnsi="Times New Roman"/>
          <w:szCs w:val="20"/>
          <w:lang w:val="en-GB"/>
        </w:rPr>
        <w:t xml:space="preserve"> presented the free vibration analysis of laminated composite beams by two-noded </w:t>
      </w:r>
      <w:r w:rsidRPr="002C0DD2">
        <w:rPr>
          <w:rFonts w:ascii="Times New Roman" w:eastAsia="MS Mincho" w:hAnsi="Times New Roman"/>
          <w:i/>
          <w:szCs w:val="20"/>
          <w:lang w:val="en-GB"/>
        </w:rPr>
        <w:t>C</w:t>
      </w:r>
      <w:r w:rsidRPr="002C0DD2">
        <w:rPr>
          <w:rFonts w:ascii="Times New Roman" w:eastAsia="MS Mincho" w:hAnsi="Times New Roman"/>
          <w:szCs w:val="20"/>
          <w:vertAlign w:val="superscript"/>
          <w:lang w:val="en-GB"/>
        </w:rPr>
        <w:t>1</w:t>
      </w:r>
      <w:r w:rsidRPr="002C0DD2">
        <w:rPr>
          <w:rFonts w:ascii="Times New Roman" w:eastAsia="MS Mincho" w:hAnsi="Times New Roman"/>
          <w:szCs w:val="20"/>
          <w:lang w:val="en-GB"/>
        </w:rPr>
        <w:t xml:space="preserve"> beam elements. In-plane and out-of-plane displacements were, respectively, assumed as a quantic and quartic variation through-the-thickness. </w:t>
      </w:r>
      <w:proofErr w:type="spellStart"/>
      <w:r w:rsidRPr="002C0DD2">
        <w:rPr>
          <w:rFonts w:ascii="Times New Roman" w:eastAsia="MS Mincho" w:hAnsi="Times New Roman"/>
          <w:szCs w:val="20"/>
          <w:lang w:val="en-GB"/>
        </w:rPr>
        <w:t>Lezgy-Nazargah</w:t>
      </w:r>
      <w:proofErr w:type="spellEnd"/>
      <w:r w:rsidRPr="002C0DD2">
        <w:rPr>
          <w:rFonts w:ascii="Times New Roman" w:eastAsia="MS Mincho" w:hAnsi="Times New Roman"/>
          <w:szCs w:val="20"/>
          <w:lang w:val="en-GB"/>
        </w:rPr>
        <w:t xml:space="preserve"> et al. </w:t>
      </w:r>
      <w:r w:rsidR="005F0522" w:rsidRPr="002C0DD2">
        <w:rPr>
          <w:rFonts w:ascii="Times New Roman" w:eastAsia="MS Mincho" w:hAnsi="Times New Roman"/>
          <w:szCs w:val="20"/>
          <w:lang w:val="en-GB"/>
        </w:rPr>
        <w:t>(2011)</w:t>
      </w:r>
      <w:r w:rsidRPr="002C0DD2">
        <w:rPr>
          <w:rFonts w:ascii="Times New Roman" w:eastAsia="MS Mincho" w:hAnsi="Times New Roman"/>
          <w:szCs w:val="20"/>
          <w:lang w:val="en-GB"/>
        </w:rPr>
        <w:t xml:space="preserve"> developed a refined high-order global-local theory for laminated and sandwich beams, that satisfies all the kinematic and stress continuity conditions at the layer interfaces and considers the effects of transverse normal stress and transverse flexibility. Vo and co-workers proposed a two-noded beam element for vibration and buckling of laminated composite beams with arbitrary lay-ups </w:t>
      </w:r>
      <w:r w:rsidR="00B851AF" w:rsidRPr="002C0DD2">
        <w:rPr>
          <w:rFonts w:ascii="Times New Roman" w:eastAsia="MS Mincho" w:hAnsi="Times New Roman"/>
          <w:szCs w:val="20"/>
          <w:lang w:val="en-GB"/>
        </w:rPr>
        <w:t>(Vo and Thai 2012</w:t>
      </w:r>
      <w:proofErr w:type="gramStart"/>
      <w:r w:rsidR="00B851AF" w:rsidRPr="002C0DD2">
        <w:rPr>
          <w:rFonts w:ascii="Times New Roman" w:eastAsia="MS Mincho" w:hAnsi="Times New Roman"/>
          <w:szCs w:val="20"/>
          <w:lang w:val="en-GB"/>
        </w:rPr>
        <w:t>a,b</w:t>
      </w:r>
      <w:proofErr w:type="gramEnd"/>
      <w:r w:rsidR="00B851AF" w:rsidRPr="002C0DD2">
        <w:rPr>
          <w:rFonts w:ascii="Times New Roman" w:eastAsia="MS Mincho" w:hAnsi="Times New Roman"/>
          <w:szCs w:val="20"/>
          <w:lang w:val="en-GB"/>
        </w:rPr>
        <w:t>; Vo et al. 2013)</w:t>
      </w:r>
      <w:r w:rsidRPr="002C0DD2">
        <w:rPr>
          <w:rFonts w:ascii="Times New Roman" w:eastAsia="MS Mincho" w:hAnsi="Times New Roman"/>
          <w:szCs w:val="20"/>
          <w:lang w:val="en-GB"/>
        </w:rPr>
        <w:t>. They took into account the parabolical and sinusoidal variation of shear strains through-the-thickness. Later, they included both shear and normal deformations to study free vibrations of composite beams with axial loads</w:t>
      </w:r>
      <w:r w:rsidR="000E7866" w:rsidRPr="002C0DD2">
        <w:rPr>
          <w:rFonts w:ascii="Times New Roman" w:eastAsia="MS Mincho" w:hAnsi="Times New Roman"/>
          <w:szCs w:val="20"/>
          <w:lang w:val="en-GB"/>
        </w:rPr>
        <w:t xml:space="preserve"> (Vo et al. 2017)</w:t>
      </w:r>
      <w:r w:rsidRPr="002C0DD2">
        <w:rPr>
          <w:rFonts w:ascii="Times New Roman" w:eastAsia="MS Mincho" w:hAnsi="Times New Roman"/>
          <w:szCs w:val="20"/>
          <w:lang w:val="en-GB"/>
        </w:rPr>
        <w:t xml:space="preserve">. </w:t>
      </w:r>
    </w:p>
    <w:p w:rsidR="00AC58AF" w:rsidRPr="002C0DD2" w:rsidRDefault="00525EE2" w:rsidP="00AC58AF">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This paragraph reviews few papers related to layer-wise and zig-zag beam theories for free vibrations of laminated composite beams. </w:t>
      </w:r>
      <w:proofErr w:type="spellStart"/>
      <w:r w:rsidRPr="002C0DD2">
        <w:rPr>
          <w:rFonts w:ascii="Times New Roman" w:eastAsia="MS Mincho" w:hAnsi="Times New Roman"/>
          <w:szCs w:val="20"/>
          <w:lang w:val="en-GB"/>
        </w:rPr>
        <w:t>Ramtekkar</w:t>
      </w:r>
      <w:proofErr w:type="spellEnd"/>
      <w:r w:rsidRPr="002C0DD2">
        <w:rPr>
          <w:rFonts w:ascii="Times New Roman" w:eastAsia="MS Mincho" w:hAnsi="Times New Roman"/>
          <w:szCs w:val="20"/>
          <w:lang w:val="en-GB"/>
        </w:rPr>
        <w:t xml:space="preserve"> et al. </w:t>
      </w:r>
      <w:r w:rsidR="005F0522" w:rsidRPr="002C0DD2">
        <w:rPr>
          <w:rFonts w:ascii="Times New Roman" w:eastAsia="MS Mincho" w:hAnsi="Times New Roman"/>
          <w:szCs w:val="20"/>
          <w:lang w:val="en-GB"/>
        </w:rPr>
        <w:t>(2002)</w:t>
      </w:r>
      <w:r w:rsidRPr="002C0DD2">
        <w:rPr>
          <w:rFonts w:ascii="Times New Roman" w:eastAsia="MS Mincho" w:hAnsi="Times New Roman"/>
          <w:szCs w:val="20"/>
          <w:lang w:val="en-GB"/>
        </w:rPr>
        <w:t xml:space="preserve"> developed a six-noded, plane-stress mixed FEM by using Hamilton’s principle. Vidal and Polit </w:t>
      </w:r>
      <w:r w:rsidR="005F0522" w:rsidRPr="002C0DD2">
        <w:rPr>
          <w:rFonts w:ascii="Times New Roman" w:eastAsia="MS Mincho" w:hAnsi="Times New Roman"/>
          <w:szCs w:val="20"/>
          <w:lang w:val="en-GB"/>
        </w:rPr>
        <w:t>(2010)</w:t>
      </w:r>
      <w:r w:rsidRPr="002C0DD2">
        <w:rPr>
          <w:rFonts w:ascii="Times New Roman" w:eastAsia="MS Mincho" w:hAnsi="Times New Roman"/>
          <w:szCs w:val="20"/>
          <w:lang w:val="en-GB"/>
        </w:rPr>
        <w:t xml:space="preserve"> proposed a family of sinus models for the free vibration analysis of laminated composite beams. </w:t>
      </w:r>
      <w:proofErr w:type="spellStart"/>
      <w:r w:rsidRPr="002C0DD2">
        <w:rPr>
          <w:rFonts w:ascii="Times New Roman" w:eastAsia="MS Mincho" w:hAnsi="Times New Roman"/>
          <w:szCs w:val="20"/>
          <w:lang w:val="en-GB"/>
        </w:rPr>
        <w:t>Chalak</w:t>
      </w:r>
      <w:proofErr w:type="spellEnd"/>
      <w:r w:rsidRPr="002C0DD2">
        <w:rPr>
          <w:rFonts w:ascii="Times New Roman" w:eastAsia="MS Mincho" w:hAnsi="Times New Roman"/>
          <w:szCs w:val="20"/>
          <w:lang w:val="en-GB"/>
        </w:rPr>
        <w:t xml:space="preserve"> et al. </w:t>
      </w:r>
      <w:r w:rsidR="005F0522" w:rsidRPr="002C0DD2">
        <w:rPr>
          <w:rFonts w:ascii="Times New Roman" w:eastAsia="MS Mincho" w:hAnsi="Times New Roman"/>
          <w:szCs w:val="20"/>
          <w:lang w:val="en-GB"/>
        </w:rPr>
        <w:t>(2012)</w:t>
      </w:r>
      <w:r w:rsidRPr="002C0DD2">
        <w:rPr>
          <w:rFonts w:ascii="Times New Roman" w:eastAsia="MS Mincho" w:hAnsi="Times New Roman"/>
          <w:szCs w:val="20"/>
          <w:lang w:val="en-GB"/>
        </w:rPr>
        <w:t xml:space="preserve"> investigated the free vibration of soft-core sandwich beams using a </w:t>
      </w:r>
      <w:r w:rsidRPr="002C0DD2">
        <w:rPr>
          <w:rFonts w:ascii="Times New Roman" w:eastAsia="MS Mincho" w:hAnsi="Times New Roman"/>
          <w:i/>
          <w:szCs w:val="20"/>
          <w:lang w:val="en-GB"/>
        </w:rPr>
        <w:t>C</w:t>
      </w:r>
      <w:r w:rsidRPr="002C0DD2">
        <w:rPr>
          <w:rFonts w:ascii="Times New Roman" w:eastAsia="MS Mincho" w:hAnsi="Times New Roman"/>
          <w:szCs w:val="20"/>
          <w:vertAlign w:val="superscript"/>
          <w:lang w:val="en-GB"/>
        </w:rPr>
        <w:t>0</w:t>
      </w:r>
      <w:r w:rsidRPr="002C0DD2">
        <w:rPr>
          <w:rFonts w:ascii="Times New Roman" w:eastAsia="MS Mincho" w:hAnsi="Times New Roman"/>
          <w:szCs w:val="20"/>
          <w:lang w:val="en-GB"/>
        </w:rPr>
        <w:t xml:space="preserve"> beam element based on a higher-order zig-zag theory, in which the cubic and quadratic distribution of axial and transverse displacement were considered. </w:t>
      </w:r>
      <w:proofErr w:type="spellStart"/>
      <w:r w:rsidRPr="002C0DD2">
        <w:rPr>
          <w:rFonts w:ascii="Times New Roman" w:eastAsia="MS Mincho" w:hAnsi="Times New Roman"/>
          <w:szCs w:val="20"/>
          <w:lang w:val="en-GB"/>
        </w:rPr>
        <w:t>Filippi</w:t>
      </w:r>
      <w:proofErr w:type="spellEnd"/>
      <w:r w:rsidRPr="002C0DD2">
        <w:rPr>
          <w:rFonts w:ascii="Times New Roman" w:eastAsia="MS Mincho" w:hAnsi="Times New Roman"/>
          <w:szCs w:val="20"/>
          <w:lang w:val="en-GB"/>
        </w:rPr>
        <w:t xml:space="preserve"> et al. </w:t>
      </w:r>
      <w:r w:rsidR="005F0522" w:rsidRPr="002C0DD2">
        <w:rPr>
          <w:rFonts w:ascii="Times New Roman" w:eastAsia="MS Mincho" w:hAnsi="Times New Roman"/>
          <w:szCs w:val="20"/>
          <w:lang w:val="en-GB"/>
        </w:rPr>
        <w:t>(2016)</w:t>
      </w:r>
      <w:r w:rsidRPr="002C0DD2">
        <w:rPr>
          <w:rFonts w:ascii="Times New Roman" w:eastAsia="MS Mincho" w:hAnsi="Times New Roman"/>
          <w:szCs w:val="20"/>
          <w:lang w:val="en-GB"/>
        </w:rPr>
        <w:t xml:space="preserve"> proposed 1D layer-wise theories using the higher-order zig-zag functions defined over fictitious/mathematical layers of the cross-sectional area. </w:t>
      </w:r>
      <w:proofErr w:type="spellStart"/>
      <w:r w:rsidR="005F0522" w:rsidRPr="002C0DD2">
        <w:rPr>
          <w:rFonts w:ascii="Times New Roman" w:eastAsia="MS Mincho" w:hAnsi="Times New Roman"/>
          <w:szCs w:val="20"/>
          <w:lang w:val="en-GB"/>
        </w:rPr>
        <w:t>Wimmer</w:t>
      </w:r>
      <w:proofErr w:type="spellEnd"/>
      <w:r w:rsidR="005F0522" w:rsidRPr="002C0DD2">
        <w:rPr>
          <w:rFonts w:ascii="Times New Roman" w:eastAsia="MS Mincho" w:hAnsi="Times New Roman"/>
          <w:szCs w:val="20"/>
          <w:lang w:val="en-GB"/>
        </w:rPr>
        <w:t xml:space="preserve"> and </w:t>
      </w:r>
      <w:proofErr w:type="spellStart"/>
      <w:r w:rsidR="005F0522" w:rsidRPr="002C0DD2">
        <w:rPr>
          <w:rFonts w:ascii="Times New Roman" w:eastAsia="MS Mincho" w:hAnsi="Times New Roman"/>
          <w:szCs w:val="20"/>
          <w:lang w:val="en-GB"/>
        </w:rPr>
        <w:t>Gherlone</w:t>
      </w:r>
      <w:proofErr w:type="spellEnd"/>
      <w:r w:rsidR="005F0522" w:rsidRPr="002C0DD2">
        <w:rPr>
          <w:rFonts w:ascii="Times New Roman" w:eastAsia="MS Mincho" w:hAnsi="Times New Roman"/>
          <w:szCs w:val="20"/>
          <w:lang w:val="en-GB"/>
        </w:rPr>
        <w:t xml:space="preserve"> (2017) presented explicit expressions for the linear and geometric stiffness matrix, the mass matrix and the equivalent nodal force vector of a simple planar beam element based on the refined zig-zag theory.</w:t>
      </w:r>
      <w:r w:rsidR="00AC58AF" w:rsidRPr="002C0DD2">
        <w:rPr>
          <w:rFonts w:ascii="Times New Roman" w:eastAsia="MS Mincho" w:hAnsi="Times New Roman"/>
          <w:szCs w:val="20"/>
          <w:lang w:val="en-GB"/>
        </w:rPr>
        <w:t xml:space="preserve"> Kahya and </w:t>
      </w:r>
      <w:proofErr w:type="spellStart"/>
      <w:r w:rsidR="00AC58AF" w:rsidRPr="002C0DD2">
        <w:rPr>
          <w:rFonts w:ascii="Times New Roman" w:eastAsia="MS Mincho" w:hAnsi="Times New Roman"/>
          <w:szCs w:val="20"/>
          <w:lang w:val="en-GB"/>
        </w:rPr>
        <w:t>Turan</w:t>
      </w:r>
      <w:proofErr w:type="spellEnd"/>
      <w:r w:rsidR="00AC58AF" w:rsidRPr="002C0DD2">
        <w:rPr>
          <w:rFonts w:ascii="Times New Roman" w:eastAsia="MS Mincho" w:hAnsi="Times New Roman"/>
          <w:szCs w:val="20"/>
          <w:lang w:val="en-GB"/>
        </w:rPr>
        <w:t xml:space="preserve"> (2018) presented a multilayer finite element for buckling and free vibration of laminated composite and sandwich beams based on a higher-order layer-wise theory. They gave </w:t>
      </w:r>
      <w:r w:rsidR="004B314E" w:rsidRPr="002C0DD2">
        <w:rPr>
          <w:rFonts w:ascii="Times New Roman" w:eastAsia="MS Mincho" w:hAnsi="Times New Roman"/>
          <w:szCs w:val="20"/>
          <w:lang w:val="en-GB"/>
        </w:rPr>
        <w:t xml:space="preserve">some </w:t>
      </w:r>
      <w:r w:rsidR="00AC58AF" w:rsidRPr="002C0DD2">
        <w:rPr>
          <w:rFonts w:ascii="Times New Roman" w:eastAsia="MS Mincho" w:hAnsi="Times New Roman"/>
          <w:szCs w:val="20"/>
          <w:lang w:val="en-GB"/>
        </w:rPr>
        <w:t>comparisons for buckling loads and natural frequencies of beams with different end conditions and lamina stacking to show</w:t>
      </w:r>
      <w:r w:rsidR="004B314E" w:rsidRPr="002C0DD2">
        <w:rPr>
          <w:rFonts w:ascii="Times New Roman" w:eastAsia="MS Mincho" w:hAnsi="Times New Roman"/>
          <w:szCs w:val="20"/>
          <w:lang w:val="en-GB"/>
        </w:rPr>
        <w:t xml:space="preserve"> the </w:t>
      </w:r>
      <w:r w:rsidR="00AC58AF" w:rsidRPr="002C0DD2">
        <w:rPr>
          <w:rFonts w:ascii="Times New Roman" w:eastAsia="MS Mincho" w:hAnsi="Times New Roman"/>
          <w:szCs w:val="20"/>
          <w:lang w:val="en-GB"/>
        </w:rPr>
        <w:t>accuracy of proposed element</w:t>
      </w:r>
      <w:r w:rsidR="00421A85" w:rsidRPr="002C0DD2">
        <w:rPr>
          <w:rFonts w:ascii="Times New Roman" w:eastAsia="MS Mincho" w:hAnsi="Times New Roman"/>
          <w:szCs w:val="20"/>
          <w:lang w:val="en-GB"/>
        </w:rPr>
        <w:t>.</w:t>
      </w:r>
    </w:p>
    <w:p w:rsidR="00525EE2" w:rsidRPr="002C0DD2" w:rsidRDefault="006A5684" w:rsidP="00F146EC">
      <w:pPr>
        <w:wordWrap/>
        <w:spacing w:after="0"/>
        <w:ind w:firstLine="284"/>
        <w:rPr>
          <w:rFonts w:ascii="Times New Roman" w:eastAsia="MS Mincho" w:hAnsi="Times New Roman"/>
          <w:szCs w:val="20"/>
          <w:lang w:val="en-GB"/>
        </w:rPr>
      </w:pPr>
      <w:bookmarkStart w:id="0" w:name="_Hlk12914922"/>
      <w:r w:rsidRPr="002C0DD2">
        <w:rPr>
          <w:rFonts w:ascii="Times New Roman" w:eastAsia="MS Mincho" w:hAnsi="Times New Roman"/>
          <w:szCs w:val="20"/>
          <w:lang w:val="en-GB"/>
        </w:rPr>
        <w:t xml:space="preserve">Although the elastic couplings due to anisotropy and the Poisson’s effect are well-studied in laminated composite </w:t>
      </w:r>
      <w:r w:rsidRPr="002C0DD2">
        <w:rPr>
          <w:rFonts w:ascii="Times New Roman" w:eastAsia="MS Mincho" w:hAnsi="Times New Roman"/>
          <w:szCs w:val="20"/>
          <w:lang w:val="en-GB"/>
        </w:rPr>
        <w:t xml:space="preserve">beams by various analytical/semi-analytical methods, according to above-given </w:t>
      </w:r>
      <w:r w:rsidR="00525EE2" w:rsidRPr="002C0DD2">
        <w:rPr>
          <w:rFonts w:ascii="Times New Roman" w:eastAsia="MS Mincho" w:hAnsi="Times New Roman"/>
          <w:szCs w:val="20"/>
          <w:lang w:val="en-GB"/>
        </w:rPr>
        <w:t>literature survey</w:t>
      </w:r>
      <w:r w:rsidRPr="002C0DD2">
        <w:rPr>
          <w:rFonts w:ascii="Times New Roman" w:eastAsia="MS Mincho" w:hAnsi="Times New Roman"/>
          <w:szCs w:val="20"/>
          <w:lang w:val="en-GB"/>
        </w:rPr>
        <w:t>,</w:t>
      </w:r>
      <w:r w:rsidR="00525EE2" w:rsidRPr="002C0DD2">
        <w:rPr>
          <w:rFonts w:ascii="Times New Roman" w:eastAsia="MS Mincho" w:hAnsi="Times New Roman"/>
          <w:szCs w:val="20"/>
          <w:lang w:val="en-GB"/>
        </w:rPr>
        <w:t xml:space="preserve"> the </w:t>
      </w:r>
      <w:r w:rsidRPr="002C0DD2">
        <w:rPr>
          <w:rFonts w:ascii="Times New Roman" w:eastAsia="MS Mincho" w:hAnsi="Times New Roman"/>
          <w:szCs w:val="20"/>
          <w:lang w:val="en-GB"/>
        </w:rPr>
        <w:t xml:space="preserve">numerical solutions based on </w:t>
      </w:r>
      <w:r w:rsidR="00525EE2" w:rsidRPr="002C0DD2">
        <w:rPr>
          <w:rFonts w:ascii="Times New Roman" w:eastAsia="MS Mincho" w:hAnsi="Times New Roman"/>
          <w:szCs w:val="20"/>
          <w:lang w:val="en-GB"/>
        </w:rPr>
        <w:t xml:space="preserve">FEM </w:t>
      </w:r>
      <w:r w:rsidRPr="002C0DD2">
        <w:rPr>
          <w:rFonts w:ascii="Times New Roman" w:eastAsia="MS Mincho" w:hAnsi="Times New Roman"/>
          <w:szCs w:val="20"/>
          <w:lang w:val="en-GB"/>
        </w:rPr>
        <w:t xml:space="preserve">accounting for </w:t>
      </w:r>
      <w:r w:rsidR="00525EE2" w:rsidRPr="002C0DD2">
        <w:rPr>
          <w:rFonts w:ascii="Times New Roman" w:eastAsia="MS Mincho" w:hAnsi="Times New Roman"/>
          <w:szCs w:val="20"/>
          <w:lang w:val="en-GB"/>
        </w:rPr>
        <w:t xml:space="preserve">both </w:t>
      </w:r>
      <w:r w:rsidRPr="002C0DD2">
        <w:rPr>
          <w:rFonts w:ascii="Times New Roman" w:eastAsia="MS Mincho" w:hAnsi="Times New Roman"/>
          <w:szCs w:val="20"/>
          <w:lang w:val="en-GB"/>
        </w:rPr>
        <w:t xml:space="preserve">bending-extension, bending-twist and extension-twist couplings and </w:t>
      </w:r>
      <w:r w:rsidR="00525EE2" w:rsidRPr="002C0DD2">
        <w:rPr>
          <w:rFonts w:ascii="Times New Roman" w:eastAsia="MS Mincho" w:hAnsi="Times New Roman"/>
          <w:szCs w:val="20"/>
          <w:lang w:val="en-GB"/>
        </w:rPr>
        <w:t>the Poisson’s effect in free vibration</w:t>
      </w:r>
      <w:r w:rsidRPr="002C0DD2">
        <w:rPr>
          <w:rFonts w:ascii="Times New Roman" w:eastAsia="MS Mincho" w:hAnsi="Times New Roman"/>
          <w:szCs w:val="20"/>
          <w:lang w:val="en-GB"/>
        </w:rPr>
        <w:t>s</w:t>
      </w:r>
      <w:r w:rsidR="00525EE2" w:rsidRPr="002C0DD2">
        <w:rPr>
          <w:rFonts w:ascii="Times New Roman" w:eastAsia="MS Mincho" w:hAnsi="Times New Roman"/>
          <w:szCs w:val="20"/>
          <w:lang w:val="en-GB"/>
        </w:rPr>
        <w:t xml:space="preserve"> of </w:t>
      </w:r>
      <w:r w:rsidRPr="002C0DD2">
        <w:rPr>
          <w:rFonts w:ascii="Times New Roman" w:eastAsia="MS Mincho" w:hAnsi="Times New Roman"/>
          <w:szCs w:val="20"/>
          <w:lang w:val="en-GB"/>
        </w:rPr>
        <w:t xml:space="preserve">such structural elements </w:t>
      </w:r>
      <w:r w:rsidR="00525EE2" w:rsidRPr="002C0DD2">
        <w:rPr>
          <w:rFonts w:ascii="Times New Roman" w:eastAsia="MS Mincho" w:hAnsi="Times New Roman"/>
          <w:szCs w:val="20"/>
          <w:lang w:val="en-GB"/>
        </w:rPr>
        <w:t xml:space="preserve">has not been adequately studied. </w:t>
      </w:r>
      <w:r w:rsidR="001B08F3" w:rsidRPr="002C0DD2">
        <w:rPr>
          <w:rFonts w:ascii="Times New Roman" w:eastAsia="MS Mincho" w:hAnsi="Times New Roman"/>
          <w:szCs w:val="20"/>
          <w:lang w:val="en-GB"/>
        </w:rPr>
        <w:t xml:space="preserve">To fill this gap, we proposed a five-noded finite element with 13 DOFs based on the first-order shear deformation theory. </w:t>
      </w:r>
      <w:r w:rsidR="00525EE2" w:rsidRPr="002C0DD2">
        <w:rPr>
          <w:rFonts w:ascii="Times New Roman" w:eastAsia="MS Mincho" w:hAnsi="Times New Roman"/>
          <w:szCs w:val="20"/>
          <w:lang w:val="en-GB"/>
        </w:rPr>
        <w:t>Th</w:t>
      </w:r>
      <w:r w:rsidR="001B08F3" w:rsidRPr="002C0DD2">
        <w:rPr>
          <w:rFonts w:ascii="Times New Roman" w:eastAsia="MS Mincho" w:hAnsi="Times New Roman"/>
          <w:szCs w:val="20"/>
          <w:lang w:val="en-GB"/>
        </w:rPr>
        <w:t>is</w:t>
      </w:r>
      <w:r w:rsidR="00C20507" w:rsidRPr="002C0DD2">
        <w:rPr>
          <w:rFonts w:ascii="Times New Roman" w:eastAsia="MS Mincho" w:hAnsi="Times New Roman"/>
          <w:szCs w:val="20"/>
          <w:lang w:val="en-GB"/>
        </w:rPr>
        <w:t xml:space="preserve"> higher-order </w:t>
      </w:r>
      <w:r w:rsidR="00525EE2" w:rsidRPr="002C0DD2">
        <w:rPr>
          <w:rFonts w:ascii="Times New Roman" w:eastAsia="MS Mincho" w:hAnsi="Times New Roman"/>
          <w:szCs w:val="20"/>
          <w:lang w:val="en-GB"/>
        </w:rPr>
        <w:t xml:space="preserve">element is capable of </w:t>
      </w:r>
      <w:r w:rsidRPr="002C0DD2">
        <w:rPr>
          <w:rFonts w:ascii="Times New Roman" w:eastAsia="MS Mincho" w:hAnsi="Times New Roman"/>
          <w:szCs w:val="20"/>
          <w:lang w:val="en-GB"/>
        </w:rPr>
        <w:t xml:space="preserve">considering the </w:t>
      </w:r>
      <w:r w:rsidR="001B08F3" w:rsidRPr="002C0DD2">
        <w:rPr>
          <w:rFonts w:ascii="Times New Roman" w:eastAsia="MS Mincho" w:hAnsi="Times New Roman"/>
          <w:szCs w:val="20"/>
          <w:lang w:val="en-GB"/>
        </w:rPr>
        <w:t xml:space="preserve">aforementioned </w:t>
      </w:r>
      <w:r w:rsidRPr="002C0DD2">
        <w:rPr>
          <w:rFonts w:ascii="Times New Roman" w:eastAsia="MS Mincho" w:hAnsi="Times New Roman"/>
          <w:szCs w:val="20"/>
          <w:lang w:val="en-GB"/>
        </w:rPr>
        <w:t xml:space="preserve">couplings due to anisotropy </w:t>
      </w:r>
      <w:r w:rsidR="00525EE2" w:rsidRPr="002C0DD2">
        <w:rPr>
          <w:rFonts w:ascii="Times New Roman" w:eastAsia="MS Mincho" w:hAnsi="Times New Roman"/>
          <w:szCs w:val="20"/>
          <w:lang w:val="en-GB"/>
        </w:rPr>
        <w:t xml:space="preserve">and the Poisson’s effect. </w:t>
      </w:r>
      <w:bookmarkEnd w:id="0"/>
      <w:r w:rsidR="00525EE2" w:rsidRPr="002C0DD2">
        <w:rPr>
          <w:rFonts w:ascii="Times New Roman" w:eastAsia="MS Mincho" w:hAnsi="Times New Roman"/>
          <w:szCs w:val="20"/>
          <w:lang w:val="en-GB"/>
        </w:rPr>
        <w:t xml:space="preserve">By using Lagrange’s principle, governing equations of motion and the element mass </w:t>
      </w:r>
      <w:r w:rsidR="006D0E95" w:rsidRPr="002C0DD2">
        <w:rPr>
          <w:rFonts w:ascii="Times New Roman" w:eastAsia="MS Mincho" w:hAnsi="Times New Roman"/>
          <w:szCs w:val="20"/>
          <w:lang w:val="en-GB"/>
        </w:rPr>
        <w:t>and</w:t>
      </w:r>
      <w:r w:rsidR="00525EE2" w:rsidRPr="002C0DD2">
        <w:rPr>
          <w:rFonts w:ascii="Times New Roman" w:eastAsia="MS Mincho" w:hAnsi="Times New Roman"/>
          <w:szCs w:val="20"/>
          <w:lang w:val="en-GB"/>
        </w:rPr>
        <w:t xml:space="preserve"> stiffness matrices are derived. Natural frequencies and corresponding mode shapes of laminated composite beams are then obtained by solving the standard eigenvalue problem under various boundary conditions, lay-ups, orthotropy ratio and slenderness. In order to show accuracy of the present element, comparisons with the experimental study, available literature and finite element analys</w:t>
      </w:r>
      <w:r w:rsidR="0087546E" w:rsidRPr="002C0DD2">
        <w:rPr>
          <w:rFonts w:ascii="Times New Roman" w:eastAsia="MS Mincho" w:hAnsi="Times New Roman"/>
          <w:szCs w:val="20"/>
          <w:lang w:val="en-GB"/>
        </w:rPr>
        <w:t xml:space="preserve">es in </w:t>
      </w:r>
      <w:r w:rsidR="00D774F0" w:rsidRPr="002C0DD2">
        <w:rPr>
          <w:rFonts w:ascii="Times New Roman" w:eastAsia="MS Mincho" w:hAnsi="Times New Roman"/>
          <w:szCs w:val="20"/>
          <w:lang w:val="en-GB"/>
        </w:rPr>
        <w:t xml:space="preserve">ANSYS® </w:t>
      </w:r>
      <w:r w:rsidR="0087546E" w:rsidRPr="002C0DD2">
        <w:rPr>
          <w:rFonts w:ascii="Times New Roman" w:eastAsia="MS Mincho" w:hAnsi="Times New Roman"/>
          <w:szCs w:val="20"/>
          <w:lang w:val="en-GB"/>
        </w:rPr>
        <w:t>(</w:t>
      </w:r>
      <w:r w:rsidR="00D774F0" w:rsidRPr="002C0DD2">
        <w:rPr>
          <w:rFonts w:ascii="Times New Roman" w:eastAsia="MS Mincho" w:hAnsi="Times New Roman"/>
          <w:szCs w:val="20"/>
          <w:lang w:val="en-GB"/>
        </w:rPr>
        <w:t>2014)</w:t>
      </w:r>
      <w:r w:rsidR="00525EE2" w:rsidRPr="002C0DD2">
        <w:rPr>
          <w:rFonts w:ascii="Times New Roman" w:eastAsia="MS Mincho" w:hAnsi="Times New Roman"/>
          <w:szCs w:val="20"/>
          <w:lang w:val="en-GB"/>
        </w:rPr>
        <w:t xml:space="preserve"> are made. Some numerical results are presented for the first time as a reference for the future studies</w:t>
      </w:r>
      <w:r w:rsidR="00A02365" w:rsidRPr="002C0DD2">
        <w:rPr>
          <w:rFonts w:ascii="Times New Roman" w:eastAsia="MS Mincho" w:hAnsi="Times New Roman"/>
          <w:szCs w:val="20"/>
          <w:lang w:val="en-GB"/>
        </w:rPr>
        <w:t xml:space="preserve"> in the area</w:t>
      </w:r>
      <w:r w:rsidR="00525EE2" w:rsidRPr="002C0DD2">
        <w:rPr>
          <w:rFonts w:ascii="Times New Roman" w:eastAsia="MS Mincho" w:hAnsi="Times New Roman"/>
          <w:szCs w:val="20"/>
          <w:lang w:val="en-GB"/>
        </w:rPr>
        <w:t xml:space="preserve">. </w:t>
      </w:r>
    </w:p>
    <w:p w:rsidR="00514356" w:rsidRPr="002C0DD2" w:rsidRDefault="00514356" w:rsidP="00F146EC">
      <w:pPr>
        <w:wordWrap/>
        <w:spacing w:after="0"/>
        <w:rPr>
          <w:rFonts w:ascii="Times New Roman" w:eastAsia="MS Mincho" w:hAnsi="Times New Roman"/>
          <w:szCs w:val="20"/>
          <w:lang w:val="en-GB"/>
        </w:rPr>
      </w:pPr>
    </w:p>
    <w:p w:rsidR="00BA6DC0" w:rsidRPr="002C0DD2" w:rsidRDefault="00BA6DC0" w:rsidP="00F146EC">
      <w:pPr>
        <w:kinsoku w:val="0"/>
        <w:wordWrap/>
        <w:overflowPunct w:val="0"/>
        <w:adjustRightInd w:val="0"/>
        <w:snapToGrid w:val="0"/>
        <w:spacing w:after="0" w:line="240" w:lineRule="auto"/>
        <w:rPr>
          <w:rFonts w:ascii="Times New Roman" w:hAnsi="Times New Roman" w:cs="Times New Roman"/>
          <w:bCs/>
          <w:szCs w:val="20"/>
          <w:lang w:val="en-GB"/>
        </w:rPr>
      </w:pPr>
    </w:p>
    <w:p w:rsidR="00904CBB" w:rsidRPr="002C0DD2" w:rsidRDefault="00BA6DC0" w:rsidP="00F146EC">
      <w:pPr>
        <w:wordWrap/>
        <w:spacing w:after="0"/>
        <w:rPr>
          <w:rFonts w:ascii="Arial" w:hAnsi="Arial" w:cs="Arial"/>
          <w:b/>
          <w:bCs/>
          <w:spacing w:val="-4"/>
          <w:szCs w:val="20"/>
          <w:lang w:val="en-GB"/>
        </w:rPr>
      </w:pPr>
      <w:r w:rsidRPr="002C0DD2">
        <w:rPr>
          <w:rFonts w:ascii="Arial" w:hAnsi="Arial" w:cs="Arial"/>
          <w:b/>
          <w:bCs/>
          <w:spacing w:val="-4"/>
          <w:szCs w:val="20"/>
          <w:lang w:val="en-GB"/>
        </w:rPr>
        <w:t>2.</w:t>
      </w:r>
      <w:r w:rsidR="00F95520" w:rsidRPr="002C0DD2">
        <w:rPr>
          <w:rFonts w:ascii="Arial" w:hAnsi="Arial" w:cs="Arial"/>
          <w:b/>
          <w:bCs/>
          <w:spacing w:val="-4"/>
          <w:szCs w:val="20"/>
          <w:lang w:val="en-GB"/>
        </w:rPr>
        <w:t xml:space="preserve"> </w:t>
      </w:r>
      <w:r w:rsidR="00B24B4F" w:rsidRPr="002C0DD2">
        <w:rPr>
          <w:rFonts w:ascii="Arial" w:hAnsi="Arial" w:cs="Arial"/>
          <w:b/>
          <w:bCs/>
          <w:spacing w:val="-4"/>
          <w:szCs w:val="20"/>
          <w:lang w:val="en-GB"/>
        </w:rPr>
        <w:t>Governing equations of motion</w:t>
      </w:r>
    </w:p>
    <w:p w:rsidR="00B24B4F" w:rsidRPr="002C0DD2" w:rsidRDefault="00B24B4F" w:rsidP="00F146EC">
      <w:pPr>
        <w:kinsoku w:val="0"/>
        <w:wordWrap/>
        <w:overflowPunct w:val="0"/>
        <w:adjustRightInd w:val="0"/>
        <w:snapToGrid w:val="0"/>
        <w:spacing w:after="0" w:line="240" w:lineRule="auto"/>
        <w:rPr>
          <w:rFonts w:ascii="Times New Roman" w:hAnsi="Times New Roman"/>
          <w:bCs/>
          <w:szCs w:val="20"/>
          <w:lang w:val="en-GB"/>
        </w:rPr>
      </w:pPr>
    </w:p>
    <w:p w:rsidR="00882D4B" w:rsidRPr="002C0DD2" w:rsidRDefault="00B24B4F" w:rsidP="00F146EC">
      <w:pPr>
        <w:wordWrap/>
        <w:spacing w:after="0"/>
        <w:ind w:firstLine="284"/>
        <w:rPr>
          <w:rFonts w:ascii="Times New Roman" w:hAnsi="Times New Roman" w:cs="Times New Roman"/>
          <w:bCs/>
          <w:szCs w:val="20"/>
          <w:lang w:val="en-GB"/>
        </w:rPr>
      </w:pPr>
      <w:r w:rsidRPr="002C0DD2">
        <w:rPr>
          <w:rFonts w:ascii="Times New Roman" w:hAnsi="Times New Roman" w:cs="Times New Roman"/>
          <w:bCs/>
          <w:szCs w:val="20"/>
          <w:lang w:val="en-GB"/>
        </w:rPr>
        <w:t xml:space="preserve">A laminated composite beam of length </w:t>
      </w:r>
      <w:r w:rsidRPr="002C0DD2">
        <w:rPr>
          <w:rFonts w:ascii="Times New Roman" w:hAnsi="Times New Roman" w:cs="Times New Roman"/>
          <w:bCs/>
          <w:i/>
          <w:szCs w:val="20"/>
          <w:lang w:val="en-GB"/>
        </w:rPr>
        <w:t>L</w:t>
      </w:r>
      <w:r w:rsidRPr="002C0DD2">
        <w:rPr>
          <w:rFonts w:ascii="Times New Roman" w:hAnsi="Times New Roman" w:cs="Times New Roman"/>
          <w:bCs/>
          <w:szCs w:val="20"/>
          <w:lang w:val="en-GB"/>
        </w:rPr>
        <w:t xml:space="preserve">, width </w:t>
      </w:r>
      <w:r w:rsidRPr="002C0DD2">
        <w:rPr>
          <w:rFonts w:ascii="Times New Roman" w:hAnsi="Times New Roman" w:cs="Times New Roman"/>
          <w:bCs/>
          <w:i/>
          <w:szCs w:val="20"/>
          <w:lang w:val="en-GB"/>
        </w:rPr>
        <w:t>b</w:t>
      </w:r>
      <w:r w:rsidRPr="002C0DD2">
        <w:rPr>
          <w:rFonts w:ascii="Times New Roman" w:hAnsi="Times New Roman" w:cs="Times New Roman"/>
          <w:bCs/>
          <w:szCs w:val="20"/>
          <w:lang w:val="en-GB"/>
        </w:rPr>
        <w:t xml:space="preserve"> and height </w:t>
      </w:r>
      <w:r w:rsidRPr="002C0DD2">
        <w:rPr>
          <w:rFonts w:ascii="Times New Roman" w:hAnsi="Times New Roman" w:cs="Times New Roman"/>
          <w:bCs/>
          <w:i/>
          <w:szCs w:val="20"/>
          <w:lang w:val="en-GB"/>
        </w:rPr>
        <w:t>h</w:t>
      </w:r>
      <w:r w:rsidRPr="002C0DD2">
        <w:rPr>
          <w:rFonts w:ascii="Times New Roman" w:hAnsi="Times New Roman" w:cs="Times New Roman"/>
          <w:bCs/>
          <w:szCs w:val="20"/>
          <w:lang w:val="en-GB"/>
        </w:rPr>
        <w:t xml:space="preserve"> </w:t>
      </w:r>
      <w:proofErr w:type="gramStart"/>
      <w:r w:rsidRPr="002C0DD2">
        <w:rPr>
          <w:rFonts w:ascii="Times New Roman" w:hAnsi="Times New Roman" w:cs="Times New Roman"/>
          <w:bCs/>
          <w:szCs w:val="20"/>
          <w:lang w:val="en-GB"/>
        </w:rPr>
        <w:t>is</w:t>
      </w:r>
      <w:proofErr w:type="gramEnd"/>
      <w:r w:rsidRPr="002C0DD2">
        <w:rPr>
          <w:rFonts w:ascii="Times New Roman" w:hAnsi="Times New Roman" w:cs="Times New Roman"/>
          <w:bCs/>
          <w:szCs w:val="20"/>
          <w:lang w:val="en-GB"/>
        </w:rPr>
        <w:t xml:space="preserve"> considered as illustrated in Fig. 1. The beam is made of </w:t>
      </w:r>
      <w:r w:rsidRPr="002C0DD2">
        <w:rPr>
          <w:rFonts w:ascii="Times New Roman" w:hAnsi="Times New Roman" w:cs="Times New Roman"/>
          <w:bCs/>
          <w:i/>
          <w:szCs w:val="20"/>
          <w:lang w:val="en-GB"/>
        </w:rPr>
        <w:t>n</w:t>
      </w:r>
      <w:r w:rsidRPr="002C0DD2">
        <w:rPr>
          <w:rFonts w:ascii="Times New Roman" w:hAnsi="Times New Roman" w:cs="Times New Roman"/>
          <w:bCs/>
          <w:szCs w:val="20"/>
          <w:lang w:val="en-GB"/>
        </w:rPr>
        <w:t xml:space="preserve"> orthotropic layers with different fibre angle measured in counter-clockwise direction to the </w:t>
      </w:r>
      <w:r w:rsidRPr="002C0DD2">
        <w:rPr>
          <w:rFonts w:ascii="Times New Roman" w:hAnsi="Times New Roman" w:cs="Times New Roman"/>
          <w:bCs/>
          <w:i/>
          <w:szCs w:val="20"/>
          <w:lang w:val="en-GB"/>
        </w:rPr>
        <w:t>x</w:t>
      </w:r>
      <w:r w:rsidRPr="002C0DD2">
        <w:rPr>
          <w:rFonts w:ascii="Times New Roman" w:hAnsi="Times New Roman" w:cs="Times New Roman"/>
          <w:bCs/>
          <w:szCs w:val="20"/>
          <w:lang w:val="en-GB"/>
        </w:rPr>
        <w:t xml:space="preserve">-axis. </w:t>
      </w:r>
    </w:p>
    <w:p w:rsidR="00380F09" w:rsidRPr="002C0DD2" w:rsidRDefault="00B24B4F" w:rsidP="00F146EC">
      <w:pPr>
        <w:wordWrap/>
        <w:spacing w:after="0"/>
        <w:ind w:firstLine="284"/>
        <w:rPr>
          <w:rFonts w:ascii="Times New Roman" w:hAnsi="Times New Roman" w:cs="Times New Roman"/>
          <w:bCs/>
          <w:szCs w:val="20"/>
          <w:lang w:val="en-GB"/>
        </w:rPr>
      </w:pPr>
      <w:r w:rsidRPr="002C0DD2">
        <w:rPr>
          <w:rFonts w:ascii="Times New Roman" w:hAnsi="Times New Roman" w:cs="Times New Roman"/>
          <w:bCs/>
          <w:szCs w:val="20"/>
          <w:lang w:val="en-GB"/>
        </w:rPr>
        <w:t>Based on the first-order beam theory, the displacement field can be assumed as</w:t>
      </w:r>
      <w:r w:rsidR="00F0350D" w:rsidRPr="002C0DD2">
        <w:rPr>
          <w:rFonts w:ascii="Times New Roman" w:hAnsi="Times New Roman" w:cs="Times New Roman"/>
          <w:bCs/>
          <w:szCs w:val="20"/>
          <w:lang w:val="en-GB"/>
        </w:rPr>
        <w:t>:</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99"/>
        <w:gridCol w:w="244"/>
      </w:tblGrid>
      <w:tr w:rsidR="002C0DD2" w:rsidRPr="002C0DD2" w:rsidTr="0002407C">
        <w:trPr>
          <w:jc w:val="center"/>
        </w:trPr>
        <w:tc>
          <w:tcPr>
            <w:tcW w:w="4599" w:type="dxa"/>
            <w:vAlign w:val="center"/>
          </w:tcPr>
          <w:p w:rsidR="00EE0FCA" w:rsidRPr="002C0DD2" w:rsidRDefault="00641DA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40"/>
                <w:lang w:val="en-GB"/>
              </w:rPr>
              <w:object w:dxaOrig="2299"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4.25pt" o:ole="">
                  <v:imagedata r:id="rId7" o:title=""/>
                </v:shape>
                <o:OLEObject Type="Embed" ProgID="Equation.DSMT4" ShapeID="_x0000_i1025" DrawAspect="Content" ObjectID="_1633932961" r:id="rId8"/>
              </w:object>
            </w:r>
          </w:p>
        </w:tc>
        <w:tc>
          <w:tcPr>
            <w:tcW w:w="244" w:type="dxa"/>
            <w:vAlign w:val="center"/>
          </w:tcPr>
          <w:p w:rsidR="00EE0FCA" w:rsidRPr="002C0DD2" w:rsidRDefault="00EE0FCA"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p>
        </w:tc>
      </w:tr>
    </w:tbl>
    <w:p w:rsidR="00291EBB" w:rsidRPr="002C0DD2" w:rsidRDefault="00B24B4F" w:rsidP="00F146EC">
      <w:pPr>
        <w:wordWrap/>
        <w:spacing w:after="0" w:line="240" w:lineRule="auto"/>
        <w:rPr>
          <w:rFonts w:ascii="Times New Roman" w:hAnsi="Times New Roman"/>
          <w:bCs/>
          <w:szCs w:val="20"/>
          <w:lang w:val="en-GB"/>
        </w:rPr>
      </w:pPr>
      <w:r w:rsidRPr="002C0DD2">
        <w:rPr>
          <w:rFonts w:ascii="Times New Roman" w:hAnsi="Times New Roman"/>
          <w:bCs/>
          <w:szCs w:val="20"/>
          <w:lang w:val="en-GB"/>
        </w:rPr>
        <w:t xml:space="preserve">where </w:t>
      </w:r>
      <w:r w:rsidRPr="002C0DD2">
        <w:rPr>
          <w:rFonts w:ascii="Times New Roman" w:hAnsi="Times New Roman"/>
          <w:bCs/>
          <w:i/>
          <w:szCs w:val="20"/>
          <w:lang w:val="en-GB"/>
        </w:rPr>
        <w:t>u</w:t>
      </w:r>
      <w:r w:rsidRPr="002C0DD2">
        <w:rPr>
          <w:rFonts w:ascii="Times New Roman" w:hAnsi="Times New Roman"/>
          <w:bCs/>
          <w:szCs w:val="20"/>
          <w:lang w:val="en-GB"/>
        </w:rPr>
        <w:t xml:space="preserve">, </w:t>
      </w:r>
      <w:r w:rsidRPr="002C0DD2">
        <w:rPr>
          <w:rFonts w:ascii="Times New Roman" w:hAnsi="Times New Roman"/>
          <w:bCs/>
          <w:i/>
          <w:szCs w:val="20"/>
          <w:lang w:val="en-GB"/>
        </w:rPr>
        <w:t>v</w:t>
      </w:r>
      <w:r w:rsidRPr="002C0DD2">
        <w:rPr>
          <w:rFonts w:ascii="Times New Roman" w:hAnsi="Times New Roman"/>
          <w:bCs/>
          <w:szCs w:val="20"/>
          <w:lang w:val="en-GB"/>
        </w:rPr>
        <w:t xml:space="preserve"> and </w:t>
      </w:r>
      <w:proofErr w:type="spellStart"/>
      <w:r w:rsidRPr="002C0DD2">
        <w:rPr>
          <w:rFonts w:ascii="Times New Roman" w:hAnsi="Times New Roman"/>
          <w:bCs/>
          <w:i/>
          <w:szCs w:val="20"/>
          <w:lang w:val="en-GB"/>
        </w:rPr>
        <w:t>w</w:t>
      </w:r>
      <w:proofErr w:type="spellEnd"/>
      <w:r w:rsidRPr="002C0DD2">
        <w:rPr>
          <w:rFonts w:ascii="Times New Roman" w:hAnsi="Times New Roman"/>
          <w:bCs/>
          <w:szCs w:val="20"/>
          <w:lang w:val="en-GB"/>
        </w:rPr>
        <w:t xml:space="preserve"> are the displacement components in the </w:t>
      </w:r>
      <w:r w:rsidRPr="002C0DD2">
        <w:rPr>
          <w:rFonts w:ascii="Times New Roman" w:hAnsi="Times New Roman"/>
          <w:bCs/>
          <w:i/>
          <w:szCs w:val="20"/>
          <w:lang w:val="en-GB"/>
        </w:rPr>
        <w:t>x</w:t>
      </w:r>
      <w:r w:rsidRPr="002C0DD2">
        <w:rPr>
          <w:rFonts w:ascii="Times New Roman" w:hAnsi="Times New Roman"/>
          <w:bCs/>
          <w:szCs w:val="20"/>
          <w:lang w:val="en-GB"/>
        </w:rPr>
        <w:t xml:space="preserve">-, </w:t>
      </w:r>
      <w:r w:rsidRPr="002C0DD2">
        <w:rPr>
          <w:rFonts w:ascii="Times New Roman" w:hAnsi="Times New Roman"/>
          <w:bCs/>
          <w:i/>
          <w:szCs w:val="20"/>
          <w:lang w:val="en-GB"/>
        </w:rPr>
        <w:t>y</w:t>
      </w:r>
      <w:r w:rsidRPr="002C0DD2">
        <w:rPr>
          <w:rFonts w:ascii="Times New Roman" w:hAnsi="Times New Roman"/>
          <w:bCs/>
          <w:szCs w:val="20"/>
          <w:lang w:val="en-GB"/>
        </w:rPr>
        <w:t xml:space="preserve">- and </w:t>
      </w:r>
      <w:r w:rsidRPr="002C0DD2">
        <w:rPr>
          <w:rFonts w:ascii="Times New Roman" w:hAnsi="Times New Roman"/>
          <w:bCs/>
          <w:i/>
          <w:szCs w:val="20"/>
          <w:lang w:val="en-GB"/>
        </w:rPr>
        <w:t>z</w:t>
      </w:r>
      <w:r w:rsidRPr="002C0DD2">
        <w:rPr>
          <w:rFonts w:ascii="Times New Roman" w:hAnsi="Times New Roman"/>
          <w:bCs/>
          <w:szCs w:val="20"/>
          <w:lang w:val="en-GB"/>
        </w:rPr>
        <w:t xml:space="preserve">-directions at any point of the beam, respectively. </w:t>
      </w:r>
      <w:r w:rsidR="00D60B07" w:rsidRPr="002C0DD2">
        <w:rPr>
          <w:rFonts w:ascii="Times New Roman" w:hAnsi="Times New Roman"/>
          <w:bCs/>
          <w:i/>
          <w:iCs/>
          <w:szCs w:val="20"/>
          <w:lang w:val="en-GB"/>
        </w:rPr>
        <w:t>u</w:t>
      </w:r>
      <w:r w:rsidR="00D60B07" w:rsidRPr="002C0DD2">
        <w:rPr>
          <w:rFonts w:ascii="Times New Roman" w:hAnsi="Times New Roman"/>
          <w:bCs/>
          <w:i/>
          <w:iCs/>
          <w:position w:val="-2"/>
          <w:szCs w:val="20"/>
          <w:vertAlign w:val="subscript"/>
          <w:lang w:val="en-GB"/>
        </w:rPr>
        <w:t>0</w:t>
      </w:r>
      <w:r w:rsidR="00D60B07" w:rsidRPr="002C0DD2">
        <w:rPr>
          <w:rFonts w:ascii="Times New Roman" w:hAnsi="Times New Roman"/>
          <w:bCs/>
          <w:szCs w:val="20"/>
          <w:lang w:val="en-GB"/>
        </w:rPr>
        <w:t xml:space="preserve"> </w:t>
      </w:r>
      <w:r w:rsidRPr="002C0DD2">
        <w:rPr>
          <w:rFonts w:ascii="Times New Roman" w:hAnsi="Times New Roman"/>
          <w:bCs/>
          <w:szCs w:val="20"/>
          <w:lang w:val="en-GB"/>
        </w:rPr>
        <w:t xml:space="preserve">and </w:t>
      </w:r>
      <w:r w:rsidR="00D60B07" w:rsidRPr="002C0DD2">
        <w:rPr>
          <w:rFonts w:ascii="Times New Roman" w:hAnsi="Times New Roman"/>
          <w:bCs/>
          <w:i/>
          <w:iCs/>
          <w:szCs w:val="20"/>
          <w:lang w:val="en-GB"/>
        </w:rPr>
        <w:t>w</w:t>
      </w:r>
      <w:r w:rsidR="00D60B07" w:rsidRPr="002C0DD2">
        <w:rPr>
          <w:rFonts w:ascii="Times New Roman" w:hAnsi="Times New Roman"/>
          <w:bCs/>
          <w:i/>
          <w:iCs/>
          <w:position w:val="-2"/>
          <w:szCs w:val="20"/>
          <w:vertAlign w:val="subscript"/>
          <w:lang w:val="en-GB"/>
        </w:rPr>
        <w:t>0</w:t>
      </w:r>
      <w:r w:rsidRPr="002C0DD2">
        <w:rPr>
          <w:rFonts w:ascii="Times New Roman" w:hAnsi="Times New Roman"/>
          <w:bCs/>
          <w:szCs w:val="20"/>
          <w:lang w:val="en-GB"/>
        </w:rPr>
        <w:t xml:space="preserve"> are the displacements in the </w:t>
      </w:r>
      <w:r w:rsidRPr="002C0DD2">
        <w:rPr>
          <w:rFonts w:ascii="Times New Roman" w:hAnsi="Times New Roman"/>
          <w:bCs/>
          <w:i/>
          <w:szCs w:val="20"/>
          <w:lang w:val="en-GB"/>
        </w:rPr>
        <w:t>x</w:t>
      </w:r>
      <w:r w:rsidRPr="002C0DD2">
        <w:rPr>
          <w:rFonts w:ascii="Times New Roman" w:hAnsi="Times New Roman"/>
          <w:bCs/>
          <w:szCs w:val="20"/>
          <w:lang w:val="en-GB"/>
        </w:rPr>
        <w:t xml:space="preserve">- and </w:t>
      </w:r>
      <w:r w:rsidRPr="002C0DD2">
        <w:rPr>
          <w:rFonts w:ascii="Times New Roman" w:hAnsi="Times New Roman"/>
          <w:bCs/>
          <w:i/>
          <w:szCs w:val="20"/>
          <w:lang w:val="en-GB"/>
        </w:rPr>
        <w:t>z</w:t>
      </w:r>
      <w:r w:rsidRPr="002C0DD2">
        <w:rPr>
          <w:rFonts w:ascii="Times New Roman" w:hAnsi="Times New Roman"/>
          <w:bCs/>
          <w:szCs w:val="20"/>
          <w:lang w:val="en-GB"/>
        </w:rPr>
        <w:t xml:space="preserve">-directions at a point on the midplane, </w:t>
      </w:r>
      <w:r w:rsidR="00D60B07" w:rsidRPr="002C0DD2">
        <w:rPr>
          <w:rFonts w:ascii="Times New Roman" w:hAnsi="Times New Roman"/>
          <w:bCs/>
          <w:i/>
          <w:iCs/>
          <w:szCs w:val="20"/>
          <w:lang w:val="en-GB"/>
        </w:rPr>
        <w:sym w:font="Symbol" w:char="F071"/>
      </w:r>
      <w:r w:rsidR="00D60B07" w:rsidRPr="002C0DD2">
        <w:rPr>
          <w:rFonts w:ascii="Times New Roman" w:hAnsi="Times New Roman"/>
          <w:bCs/>
          <w:szCs w:val="20"/>
          <w:lang w:val="en-GB"/>
        </w:rPr>
        <w:t xml:space="preserve"> </w:t>
      </w:r>
      <w:r w:rsidRPr="002C0DD2">
        <w:rPr>
          <w:rFonts w:ascii="Times New Roman" w:hAnsi="Times New Roman"/>
          <w:bCs/>
          <w:szCs w:val="20"/>
          <w:lang w:val="en-GB"/>
        </w:rPr>
        <w:t xml:space="preserve">and </w:t>
      </w:r>
      <w:r w:rsidR="00D60B07" w:rsidRPr="002C0DD2">
        <w:rPr>
          <w:rFonts w:ascii="Times New Roman" w:hAnsi="Times New Roman"/>
          <w:bCs/>
          <w:i/>
          <w:iCs/>
          <w:szCs w:val="20"/>
          <w:lang w:val="en-GB"/>
        </w:rPr>
        <w:sym w:font="Symbol" w:char="F079"/>
      </w:r>
      <w:r w:rsidRPr="002C0DD2">
        <w:rPr>
          <w:rFonts w:ascii="Times New Roman" w:hAnsi="Times New Roman"/>
          <w:bCs/>
          <w:szCs w:val="20"/>
          <w:lang w:val="en-GB"/>
        </w:rPr>
        <w:t xml:space="preserve"> are the rotations of the normal to the midplane about the </w:t>
      </w:r>
      <w:r w:rsidRPr="002C0DD2">
        <w:rPr>
          <w:rFonts w:ascii="Times New Roman" w:hAnsi="Times New Roman"/>
          <w:bCs/>
          <w:i/>
          <w:szCs w:val="20"/>
          <w:lang w:val="en-GB"/>
        </w:rPr>
        <w:t>y</w:t>
      </w:r>
      <w:r w:rsidRPr="002C0DD2">
        <w:rPr>
          <w:rFonts w:ascii="Times New Roman" w:hAnsi="Times New Roman"/>
          <w:bCs/>
          <w:szCs w:val="20"/>
          <w:lang w:val="en-GB"/>
        </w:rPr>
        <w:t xml:space="preserve">- and </w:t>
      </w:r>
      <w:r w:rsidRPr="002C0DD2">
        <w:rPr>
          <w:rFonts w:ascii="Times New Roman" w:hAnsi="Times New Roman"/>
          <w:bCs/>
          <w:i/>
          <w:szCs w:val="20"/>
          <w:lang w:val="en-GB"/>
        </w:rPr>
        <w:t>x</w:t>
      </w:r>
      <w:r w:rsidRPr="002C0DD2">
        <w:rPr>
          <w:rFonts w:ascii="Times New Roman" w:hAnsi="Times New Roman"/>
          <w:bCs/>
          <w:szCs w:val="20"/>
          <w:lang w:val="en-GB"/>
        </w:rPr>
        <w:t xml:space="preserve">-axes, respectively, and </w:t>
      </w:r>
      <w:proofErr w:type="spellStart"/>
      <w:r w:rsidRPr="002C0DD2">
        <w:rPr>
          <w:rFonts w:ascii="Times New Roman" w:hAnsi="Times New Roman"/>
          <w:bCs/>
          <w:i/>
          <w:szCs w:val="20"/>
          <w:lang w:val="en-GB"/>
        </w:rPr>
        <w:t>t</w:t>
      </w:r>
      <w:proofErr w:type="spellEnd"/>
      <w:r w:rsidRPr="002C0DD2">
        <w:rPr>
          <w:rFonts w:ascii="Times New Roman" w:hAnsi="Times New Roman"/>
          <w:bCs/>
          <w:szCs w:val="20"/>
          <w:lang w:val="en-GB"/>
        </w:rPr>
        <w:t xml:space="preserve"> is time.</w:t>
      </w:r>
      <w:r w:rsidR="00B6577B" w:rsidRPr="002C0DD2">
        <w:rPr>
          <w:rFonts w:ascii="Times New Roman" w:hAnsi="Times New Roman"/>
          <w:bCs/>
          <w:szCs w:val="20"/>
          <w:lang w:val="en-GB"/>
        </w:rPr>
        <w:t xml:space="preserve"> Th</w:t>
      </w:r>
      <w:r w:rsidR="00A25882" w:rsidRPr="002C0DD2">
        <w:rPr>
          <w:rFonts w:ascii="Times New Roman" w:hAnsi="Times New Roman"/>
          <w:bCs/>
          <w:szCs w:val="20"/>
          <w:lang w:val="en-GB"/>
        </w:rPr>
        <w:t xml:space="preserve">e displacement field in </w:t>
      </w:r>
      <w:r w:rsidR="00B6577B" w:rsidRPr="002C0DD2">
        <w:rPr>
          <w:rFonts w:ascii="Times New Roman" w:hAnsi="Times New Roman"/>
          <w:bCs/>
          <w:szCs w:val="20"/>
          <w:lang w:val="en-GB"/>
        </w:rPr>
        <w:t xml:space="preserve">Eq. (1) allows that the beam can stretch along the </w:t>
      </w:r>
      <w:r w:rsidR="00B6577B" w:rsidRPr="002C0DD2">
        <w:rPr>
          <w:rFonts w:ascii="Times New Roman" w:hAnsi="Times New Roman"/>
          <w:bCs/>
          <w:i/>
          <w:iCs/>
          <w:szCs w:val="20"/>
          <w:lang w:val="en-GB"/>
        </w:rPr>
        <w:t>z</w:t>
      </w:r>
      <w:r w:rsidR="00B6577B" w:rsidRPr="002C0DD2">
        <w:rPr>
          <w:rFonts w:ascii="Times New Roman" w:hAnsi="Times New Roman"/>
          <w:bCs/>
          <w:szCs w:val="20"/>
          <w:lang w:val="en-GB"/>
        </w:rPr>
        <w:t xml:space="preserve">-axis, bend in the </w:t>
      </w:r>
      <w:r w:rsidR="00B6577B" w:rsidRPr="002C0DD2">
        <w:rPr>
          <w:rFonts w:ascii="Times New Roman" w:hAnsi="Times New Roman"/>
          <w:bCs/>
          <w:i/>
          <w:iCs/>
          <w:szCs w:val="20"/>
          <w:lang w:val="en-GB"/>
        </w:rPr>
        <w:t>x</w:t>
      </w:r>
      <w:r w:rsidR="00B6577B" w:rsidRPr="002C0DD2">
        <w:rPr>
          <w:rFonts w:ascii="Times New Roman" w:hAnsi="Times New Roman"/>
          <w:bCs/>
          <w:szCs w:val="20"/>
          <w:lang w:val="en-GB"/>
        </w:rPr>
        <w:t>-</w:t>
      </w:r>
      <w:r w:rsidR="00B6577B" w:rsidRPr="002C0DD2">
        <w:rPr>
          <w:rFonts w:ascii="Times New Roman" w:hAnsi="Times New Roman"/>
          <w:bCs/>
          <w:i/>
          <w:iCs/>
          <w:szCs w:val="20"/>
          <w:lang w:val="en-GB"/>
        </w:rPr>
        <w:t>z</w:t>
      </w:r>
      <w:r w:rsidR="00B6577B" w:rsidRPr="002C0DD2">
        <w:rPr>
          <w:rFonts w:ascii="Times New Roman" w:hAnsi="Times New Roman"/>
          <w:bCs/>
          <w:szCs w:val="20"/>
          <w:lang w:val="en-GB"/>
        </w:rPr>
        <w:t xml:space="preserve"> plane, and twist around </w:t>
      </w:r>
      <w:r w:rsidR="00B6577B" w:rsidRPr="002C0DD2">
        <w:rPr>
          <w:rFonts w:ascii="Times New Roman" w:hAnsi="Times New Roman"/>
          <w:bCs/>
          <w:i/>
          <w:iCs/>
          <w:szCs w:val="20"/>
          <w:lang w:val="en-GB"/>
        </w:rPr>
        <w:t>x</w:t>
      </w:r>
      <w:r w:rsidR="00B6577B" w:rsidRPr="002C0DD2">
        <w:rPr>
          <w:rFonts w:ascii="Times New Roman" w:hAnsi="Times New Roman"/>
          <w:bCs/>
          <w:szCs w:val="20"/>
          <w:lang w:val="en-GB"/>
        </w:rPr>
        <w:t xml:space="preserve">-axis. Note that there is no bending in the </w:t>
      </w:r>
      <w:r w:rsidR="00B6577B" w:rsidRPr="002C0DD2">
        <w:rPr>
          <w:rFonts w:ascii="Times New Roman" w:hAnsi="Times New Roman"/>
          <w:bCs/>
          <w:i/>
          <w:iCs/>
          <w:szCs w:val="20"/>
          <w:lang w:val="en-GB"/>
        </w:rPr>
        <w:t>y</w:t>
      </w:r>
      <w:r w:rsidR="00B6577B" w:rsidRPr="002C0DD2">
        <w:rPr>
          <w:rFonts w:ascii="Times New Roman" w:hAnsi="Times New Roman"/>
          <w:bCs/>
          <w:szCs w:val="20"/>
          <w:lang w:val="en-GB"/>
        </w:rPr>
        <w:t>-</w:t>
      </w:r>
      <w:r w:rsidR="00B6577B" w:rsidRPr="002C0DD2">
        <w:rPr>
          <w:rFonts w:ascii="Times New Roman" w:hAnsi="Times New Roman"/>
          <w:bCs/>
          <w:i/>
          <w:iCs/>
          <w:szCs w:val="20"/>
          <w:lang w:val="en-GB"/>
        </w:rPr>
        <w:t>z</w:t>
      </w:r>
      <w:r w:rsidR="00B6577B" w:rsidRPr="002C0DD2">
        <w:rPr>
          <w:rFonts w:ascii="Times New Roman" w:hAnsi="Times New Roman"/>
          <w:bCs/>
          <w:szCs w:val="20"/>
          <w:lang w:val="en-GB"/>
        </w:rPr>
        <w:t xml:space="preserve"> plane. </w:t>
      </w:r>
      <w:r w:rsidR="00A25882" w:rsidRPr="002C0DD2">
        <w:rPr>
          <w:rFonts w:ascii="Times New Roman" w:hAnsi="Times New Roman"/>
          <w:bCs/>
          <w:szCs w:val="20"/>
          <w:lang w:val="en-GB"/>
        </w:rPr>
        <w:t xml:space="preserve">With the use of such displacement field, one can take into account </w:t>
      </w:r>
      <w:r w:rsidRPr="002C0DD2">
        <w:rPr>
          <w:rFonts w:ascii="Times New Roman" w:hAnsi="Times New Roman"/>
          <w:bCs/>
          <w:szCs w:val="20"/>
          <w:lang w:val="en-GB"/>
        </w:rPr>
        <w:t xml:space="preserve">the </w:t>
      </w:r>
      <w:r w:rsidR="00A25882" w:rsidRPr="002C0DD2">
        <w:rPr>
          <w:rFonts w:ascii="Times New Roman" w:hAnsi="Times New Roman"/>
          <w:bCs/>
          <w:szCs w:val="20"/>
          <w:lang w:val="en-GB"/>
        </w:rPr>
        <w:t xml:space="preserve">bending-stretching, bending-torsion and torsion-stretching </w:t>
      </w:r>
      <w:r w:rsidRPr="002C0DD2">
        <w:rPr>
          <w:rFonts w:ascii="Times New Roman" w:hAnsi="Times New Roman"/>
          <w:bCs/>
          <w:szCs w:val="20"/>
          <w:lang w:val="en-GB"/>
        </w:rPr>
        <w:t>couplings due to anisotropy in the formulation.</w:t>
      </w:r>
      <w:r w:rsidR="0063399E" w:rsidRPr="002C0DD2">
        <w:rPr>
          <w:rFonts w:ascii="Times New Roman" w:hAnsi="Times New Roman"/>
          <w:bCs/>
          <w:szCs w:val="20"/>
          <w:lang w:val="en-GB"/>
        </w:rPr>
        <w:t xml:space="preserve"> The displacement field given by Eq. (1) has been previously used by Jun et al. (2008) and Jafari-</w:t>
      </w:r>
      <w:proofErr w:type="spellStart"/>
      <w:r w:rsidR="0063399E" w:rsidRPr="002C0DD2">
        <w:rPr>
          <w:rFonts w:ascii="Times New Roman" w:hAnsi="Times New Roman"/>
          <w:bCs/>
          <w:szCs w:val="20"/>
          <w:lang w:val="en-GB"/>
        </w:rPr>
        <w:t>Talokolaei</w:t>
      </w:r>
      <w:proofErr w:type="spellEnd"/>
      <w:r w:rsidR="0063399E" w:rsidRPr="002C0DD2">
        <w:rPr>
          <w:rFonts w:ascii="Times New Roman" w:hAnsi="Times New Roman"/>
          <w:bCs/>
          <w:szCs w:val="20"/>
          <w:lang w:val="en-GB"/>
        </w:rPr>
        <w:t xml:space="preserve"> </w:t>
      </w:r>
      <w:r w:rsidR="007F3454" w:rsidRPr="002C0DD2">
        <w:rPr>
          <w:rFonts w:ascii="Times New Roman" w:hAnsi="Times New Roman"/>
          <w:bCs/>
          <w:szCs w:val="20"/>
          <w:lang w:val="en-GB"/>
        </w:rPr>
        <w:t xml:space="preserve">et al. (2012) for the free vibration analysis of generally laminated composite beams, by </w:t>
      </w:r>
      <w:proofErr w:type="spellStart"/>
      <w:r w:rsidR="007F3454" w:rsidRPr="002C0DD2">
        <w:rPr>
          <w:rFonts w:ascii="Times New Roman" w:hAnsi="Times New Roman"/>
          <w:bCs/>
          <w:szCs w:val="20"/>
          <w:lang w:val="en-GB"/>
        </w:rPr>
        <w:t>Mohebpour</w:t>
      </w:r>
      <w:proofErr w:type="spellEnd"/>
      <w:r w:rsidR="007F3454" w:rsidRPr="002C0DD2">
        <w:rPr>
          <w:rFonts w:ascii="Times New Roman" w:hAnsi="Times New Roman"/>
          <w:bCs/>
          <w:szCs w:val="20"/>
          <w:lang w:val="en-GB"/>
        </w:rPr>
        <w:t xml:space="preserve"> et al. (2011) for the dynamic response analysis of laminated beams subjected to moving oscillators, and by Wang et al. (2015) for the buckling analysis of laminated composite beams with general lamina layup. </w:t>
      </w:r>
      <w:r w:rsidR="00D94E9C" w:rsidRPr="002C0DD2">
        <w:rPr>
          <w:rFonts w:ascii="Times New Roman" w:hAnsi="Times New Roman"/>
          <w:bCs/>
          <w:szCs w:val="20"/>
          <w:lang w:val="en-GB"/>
        </w:rPr>
        <w:t>For the present study, th</w:t>
      </w:r>
      <w:r w:rsidR="001762CC" w:rsidRPr="002C0DD2">
        <w:rPr>
          <w:rFonts w:ascii="Times New Roman" w:hAnsi="Times New Roman"/>
          <w:bCs/>
          <w:szCs w:val="20"/>
          <w:lang w:val="en-GB"/>
        </w:rPr>
        <w:t xml:space="preserve">e displacement field given by Eq. (1) </w:t>
      </w:r>
      <w:r w:rsidR="00AC419E" w:rsidRPr="002C0DD2">
        <w:rPr>
          <w:rFonts w:ascii="Times New Roman" w:hAnsi="Times New Roman"/>
          <w:bCs/>
          <w:szCs w:val="20"/>
          <w:lang w:val="en-GB"/>
        </w:rPr>
        <w:t>is</w:t>
      </w:r>
      <w:r w:rsidR="00D94E9C" w:rsidRPr="002C0DD2">
        <w:rPr>
          <w:rFonts w:ascii="Times New Roman" w:hAnsi="Times New Roman"/>
          <w:bCs/>
          <w:szCs w:val="20"/>
          <w:lang w:val="en-GB"/>
        </w:rPr>
        <w:t xml:space="preserve"> used </w:t>
      </w:r>
      <w:r w:rsidR="001762CC" w:rsidRPr="002C0DD2">
        <w:rPr>
          <w:rFonts w:ascii="Times New Roman" w:hAnsi="Times New Roman"/>
          <w:bCs/>
          <w:szCs w:val="20"/>
          <w:lang w:val="en-GB"/>
        </w:rPr>
        <w:t>to develop</w:t>
      </w:r>
      <w:r w:rsidR="00D94E9C" w:rsidRPr="002C0DD2">
        <w:rPr>
          <w:rFonts w:ascii="Times New Roman" w:hAnsi="Times New Roman"/>
          <w:bCs/>
          <w:szCs w:val="20"/>
          <w:lang w:val="en-GB"/>
        </w:rPr>
        <w:t xml:space="preserve"> </w:t>
      </w:r>
      <w:r w:rsidR="00BB49D8" w:rsidRPr="002C0DD2">
        <w:rPr>
          <w:rFonts w:ascii="Times New Roman" w:hAnsi="Times New Roman"/>
          <w:bCs/>
          <w:szCs w:val="20"/>
          <w:lang w:val="en-GB"/>
        </w:rPr>
        <w:t xml:space="preserve">a </w:t>
      </w:r>
      <w:r w:rsidR="00D94E9C" w:rsidRPr="002C0DD2">
        <w:rPr>
          <w:rFonts w:ascii="Times New Roman" w:hAnsi="Times New Roman"/>
          <w:bCs/>
          <w:szCs w:val="20"/>
          <w:lang w:val="en-GB"/>
        </w:rPr>
        <w:t xml:space="preserve">higher-order </w:t>
      </w:r>
      <w:r w:rsidR="000C7E0E" w:rsidRPr="002C0DD2">
        <w:rPr>
          <w:rFonts w:ascii="Times New Roman" w:hAnsi="Times New Roman"/>
          <w:bCs/>
          <w:szCs w:val="20"/>
          <w:lang w:val="en-GB"/>
        </w:rPr>
        <w:t xml:space="preserve">finite element for </w:t>
      </w:r>
      <w:r w:rsidR="00D94E9C" w:rsidRPr="002C0DD2">
        <w:rPr>
          <w:rFonts w:ascii="Times New Roman" w:hAnsi="Times New Roman"/>
          <w:bCs/>
          <w:szCs w:val="20"/>
          <w:lang w:val="en-GB"/>
        </w:rPr>
        <w:t xml:space="preserve">laminated </w:t>
      </w:r>
      <w:r w:rsidR="000C2FA7" w:rsidRPr="002C0DD2">
        <w:rPr>
          <w:rFonts w:ascii="Times New Roman" w:hAnsi="Times New Roman"/>
          <w:bCs/>
          <w:szCs w:val="20"/>
          <w:lang w:val="en-GB"/>
        </w:rPr>
        <w:t xml:space="preserve">composite </w:t>
      </w:r>
      <w:r w:rsidR="00D94E9C" w:rsidRPr="002C0DD2">
        <w:rPr>
          <w:rFonts w:ascii="Times New Roman" w:hAnsi="Times New Roman"/>
          <w:bCs/>
          <w:szCs w:val="20"/>
          <w:lang w:val="en-GB"/>
        </w:rPr>
        <w:t>beam</w:t>
      </w:r>
      <w:r w:rsidR="000C7E0E" w:rsidRPr="002C0DD2">
        <w:rPr>
          <w:rFonts w:ascii="Times New Roman" w:hAnsi="Times New Roman"/>
          <w:bCs/>
          <w:szCs w:val="20"/>
          <w:lang w:val="en-GB"/>
        </w:rPr>
        <w:t>s</w:t>
      </w:r>
      <w:r w:rsidR="00D94E9C" w:rsidRPr="002C0DD2">
        <w:rPr>
          <w:rFonts w:ascii="Times New Roman" w:hAnsi="Times New Roman"/>
          <w:bCs/>
          <w:szCs w:val="20"/>
          <w:lang w:val="en-GB"/>
        </w:rPr>
        <w:t xml:space="preserve"> </w:t>
      </w:r>
      <w:r w:rsidR="00BB49D8" w:rsidRPr="002C0DD2">
        <w:rPr>
          <w:rFonts w:ascii="Times New Roman" w:hAnsi="Times New Roman"/>
          <w:bCs/>
          <w:szCs w:val="20"/>
          <w:lang w:val="en-GB"/>
        </w:rPr>
        <w:t>shown in Fig. 2.</w:t>
      </w:r>
      <w:r w:rsidR="00D94E9C" w:rsidRPr="002C0DD2">
        <w:rPr>
          <w:rFonts w:ascii="Times New Roman" w:hAnsi="Times New Roman"/>
          <w:bCs/>
          <w:szCs w:val="20"/>
          <w:lang w:val="en-GB"/>
        </w:rPr>
        <w:t xml:space="preserve">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43"/>
      </w:tblGrid>
      <w:tr w:rsidR="002C0DD2" w:rsidRPr="002C0DD2" w:rsidTr="00C351B0">
        <w:trPr>
          <w:trHeight w:val="283"/>
          <w:jc w:val="center"/>
        </w:trPr>
        <w:tc>
          <w:tcPr>
            <w:tcW w:w="4843" w:type="dxa"/>
            <w:vAlign w:val="center"/>
          </w:tcPr>
          <w:p w:rsidR="0063399E" w:rsidRPr="002C0DD2" w:rsidRDefault="0063399E" w:rsidP="00FE2165">
            <w:pPr>
              <w:wordWrap/>
              <w:jc w:val="center"/>
              <w:rPr>
                <w:rFonts w:ascii="Times New Roman" w:hAnsi="Times New Roman"/>
                <w:bCs/>
                <w:szCs w:val="20"/>
                <w:lang w:val="en-GB"/>
              </w:rPr>
            </w:pPr>
            <w:r w:rsidRPr="002C0DD2">
              <w:rPr>
                <w:rFonts w:ascii="Times New Roman" w:hAnsi="Times New Roman"/>
                <w:bCs/>
                <w:noProof/>
                <w:szCs w:val="20"/>
                <w:lang w:val="tr-TR" w:eastAsia="tr-TR"/>
              </w:rPr>
              <w:lastRenderedPageBreak/>
              <w:drawing>
                <wp:inline distT="0" distB="0" distL="0" distR="0" wp14:anchorId="5F59D6E7" wp14:editId="1496341D">
                  <wp:extent cx="2836800" cy="1296000"/>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9">
                            <a:extLst>
                              <a:ext uri="{28A0092B-C50C-407E-A947-70E740481C1C}">
                                <a14:useLocalDpi xmlns:a14="http://schemas.microsoft.com/office/drawing/2010/main" val="0"/>
                              </a:ext>
                            </a:extLst>
                          </a:blip>
                          <a:srcRect r="2807"/>
                          <a:stretch/>
                        </pic:blipFill>
                        <pic:spPr bwMode="auto">
                          <a:xfrm>
                            <a:off x="0" y="0"/>
                            <a:ext cx="2836800"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DD2" w:rsidRPr="002C0DD2" w:rsidTr="00C351B0">
        <w:trPr>
          <w:trHeight w:val="283"/>
          <w:jc w:val="center"/>
        </w:trPr>
        <w:tc>
          <w:tcPr>
            <w:tcW w:w="4843" w:type="dxa"/>
            <w:vAlign w:val="center"/>
          </w:tcPr>
          <w:p w:rsidR="0063399E" w:rsidRPr="002C0DD2" w:rsidRDefault="0063399E" w:rsidP="00FE2165">
            <w:pPr>
              <w:wordWrap/>
              <w:jc w:val="center"/>
              <w:rPr>
                <w:rFonts w:ascii="Times New Roman" w:hAnsi="Times New Roman"/>
                <w:bCs/>
                <w:szCs w:val="20"/>
                <w:lang w:val="en-GB"/>
              </w:rPr>
            </w:pPr>
            <w:r w:rsidRPr="002C0DD2">
              <w:rPr>
                <w:rFonts w:ascii="Times New Roman" w:hAnsi="Times New Roman"/>
                <w:bCs/>
                <w:szCs w:val="20"/>
                <w:lang w:val="en-GB"/>
              </w:rPr>
              <w:t>Fig. 1 Geometry and coordinate system for laminated composite beam with rectangular cross-section</w:t>
            </w:r>
          </w:p>
        </w:tc>
      </w:tr>
      <w:tr w:rsidR="002C0DD2" w:rsidRPr="002C0DD2" w:rsidTr="00C351B0">
        <w:trPr>
          <w:trHeight w:val="283"/>
          <w:jc w:val="center"/>
        </w:trPr>
        <w:tc>
          <w:tcPr>
            <w:tcW w:w="4843" w:type="dxa"/>
            <w:vAlign w:val="center"/>
          </w:tcPr>
          <w:p w:rsidR="00BB49D8" w:rsidRPr="002C0DD2" w:rsidRDefault="00BB49D8" w:rsidP="00E24F68">
            <w:pPr>
              <w:wordWrap/>
              <w:spacing w:line="259" w:lineRule="auto"/>
              <w:jc w:val="center"/>
              <w:rPr>
                <w:rFonts w:ascii="Times New Roman" w:eastAsia="MS Mincho" w:hAnsi="Times New Roman"/>
                <w:szCs w:val="20"/>
                <w:lang w:val="en-GB"/>
              </w:rPr>
            </w:pPr>
            <w:r w:rsidRPr="002C0DD2">
              <w:rPr>
                <w:rFonts w:ascii="Times New Roman" w:eastAsia="MS Mincho" w:hAnsi="Times New Roman"/>
                <w:noProof/>
                <w:szCs w:val="20"/>
                <w:lang w:val="tr-TR" w:eastAsia="tr-TR"/>
              </w:rPr>
              <w:drawing>
                <wp:inline distT="0" distB="0" distL="0" distR="0" wp14:anchorId="19DD774E" wp14:editId="6036AA20">
                  <wp:extent cx="3092400" cy="11628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1162800"/>
                          </a:xfrm>
                          <a:prstGeom prst="rect">
                            <a:avLst/>
                          </a:prstGeom>
                          <a:noFill/>
                        </pic:spPr>
                      </pic:pic>
                    </a:graphicData>
                  </a:graphic>
                </wp:inline>
              </w:drawing>
            </w:r>
          </w:p>
        </w:tc>
      </w:tr>
      <w:tr w:rsidR="00BB49D8" w:rsidRPr="002C0DD2" w:rsidTr="00C351B0">
        <w:trPr>
          <w:trHeight w:val="283"/>
          <w:jc w:val="center"/>
        </w:trPr>
        <w:tc>
          <w:tcPr>
            <w:tcW w:w="4843" w:type="dxa"/>
            <w:vAlign w:val="center"/>
          </w:tcPr>
          <w:p w:rsidR="00BB49D8" w:rsidRPr="002C0DD2" w:rsidRDefault="00BB49D8" w:rsidP="00E24F68">
            <w:pPr>
              <w:wordWrap/>
              <w:spacing w:line="259" w:lineRule="auto"/>
              <w:jc w:val="center"/>
              <w:rPr>
                <w:rFonts w:ascii="Times New Roman" w:eastAsia="MS Mincho" w:hAnsi="Times New Roman"/>
                <w:szCs w:val="20"/>
                <w:lang w:val="en-GB"/>
              </w:rPr>
            </w:pPr>
            <w:r w:rsidRPr="002C0DD2">
              <w:rPr>
                <w:rFonts w:ascii="Times New Roman" w:eastAsia="MS Mincho" w:hAnsi="Times New Roman"/>
                <w:szCs w:val="20"/>
                <w:lang w:val="en-GB"/>
              </w:rPr>
              <w:t>Fig. 2 13-DOF beam finite element</w:t>
            </w:r>
          </w:p>
        </w:tc>
      </w:tr>
    </w:tbl>
    <w:p w:rsidR="00BB49D8" w:rsidRPr="002C0DD2" w:rsidRDefault="00BB49D8" w:rsidP="00930D6E">
      <w:pPr>
        <w:wordWrap/>
        <w:spacing w:after="0"/>
        <w:ind w:firstLine="284"/>
        <w:rPr>
          <w:rFonts w:ascii="Times New Roman" w:hAnsi="Times New Roman" w:cs="Times New Roman"/>
          <w:bCs/>
          <w:szCs w:val="20"/>
          <w:lang w:val="en-GB"/>
        </w:rPr>
      </w:pPr>
    </w:p>
    <w:p w:rsidR="00930D6E" w:rsidRPr="002C0DD2" w:rsidRDefault="00930D6E" w:rsidP="00930D6E">
      <w:pPr>
        <w:wordWrap/>
        <w:spacing w:after="0"/>
        <w:ind w:firstLine="284"/>
        <w:rPr>
          <w:rFonts w:ascii="Times New Roman" w:hAnsi="Times New Roman"/>
          <w:bCs/>
          <w:szCs w:val="20"/>
          <w:lang w:val="en-GB"/>
        </w:rPr>
      </w:pPr>
      <w:r w:rsidRPr="002C0DD2">
        <w:rPr>
          <w:rFonts w:ascii="Times New Roman" w:hAnsi="Times New Roman" w:cs="Times New Roman"/>
          <w:bCs/>
          <w:szCs w:val="20"/>
          <w:lang w:val="en-GB"/>
        </w:rPr>
        <w:t>From</w:t>
      </w:r>
      <w:r w:rsidRPr="002C0DD2">
        <w:rPr>
          <w:rFonts w:ascii="Times New Roman" w:hAnsi="Times New Roman"/>
          <w:bCs/>
          <w:szCs w:val="20"/>
          <w:lang w:val="en-GB"/>
        </w:rPr>
        <w:t xml:space="preserve"> Eq. (1), the strain-displacement relationships can be written as follows: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99"/>
        <w:gridCol w:w="244"/>
      </w:tblGrid>
      <w:tr w:rsidR="002C0DD2" w:rsidRPr="002C0DD2" w:rsidTr="001E0431">
        <w:trPr>
          <w:jc w:val="center"/>
        </w:trPr>
        <w:tc>
          <w:tcPr>
            <w:tcW w:w="4599" w:type="dxa"/>
            <w:vAlign w:val="center"/>
          </w:tcPr>
          <w:p w:rsidR="004F4F6C" w:rsidRPr="002C0DD2" w:rsidRDefault="004F4F6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46"/>
                <w:lang w:val="en-GB"/>
              </w:rPr>
              <w:object w:dxaOrig="2000" w:dyaOrig="1020">
                <v:shape id="_x0000_i1026" type="#_x0000_t75" style="width:99.75pt;height:49.5pt" o:ole="">
                  <v:imagedata r:id="rId11" o:title=""/>
                </v:shape>
                <o:OLEObject Type="Embed" ProgID="Equation.DSMT4" ShapeID="_x0000_i1026" DrawAspect="Content" ObjectID="_1633932962" r:id="rId12"/>
              </w:object>
            </w:r>
          </w:p>
        </w:tc>
        <w:tc>
          <w:tcPr>
            <w:tcW w:w="244" w:type="dxa"/>
            <w:vAlign w:val="center"/>
          </w:tcPr>
          <w:p w:rsidR="004F4F6C" w:rsidRPr="002C0DD2" w:rsidRDefault="004F4F6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(2)</w:t>
            </w:r>
          </w:p>
        </w:tc>
      </w:tr>
    </w:tbl>
    <w:p w:rsidR="004F4F6C" w:rsidRPr="002C0DD2" w:rsidRDefault="004F4F6C" w:rsidP="004F4F6C">
      <w:pPr>
        <w:wordWrap/>
        <w:spacing w:after="0" w:line="240" w:lineRule="auto"/>
        <w:rPr>
          <w:rFonts w:ascii="Times New Roman" w:hAnsi="Times New Roman"/>
          <w:bCs/>
          <w:szCs w:val="20"/>
          <w:lang w:val="en-GB"/>
        </w:rPr>
      </w:pPr>
      <w:r w:rsidRPr="002C0DD2">
        <w:rPr>
          <w:rFonts w:ascii="Times New Roman" w:hAnsi="Times New Roman"/>
          <w:bCs/>
          <w:szCs w:val="20"/>
          <w:lang w:val="en-GB"/>
        </w:rPr>
        <w:t>where</w:t>
      </w:r>
      <w:r w:rsidR="005F15D3" w:rsidRPr="002C0DD2">
        <w:rPr>
          <w:rFonts w:ascii="Times New Roman" w:hAnsi="Times New Roman"/>
          <w:bCs/>
          <w:position w:val="-12"/>
          <w:szCs w:val="20"/>
          <w:lang w:val="en-GB"/>
        </w:rPr>
        <w:object w:dxaOrig="680" w:dyaOrig="340">
          <v:shape id="_x0000_i1027" type="#_x0000_t75" style="width:33.75pt;height:17.25pt" o:ole="">
            <v:imagedata r:id="rId13" o:title=""/>
          </v:shape>
          <o:OLEObject Type="Embed" ProgID="Equation.DSMT4" ShapeID="_x0000_i1027" DrawAspect="Content" ObjectID="_1633932963" r:id="rId14"/>
        </w:object>
      </w:r>
      <w:r w:rsidRPr="002C0DD2">
        <w:rPr>
          <w:rFonts w:ascii="Times New Roman" w:hAnsi="Times New Roman"/>
          <w:bCs/>
          <w:szCs w:val="20"/>
          <w:lang w:val="en-GB"/>
        </w:rPr>
        <w:t>,</w:t>
      </w:r>
      <w:r w:rsidR="005F15D3" w:rsidRPr="002C0DD2">
        <w:rPr>
          <w:rFonts w:ascii="Times New Roman" w:hAnsi="Times New Roman"/>
          <w:bCs/>
          <w:position w:val="-12"/>
          <w:szCs w:val="20"/>
          <w:lang w:val="en-GB"/>
        </w:rPr>
        <w:object w:dxaOrig="620" w:dyaOrig="320">
          <v:shape id="_x0000_i1028" type="#_x0000_t75" style="width:30.75pt;height:15.75pt" o:ole="">
            <v:imagedata r:id="rId15" o:title=""/>
          </v:shape>
          <o:OLEObject Type="Embed" ProgID="Equation.DSMT4" ShapeID="_x0000_i1028" DrawAspect="Content" ObjectID="_1633932964" r:id="rId16"/>
        </w:object>
      </w:r>
      <w:r w:rsidRPr="002C0DD2">
        <w:rPr>
          <w:rFonts w:ascii="Times New Roman" w:hAnsi="Times New Roman"/>
          <w:bCs/>
          <w:szCs w:val="20"/>
          <w:lang w:val="en-GB"/>
        </w:rPr>
        <w:t>and</w:t>
      </w:r>
      <w:r w:rsidR="005F15D3" w:rsidRPr="002C0DD2">
        <w:rPr>
          <w:rFonts w:ascii="Times New Roman" w:hAnsi="Times New Roman"/>
          <w:bCs/>
          <w:position w:val="-12"/>
          <w:szCs w:val="20"/>
          <w:lang w:val="en-GB"/>
        </w:rPr>
        <w:object w:dxaOrig="700" w:dyaOrig="320">
          <v:shape id="_x0000_i1029" type="#_x0000_t75" style="width:35.25pt;height:15.75pt" o:ole="">
            <v:imagedata r:id="rId17" o:title=""/>
          </v:shape>
          <o:OLEObject Type="Embed" ProgID="Equation.DSMT4" ShapeID="_x0000_i1029" DrawAspect="Content" ObjectID="_1633932965" r:id="rId18"/>
        </w:object>
      </w:r>
      <w:r w:rsidRPr="002C0DD2">
        <w:rPr>
          <w:rFonts w:ascii="Times New Roman" w:hAnsi="Times New Roman"/>
          <w:bCs/>
          <w:szCs w:val="20"/>
          <w:lang w:val="en-GB"/>
        </w:rPr>
        <w:t>are the midplane strain, bending and twisting curvatures, respectively, (,</w:t>
      </w:r>
      <w:r w:rsidRPr="002C0DD2">
        <w:rPr>
          <w:rFonts w:ascii="Times New Roman" w:hAnsi="Times New Roman"/>
          <w:bCs/>
          <w:i/>
          <w:szCs w:val="20"/>
          <w:lang w:val="en-GB"/>
        </w:rPr>
        <w:t>x</w:t>
      </w:r>
      <w:r w:rsidRPr="002C0DD2">
        <w:rPr>
          <w:rFonts w:ascii="Times New Roman" w:hAnsi="Times New Roman"/>
          <w:bCs/>
          <w:szCs w:val="20"/>
          <w:lang w:val="en-GB"/>
        </w:rPr>
        <w:t xml:space="preserve">) denotes the derivative with respect to </w:t>
      </w:r>
      <w:r w:rsidRPr="002C0DD2">
        <w:rPr>
          <w:rFonts w:ascii="Times New Roman" w:hAnsi="Times New Roman"/>
          <w:bCs/>
          <w:i/>
          <w:szCs w:val="20"/>
          <w:lang w:val="en-GB"/>
        </w:rPr>
        <w:t>x</w:t>
      </w:r>
      <w:r w:rsidRPr="002C0DD2">
        <w:rPr>
          <w:rFonts w:ascii="Times New Roman" w:hAnsi="Times New Roman"/>
          <w:bCs/>
          <w:szCs w:val="20"/>
          <w:lang w:val="en-GB"/>
        </w:rPr>
        <w:t>.</w:t>
      </w:r>
    </w:p>
    <w:p w:rsidR="00AE3F1B" w:rsidRPr="002C0DD2" w:rsidRDefault="004F4F6C" w:rsidP="00646E77">
      <w:pPr>
        <w:wordWrap/>
        <w:spacing w:after="0"/>
        <w:ind w:firstLine="284"/>
        <w:rPr>
          <w:rFonts w:ascii="Times New Roman" w:hAnsi="Times New Roman"/>
          <w:bCs/>
          <w:szCs w:val="20"/>
          <w:lang w:val="en-GB"/>
        </w:rPr>
      </w:pPr>
      <w:r w:rsidRPr="002C0DD2">
        <w:rPr>
          <w:rFonts w:ascii="Times New Roman" w:hAnsi="Times New Roman"/>
          <w:bCs/>
          <w:szCs w:val="20"/>
          <w:lang w:val="en-GB"/>
        </w:rPr>
        <w:t xml:space="preserve">The constitutive relations of the laminate can be given by (Reddy, 1999):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99"/>
        <w:gridCol w:w="244"/>
      </w:tblGrid>
      <w:tr w:rsidR="002C0DD2" w:rsidRPr="002C0DD2" w:rsidTr="00937D20">
        <w:trPr>
          <w:jc w:val="center"/>
        </w:trPr>
        <w:tc>
          <w:tcPr>
            <w:tcW w:w="4748" w:type="pct"/>
            <w:vAlign w:val="center"/>
          </w:tcPr>
          <w:p w:rsidR="004F4F6C" w:rsidRPr="002C0DD2" w:rsidRDefault="00291E55"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90"/>
                <w:lang w:val="en-GB"/>
              </w:rPr>
              <w:object w:dxaOrig="4040" w:dyaOrig="1900">
                <v:shape id="_x0000_i1030" type="#_x0000_t75" style="width:201.75pt;height:92.25pt" o:ole="">
                  <v:imagedata r:id="rId19" o:title=""/>
                </v:shape>
                <o:OLEObject Type="Embed" ProgID="Equation.DSMT4" ShapeID="_x0000_i1030" DrawAspect="Content" ObjectID="_1633932966" r:id="rId20"/>
              </w:object>
            </w:r>
          </w:p>
        </w:tc>
        <w:tc>
          <w:tcPr>
            <w:tcW w:w="252" w:type="pct"/>
            <w:vAlign w:val="center"/>
          </w:tcPr>
          <w:p w:rsidR="004F4F6C" w:rsidRPr="002C0DD2" w:rsidRDefault="004F4F6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(3)</w:t>
            </w:r>
          </w:p>
        </w:tc>
      </w:tr>
      <w:tr w:rsidR="002C0DD2" w:rsidRPr="002C0DD2" w:rsidTr="00585508">
        <w:trPr>
          <w:jc w:val="center"/>
        </w:trPr>
        <w:tc>
          <w:tcPr>
            <w:tcW w:w="4748" w:type="pct"/>
            <w:vAlign w:val="center"/>
          </w:tcPr>
          <w:p w:rsidR="004F4F6C" w:rsidRPr="002C0DD2" w:rsidRDefault="00353D2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6"/>
                <w:lang w:val="en-GB"/>
              </w:rPr>
              <w:object w:dxaOrig="2120" w:dyaOrig="620">
                <v:shape id="_x0000_i1031" type="#_x0000_t75" style="width:105pt;height:30pt" o:ole="">
                  <v:imagedata r:id="rId21" o:title=""/>
                </v:shape>
                <o:OLEObject Type="Embed" ProgID="Equation.DSMT4" ShapeID="_x0000_i1031" DrawAspect="Content" ObjectID="_1633932967" r:id="rId22"/>
              </w:object>
            </w:r>
          </w:p>
        </w:tc>
        <w:tc>
          <w:tcPr>
            <w:tcW w:w="252" w:type="pct"/>
            <w:vAlign w:val="center"/>
          </w:tcPr>
          <w:p w:rsidR="004F4F6C" w:rsidRPr="002C0DD2" w:rsidRDefault="004F4F6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(4)</w:t>
            </w:r>
          </w:p>
        </w:tc>
      </w:tr>
    </w:tbl>
    <w:p w:rsidR="00904CBB" w:rsidRPr="002C0DD2" w:rsidRDefault="00904CBB"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proofErr w:type="spellStart"/>
      <w:r w:rsidRPr="002C0DD2">
        <w:rPr>
          <w:rFonts w:ascii="Times New Roman" w:eastAsia="MS Mincho" w:hAnsi="Times New Roman"/>
          <w:i/>
          <w:szCs w:val="20"/>
          <w:lang w:val="en-GB"/>
        </w:rPr>
        <w:t>N</w:t>
      </w:r>
      <w:r w:rsidR="00033D61" w:rsidRPr="002C0DD2">
        <w:rPr>
          <w:rFonts w:ascii="Times New Roman" w:eastAsia="MS Mincho" w:hAnsi="Times New Roman"/>
          <w:i/>
          <w:szCs w:val="20"/>
          <w:vertAlign w:val="subscript"/>
          <w:lang w:val="en-GB"/>
        </w:rPr>
        <w:t>x</w:t>
      </w:r>
      <w:proofErr w:type="spellEnd"/>
      <w:r w:rsidR="00033D61" w:rsidRPr="002C0DD2">
        <w:rPr>
          <w:rFonts w:ascii="Times New Roman" w:eastAsia="MS Mincho" w:hAnsi="Times New Roman"/>
          <w:szCs w:val="20"/>
          <w:lang w:val="en-GB"/>
        </w:rPr>
        <w:t xml:space="preserve">, </w:t>
      </w:r>
      <w:r w:rsidR="00033D61" w:rsidRPr="002C0DD2">
        <w:rPr>
          <w:rFonts w:ascii="Times New Roman" w:eastAsia="MS Mincho" w:hAnsi="Times New Roman"/>
          <w:i/>
          <w:szCs w:val="20"/>
          <w:lang w:val="en-GB"/>
        </w:rPr>
        <w:t>N</w:t>
      </w:r>
      <w:r w:rsidR="00033D61" w:rsidRPr="002C0DD2">
        <w:rPr>
          <w:rFonts w:ascii="Times New Roman" w:eastAsia="MS Mincho" w:hAnsi="Times New Roman"/>
          <w:i/>
          <w:szCs w:val="20"/>
          <w:vertAlign w:val="subscript"/>
          <w:lang w:val="en-GB"/>
        </w:rPr>
        <w:t>y</w:t>
      </w:r>
      <w:r w:rsidR="009D52FE" w:rsidRPr="002C0DD2">
        <w:rPr>
          <w:rFonts w:ascii="Times New Roman" w:eastAsia="MS Mincho" w:hAnsi="Times New Roman"/>
          <w:szCs w:val="20"/>
          <w:lang w:val="en-GB"/>
        </w:rPr>
        <w:t xml:space="preserve"> and </w:t>
      </w:r>
      <w:proofErr w:type="spellStart"/>
      <w:r w:rsidR="009D52FE" w:rsidRPr="002C0DD2">
        <w:rPr>
          <w:rFonts w:ascii="Times New Roman" w:eastAsia="MS Mincho" w:hAnsi="Times New Roman"/>
          <w:i/>
          <w:szCs w:val="20"/>
          <w:lang w:val="en-GB"/>
        </w:rPr>
        <w:t>N</w:t>
      </w:r>
      <w:r w:rsidR="009D52FE" w:rsidRPr="002C0DD2">
        <w:rPr>
          <w:rFonts w:ascii="Times New Roman" w:eastAsia="MS Mincho" w:hAnsi="Times New Roman"/>
          <w:i/>
          <w:szCs w:val="20"/>
          <w:vertAlign w:val="subscript"/>
          <w:lang w:val="en-GB"/>
        </w:rPr>
        <w:t>xy</w:t>
      </w:r>
      <w:proofErr w:type="spellEnd"/>
      <w:r w:rsidR="00033D61" w:rsidRPr="002C0DD2">
        <w:rPr>
          <w:rFonts w:ascii="Times New Roman" w:eastAsia="MS Mincho" w:hAnsi="Times New Roman"/>
          <w:szCs w:val="20"/>
          <w:lang w:val="en-GB"/>
        </w:rPr>
        <w:t xml:space="preserve"> </w:t>
      </w:r>
      <w:r w:rsidRPr="002C0DD2">
        <w:rPr>
          <w:rFonts w:ascii="Times New Roman" w:eastAsia="MS Mincho" w:hAnsi="Times New Roman"/>
          <w:szCs w:val="20"/>
          <w:lang w:val="en-GB"/>
        </w:rPr>
        <w:t xml:space="preserve">are the in-plane forces, </w:t>
      </w:r>
      <w:r w:rsidRPr="002C0DD2">
        <w:rPr>
          <w:rFonts w:ascii="Times New Roman" w:eastAsia="MS Mincho" w:hAnsi="Times New Roman"/>
          <w:i/>
          <w:szCs w:val="20"/>
          <w:lang w:val="en-GB"/>
        </w:rPr>
        <w:t>M</w:t>
      </w:r>
      <w:r w:rsidR="009D52FE" w:rsidRPr="002C0DD2">
        <w:rPr>
          <w:rFonts w:ascii="Times New Roman" w:eastAsia="MS Mincho" w:hAnsi="Times New Roman"/>
          <w:i/>
          <w:szCs w:val="20"/>
          <w:vertAlign w:val="subscript"/>
          <w:lang w:val="en-GB"/>
        </w:rPr>
        <w:t>x</w:t>
      </w:r>
      <w:r w:rsidR="009D52FE" w:rsidRPr="002C0DD2">
        <w:rPr>
          <w:rFonts w:ascii="Times New Roman" w:eastAsia="MS Mincho" w:hAnsi="Times New Roman"/>
          <w:szCs w:val="20"/>
          <w:lang w:val="en-GB"/>
        </w:rPr>
        <w:t xml:space="preserve">, </w:t>
      </w:r>
      <w:r w:rsidR="009D52FE" w:rsidRPr="002C0DD2">
        <w:rPr>
          <w:rFonts w:ascii="Times New Roman" w:eastAsia="MS Mincho" w:hAnsi="Times New Roman"/>
          <w:i/>
          <w:szCs w:val="20"/>
          <w:lang w:val="en-GB"/>
        </w:rPr>
        <w:t>M</w:t>
      </w:r>
      <w:r w:rsidR="009D52FE" w:rsidRPr="002C0DD2">
        <w:rPr>
          <w:rFonts w:ascii="Times New Roman" w:eastAsia="MS Mincho" w:hAnsi="Times New Roman"/>
          <w:i/>
          <w:szCs w:val="20"/>
          <w:vertAlign w:val="subscript"/>
          <w:lang w:val="en-GB"/>
        </w:rPr>
        <w:t>y</w:t>
      </w:r>
      <w:r w:rsidR="009D52FE" w:rsidRPr="002C0DD2">
        <w:rPr>
          <w:rFonts w:ascii="Times New Roman" w:eastAsia="MS Mincho" w:hAnsi="Times New Roman"/>
          <w:szCs w:val="20"/>
          <w:lang w:val="en-GB"/>
        </w:rPr>
        <w:t xml:space="preserve"> and </w:t>
      </w:r>
      <w:proofErr w:type="spellStart"/>
      <w:r w:rsidR="009D52FE" w:rsidRPr="002C0DD2">
        <w:rPr>
          <w:rFonts w:ascii="Times New Roman" w:eastAsia="MS Mincho" w:hAnsi="Times New Roman"/>
          <w:i/>
          <w:szCs w:val="20"/>
          <w:lang w:val="en-GB"/>
        </w:rPr>
        <w:t>M</w:t>
      </w:r>
      <w:r w:rsidR="009D52FE" w:rsidRPr="002C0DD2">
        <w:rPr>
          <w:rFonts w:ascii="Times New Roman" w:eastAsia="MS Mincho" w:hAnsi="Times New Roman"/>
          <w:i/>
          <w:szCs w:val="20"/>
          <w:vertAlign w:val="subscript"/>
          <w:lang w:val="en-GB"/>
        </w:rPr>
        <w:t>xy</w:t>
      </w:r>
      <w:proofErr w:type="spellEnd"/>
      <w:r w:rsidRPr="002C0DD2">
        <w:rPr>
          <w:rFonts w:ascii="Times New Roman" w:eastAsia="MS Mincho" w:hAnsi="Times New Roman"/>
          <w:szCs w:val="20"/>
          <w:lang w:val="en-GB"/>
        </w:rPr>
        <w:t xml:space="preserve"> are the bending and twisting moments, </w:t>
      </w:r>
      <w:proofErr w:type="spellStart"/>
      <w:r w:rsidRPr="002C0DD2">
        <w:rPr>
          <w:rFonts w:ascii="Times New Roman" w:eastAsia="MS Mincho" w:hAnsi="Times New Roman"/>
          <w:i/>
          <w:szCs w:val="20"/>
          <w:lang w:val="en-GB"/>
        </w:rPr>
        <w:t>Q</w:t>
      </w:r>
      <w:r w:rsidR="009D52FE" w:rsidRPr="002C0DD2">
        <w:rPr>
          <w:rFonts w:ascii="Times New Roman" w:eastAsia="MS Mincho" w:hAnsi="Times New Roman"/>
          <w:i/>
          <w:szCs w:val="20"/>
          <w:vertAlign w:val="subscript"/>
          <w:lang w:val="en-GB"/>
        </w:rPr>
        <w:t>yz</w:t>
      </w:r>
      <w:proofErr w:type="spellEnd"/>
      <w:r w:rsidR="009D52FE" w:rsidRPr="002C0DD2">
        <w:rPr>
          <w:rFonts w:ascii="Times New Roman" w:eastAsia="MS Mincho" w:hAnsi="Times New Roman"/>
          <w:szCs w:val="20"/>
          <w:lang w:val="en-GB"/>
        </w:rPr>
        <w:t xml:space="preserve"> and </w:t>
      </w:r>
      <w:proofErr w:type="spellStart"/>
      <w:r w:rsidR="009D52FE" w:rsidRPr="002C0DD2">
        <w:rPr>
          <w:rFonts w:ascii="Times New Roman" w:eastAsia="MS Mincho" w:hAnsi="Times New Roman"/>
          <w:i/>
          <w:szCs w:val="20"/>
          <w:lang w:val="en-GB"/>
        </w:rPr>
        <w:t>Q</w:t>
      </w:r>
      <w:r w:rsidR="009D52FE" w:rsidRPr="002C0DD2">
        <w:rPr>
          <w:rFonts w:ascii="Times New Roman" w:eastAsia="MS Mincho" w:hAnsi="Times New Roman"/>
          <w:i/>
          <w:szCs w:val="20"/>
          <w:vertAlign w:val="subscript"/>
          <w:lang w:val="en-GB"/>
        </w:rPr>
        <w:t>xz</w:t>
      </w:r>
      <w:proofErr w:type="spellEnd"/>
      <w:r w:rsidRPr="002C0DD2">
        <w:rPr>
          <w:rFonts w:ascii="Times New Roman" w:eastAsia="MS Mincho" w:hAnsi="Times New Roman"/>
          <w:szCs w:val="20"/>
          <w:lang w:val="en-GB"/>
        </w:rPr>
        <w:t xml:space="preserve"> are the transverse shear forces per unit length, </w:t>
      </w:r>
      <w:r w:rsidR="005F15D3" w:rsidRPr="002C0DD2">
        <w:rPr>
          <w:rFonts w:ascii="Times New Roman" w:eastAsia="MS Mincho" w:hAnsi="Times New Roman"/>
          <w:position w:val="-10"/>
          <w:szCs w:val="20"/>
          <w:lang w:val="en-GB"/>
        </w:rPr>
        <w:object w:dxaOrig="240" w:dyaOrig="340">
          <v:shape id="_x0000_i1032" type="#_x0000_t75" style="width:12pt;height:17.25pt" o:ole="">
            <v:imagedata r:id="rId23" o:title=""/>
          </v:shape>
          <o:OLEObject Type="Embed" ProgID="Equation.DSMT4" ShapeID="_x0000_i1032" DrawAspect="Content" ObjectID="_1633932968" r:id="rId24"/>
        </w:object>
      </w:r>
      <w:r w:rsidR="009D52FE" w:rsidRPr="002C0DD2">
        <w:rPr>
          <w:rFonts w:ascii="Times New Roman" w:eastAsia="MS Mincho" w:hAnsi="Times New Roman"/>
          <w:szCs w:val="20"/>
          <w:lang w:val="en-GB"/>
        </w:rPr>
        <w:t xml:space="preserve">, </w:t>
      </w:r>
      <w:r w:rsidR="005F15D3" w:rsidRPr="002C0DD2">
        <w:rPr>
          <w:position w:val="-12"/>
          <w:lang w:val="en-GB"/>
        </w:rPr>
        <w:object w:dxaOrig="240" w:dyaOrig="360">
          <v:shape id="_x0000_i1033" type="#_x0000_t75" style="width:12pt;height:18pt" o:ole="">
            <v:imagedata r:id="rId25" o:title=""/>
          </v:shape>
          <o:OLEObject Type="Embed" ProgID="Equation.DSMT4" ShapeID="_x0000_i1033" DrawAspect="Content" ObjectID="_1633932969" r:id="rId26"/>
        </w:object>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sym w:font="Symbol" w:char="F067"/>
      </w:r>
      <w:proofErr w:type="spellStart"/>
      <w:r w:rsidR="009D52FE" w:rsidRPr="002C0DD2">
        <w:rPr>
          <w:rFonts w:ascii="Times New Roman" w:eastAsia="MS Mincho" w:hAnsi="Times New Roman"/>
          <w:i/>
          <w:szCs w:val="20"/>
          <w:vertAlign w:val="subscript"/>
          <w:lang w:val="en-GB"/>
        </w:rPr>
        <w:t>xy</w:t>
      </w:r>
      <w:proofErr w:type="spellEnd"/>
      <w:r w:rsidRPr="002C0DD2">
        <w:rPr>
          <w:rFonts w:ascii="Times New Roman" w:eastAsia="MS Mincho" w:hAnsi="Times New Roman"/>
          <w:szCs w:val="20"/>
          <w:lang w:val="en-GB"/>
        </w:rPr>
        <w:t xml:space="preserve"> are the normal and shear strains, </w:t>
      </w:r>
      <w:r w:rsidRPr="002C0DD2">
        <w:rPr>
          <w:rFonts w:ascii="Times New Roman" w:eastAsia="MS Mincho" w:hAnsi="Times New Roman"/>
          <w:i/>
          <w:szCs w:val="20"/>
          <w:lang w:val="en-GB"/>
        </w:rPr>
        <w:sym w:font="Symbol" w:char="F06B"/>
      </w:r>
      <w:r w:rsidR="004C20C2" w:rsidRPr="002C0DD2">
        <w:rPr>
          <w:rFonts w:ascii="Times New Roman" w:eastAsia="MS Mincho" w:hAnsi="Times New Roman"/>
          <w:i/>
          <w:szCs w:val="20"/>
          <w:vertAlign w:val="subscript"/>
          <w:lang w:val="en-GB"/>
        </w:rPr>
        <w:t>x</w:t>
      </w:r>
      <w:r w:rsidR="004C20C2" w:rsidRPr="002C0DD2">
        <w:rPr>
          <w:rFonts w:ascii="Times New Roman" w:eastAsia="MS Mincho" w:hAnsi="Times New Roman"/>
          <w:szCs w:val="20"/>
          <w:lang w:val="en-GB"/>
        </w:rPr>
        <w:t xml:space="preserve">, </w:t>
      </w:r>
      <w:r w:rsidR="004C20C2" w:rsidRPr="002C0DD2">
        <w:rPr>
          <w:rFonts w:ascii="Times New Roman" w:eastAsia="MS Mincho" w:hAnsi="Times New Roman"/>
          <w:i/>
          <w:szCs w:val="20"/>
          <w:lang w:val="en-GB"/>
        </w:rPr>
        <w:sym w:font="Symbol" w:char="F06B"/>
      </w:r>
      <w:r w:rsidR="004C20C2" w:rsidRPr="002C0DD2">
        <w:rPr>
          <w:rFonts w:ascii="Times New Roman" w:eastAsia="MS Mincho" w:hAnsi="Times New Roman"/>
          <w:i/>
          <w:szCs w:val="20"/>
          <w:vertAlign w:val="subscript"/>
          <w:lang w:val="en-GB"/>
        </w:rPr>
        <w:t>y</w:t>
      </w:r>
      <w:r w:rsidR="004C20C2" w:rsidRPr="002C0DD2">
        <w:rPr>
          <w:rFonts w:ascii="Times New Roman" w:eastAsia="MS Mincho" w:hAnsi="Times New Roman"/>
          <w:szCs w:val="20"/>
          <w:lang w:val="en-GB"/>
        </w:rPr>
        <w:t xml:space="preserve"> and </w:t>
      </w:r>
      <w:r w:rsidR="004C20C2" w:rsidRPr="002C0DD2">
        <w:rPr>
          <w:rFonts w:ascii="Times New Roman" w:eastAsia="MS Mincho" w:hAnsi="Times New Roman"/>
          <w:i/>
          <w:szCs w:val="20"/>
          <w:lang w:val="en-GB"/>
        </w:rPr>
        <w:sym w:font="Symbol" w:char="F06B"/>
      </w:r>
      <w:proofErr w:type="spellStart"/>
      <w:r w:rsidR="004C20C2" w:rsidRPr="002C0DD2">
        <w:rPr>
          <w:rFonts w:ascii="Times New Roman" w:eastAsia="MS Mincho" w:hAnsi="Times New Roman"/>
          <w:i/>
          <w:szCs w:val="20"/>
          <w:vertAlign w:val="subscript"/>
          <w:lang w:val="en-GB"/>
        </w:rPr>
        <w:t>xy</w:t>
      </w:r>
      <w:proofErr w:type="spellEnd"/>
      <w:r w:rsidR="004C20C2" w:rsidRPr="002C0DD2">
        <w:rPr>
          <w:rFonts w:ascii="Times New Roman" w:eastAsia="MS Mincho" w:hAnsi="Times New Roman"/>
          <w:szCs w:val="20"/>
          <w:lang w:val="en-GB"/>
        </w:rPr>
        <w:t xml:space="preserve"> </w:t>
      </w:r>
      <w:r w:rsidRPr="002C0DD2">
        <w:rPr>
          <w:rFonts w:ascii="Times New Roman" w:eastAsia="MS Mincho" w:hAnsi="Times New Roman"/>
          <w:szCs w:val="20"/>
          <w:lang w:val="en-GB"/>
        </w:rPr>
        <w:t xml:space="preserve">are the bending and twisting curvatures, respectively. The laminate stiffness coefficients </w:t>
      </w:r>
      <w:r w:rsidRPr="002C0DD2">
        <w:rPr>
          <w:rFonts w:ascii="Times New Roman" w:eastAsia="MS Mincho" w:hAnsi="Times New Roman"/>
          <w:i/>
          <w:szCs w:val="20"/>
          <w:lang w:val="en-GB"/>
        </w:rPr>
        <w:t>A</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t>D</w:t>
      </w:r>
      <w:r w:rsidRPr="002C0DD2">
        <w:rPr>
          <w:rFonts w:ascii="Times New Roman" w:eastAsia="MS Mincho" w:hAnsi="Times New Roman"/>
          <w:szCs w:val="20"/>
          <w:lang w:val="en-GB"/>
        </w:rPr>
        <w:t xml:space="preserve"> are given by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99"/>
        <w:gridCol w:w="244"/>
      </w:tblGrid>
      <w:tr w:rsidR="002C0DD2" w:rsidRPr="002C0DD2" w:rsidTr="0074294E">
        <w:trPr>
          <w:jc w:val="center"/>
        </w:trPr>
        <w:tc>
          <w:tcPr>
            <w:tcW w:w="4599" w:type="dxa"/>
            <w:vAlign w:val="center"/>
          </w:tcPr>
          <w:p w:rsidR="00B34ABF" w:rsidRPr="002C0DD2" w:rsidRDefault="00B34ABF"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54"/>
                <w:lang w:val="en-GB"/>
              </w:rPr>
              <w:object w:dxaOrig="4220" w:dyaOrig="1180">
                <v:shape id="_x0000_i1034" type="#_x0000_t75" style="width:209.25pt;height:57.75pt" o:ole="">
                  <v:imagedata r:id="rId27" o:title=""/>
                </v:shape>
                <o:OLEObject Type="Embed" ProgID="Equation.DSMT4" ShapeID="_x0000_i1034" DrawAspect="Content" ObjectID="_1633932970" r:id="rId28"/>
              </w:object>
            </w:r>
          </w:p>
        </w:tc>
        <w:tc>
          <w:tcPr>
            <w:tcW w:w="244" w:type="dxa"/>
            <w:vAlign w:val="center"/>
          </w:tcPr>
          <w:p w:rsidR="00B34ABF" w:rsidRPr="002C0DD2" w:rsidRDefault="00B34ABF"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(5)</w:t>
            </w:r>
          </w:p>
        </w:tc>
      </w:tr>
    </w:tbl>
    <w:p w:rsidR="00DC75D3" w:rsidRPr="002C0DD2" w:rsidRDefault="00DC75D3"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i/>
          <w:szCs w:val="20"/>
          <w:lang w:val="en-GB"/>
        </w:rPr>
        <w:t>K</w:t>
      </w:r>
      <w:r w:rsidRPr="002C0DD2">
        <w:rPr>
          <w:rFonts w:ascii="Times New Roman" w:eastAsia="MS Mincho" w:hAnsi="Times New Roman"/>
          <w:szCs w:val="20"/>
          <w:lang w:val="en-GB"/>
        </w:rPr>
        <w:t xml:space="preserve"> is the shear correction factor</w:t>
      </w:r>
      <w:r w:rsidR="00E671BA"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n</w:t>
      </w:r>
      <w:r w:rsidRPr="002C0DD2">
        <w:rPr>
          <w:rFonts w:ascii="Times New Roman" w:eastAsia="MS Mincho" w:hAnsi="Times New Roman"/>
          <w:szCs w:val="20"/>
          <w:lang w:val="en-GB"/>
        </w:rPr>
        <w:t xml:space="preserve"> is the number of layers in the laminate, and </w:t>
      </w:r>
      <w:r w:rsidR="00C140B9" w:rsidRPr="002C0DD2">
        <w:rPr>
          <w:rFonts w:ascii="Times New Roman" w:eastAsia="MS Mincho" w:hAnsi="Times New Roman"/>
          <w:position w:val="-12"/>
          <w:szCs w:val="20"/>
          <w:lang w:val="en-GB"/>
        </w:rPr>
        <w:object w:dxaOrig="279" w:dyaOrig="340">
          <v:shape id="_x0000_i1035" type="#_x0000_t75" style="width:14.25pt;height:17.25pt" o:ole="">
            <v:imagedata r:id="rId29" o:title=""/>
          </v:shape>
          <o:OLEObject Type="Embed" ProgID="Equation.DSMT4" ShapeID="_x0000_i1035" DrawAspect="Content" ObjectID="_1633932971" r:id="rId30"/>
        </w:object>
      </w:r>
      <w:r w:rsidRPr="002C0DD2">
        <w:rPr>
          <w:rFonts w:ascii="Times New Roman" w:eastAsia="MS Mincho" w:hAnsi="Times New Roman"/>
          <w:szCs w:val="20"/>
          <w:lang w:val="en-GB"/>
        </w:rPr>
        <w:t xml:space="preserve"> are the transformed reduced stiffness constants for the </w:t>
      </w:r>
      <w:r w:rsidRPr="002C0DD2">
        <w:rPr>
          <w:rFonts w:ascii="Times New Roman" w:eastAsia="MS Mincho" w:hAnsi="Times New Roman"/>
          <w:i/>
          <w:szCs w:val="20"/>
          <w:lang w:val="en-GB"/>
        </w:rPr>
        <w:t>k</w:t>
      </w:r>
      <w:r w:rsidRPr="002C0DD2">
        <w:rPr>
          <w:rFonts w:ascii="Times New Roman" w:eastAsia="MS Mincho" w:hAnsi="Times New Roman"/>
          <w:szCs w:val="20"/>
          <w:lang w:val="en-GB"/>
        </w:rPr>
        <w:t>th layer</w:t>
      </w:r>
      <w:r w:rsidR="005F15D3" w:rsidRPr="002C0DD2">
        <w:rPr>
          <w:rFonts w:ascii="Times New Roman" w:eastAsia="MS Mincho" w:hAnsi="Times New Roman"/>
          <w:szCs w:val="20"/>
          <w:lang w:val="en-GB"/>
        </w:rPr>
        <w:t xml:space="preserve"> obtained by considering the transverse normal stress </w:t>
      </w:r>
      <w:r w:rsidR="005F15D3" w:rsidRPr="002C0DD2">
        <w:rPr>
          <w:rFonts w:ascii="Times New Roman" w:eastAsia="MS Mincho" w:hAnsi="Times New Roman"/>
          <w:position w:val="-10"/>
          <w:szCs w:val="20"/>
          <w:lang w:val="en-GB"/>
        </w:rPr>
        <w:object w:dxaOrig="260" w:dyaOrig="300">
          <v:shape id="_x0000_i1036" type="#_x0000_t75" style="width:12.75pt;height:15pt" o:ole="">
            <v:imagedata r:id="rId31" o:title=""/>
          </v:shape>
          <o:OLEObject Type="Embed" ProgID="Equation.DSMT4" ShapeID="_x0000_i1036" DrawAspect="Content" ObjectID="_1633932972" r:id="rId32"/>
        </w:object>
      </w:r>
      <w:r w:rsidR="005F15D3" w:rsidRPr="002C0DD2">
        <w:rPr>
          <w:rFonts w:ascii="Times New Roman" w:eastAsia="MS Mincho" w:hAnsi="Times New Roman"/>
          <w:szCs w:val="20"/>
          <w:lang w:val="en-GB"/>
        </w:rPr>
        <w:t xml:space="preserve"> be negligible. They </w:t>
      </w:r>
      <w:r w:rsidR="00EB1C07" w:rsidRPr="002C0DD2">
        <w:rPr>
          <w:rFonts w:ascii="Times New Roman" w:eastAsia="MS Mincho" w:hAnsi="Times New Roman"/>
          <w:szCs w:val="20"/>
          <w:lang w:val="en-GB"/>
        </w:rPr>
        <w:t>can be found</w:t>
      </w:r>
      <w:r w:rsidR="005F15D3" w:rsidRPr="002C0DD2">
        <w:rPr>
          <w:rFonts w:ascii="Times New Roman" w:eastAsia="MS Mincho" w:hAnsi="Times New Roman"/>
          <w:szCs w:val="20"/>
          <w:lang w:val="en-GB"/>
        </w:rPr>
        <w:t xml:space="preserve"> </w:t>
      </w:r>
      <w:r w:rsidR="005941E8" w:rsidRPr="002C0DD2">
        <w:rPr>
          <w:rFonts w:ascii="Times New Roman" w:eastAsia="MS Mincho" w:hAnsi="Times New Roman"/>
          <w:szCs w:val="20"/>
          <w:lang w:val="en-GB"/>
        </w:rPr>
        <w:t xml:space="preserve">in </w:t>
      </w:r>
      <w:r w:rsidR="00EB1C07" w:rsidRPr="002C0DD2">
        <w:rPr>
          <w:rFonts w:ascii="Times New Roman" w:eastAsia="MS Mincho" w:hAnsi="Times New Roman"/>
          <w:szCs w:val="20"/>
          <w:lang w:val="en-GB"/>
        </w:rPr>
        <w:t xml:space="preserve">the </w:t>
      </w:r>
      <w:r w:rsidR="005F15D3" w:rsidRPr="002C0DD2">
        <w:rPr>
          <w:rFonts w:ascii="Times New Roman" w:eastAsia="MS Mincho" w:hAnsi="Times New Roman"/>
          <w:szCs w:val="20"/>
          <w:lang w:val="en-GB"/>
        </w:rPr>
        <w:t xml:space="preserve">explicit form in </w:t>
      </w:r>
      <w:r w:rsidR="005941E8" w:rsidRPr="002C0DD2">
        <w:rPr>
          <w:rFonts w:ascii="Times New Roman" w:eastAsia="MS Mincho" w:hAnsi="Times New Roman"/>
          <w:szCs w:val="20"/>
          <w:lang w:val="en-GB"/>
        </w:rPr>
        <w:t>Reddy (1999)</w:t>
      </w:r>
      <w:r w:rsidR="009A0745" w:rsidRPr="002C0DD2">
        <w:rPr>
          <w:rFonts w:ascii="Times New Roman" w:eastAsia="MS Mincho" w:hAnsi="Times New Roman"/>
          <w:szCs w:val="20"/>
          <w:lang w:val="en-GB"/>
        </w:rPr>
        <w:t>.</w:t>
      </w:r>
    </w:p>
    <w:p w:rsidR="00B34ABF" w:rsidRPr="002C0DD2" w:rsidRDefault="004152B4" w:rsidP="009130D8">
      <w:pPr>
        <w:wordWrap/>
        <w:spacing w:after="0"/>
        <w:ind w:firstLine="284"/>
        <w:rPr>
          <w:rFonts w:ascii="Times New Roman" w:eastAsia="MS Mincho" w:hAnsi="Times New Roman"/>
          <w:szCs w:val="20"/>
          <w:lang w:val="en-GB"/>
        </w:rPr>
      </w:pPr>
      <w:bookmarkStart w:id="1" w:name="_Hlk12902695"/>
      <w:r w:rsidRPr="002C0DD2">
        <w:rPr>
          <w:rFonts w:ascii="Times New Roman" w:eastAsia="MS Mincho" w:hAnsi="Times New Roman"/>
          <w:szCs w:val="20"/>
          <w:lang w:val="en-GB"/>
        </w:rPr>
        <w:t xml:space="preserve">To include the Poisson’s effect, the strain components </w:t>
      </w:r>
      <w:bookmarkStart w:id="2" w:name="_Hlk12902360"/>
      <w:r w:rsidR="003819E3" w:rsidRPr="002C0DD2">
        <w:rPr>
          <w:rFonts w:ascii="Times New Roman" w:eastAsia="MS Mincho" w:hAnsi="Times New Roman"/>
          <w:position w:val="-12"/>
          <w:szCs w:val="20"/>
          <w:lang w:val="en-GB"/>
        </w:rPr>
        <w:object w:dxaOrig="240" w:dyaOrig="340">
          <v:shape id="_x0000_i1037" type="#_x0000_t75" style="width:11.25pt;height:17.25pt" o:ole="">
            <v:imagedata r:id="rId33" o:title=""/>
          </v:shape>
          <o:OLEObject Type="Embed" ProgID="Equation.DSMT4" ShapeID="_x0000_i1037" DrawAspect="Content" ObjectID="_1633932973" r:id="rId34"/>
        </w:object>
      </w:r>
      <w:bookmarkEnd w:id="2"/>
      <w:r w:rsidRPr="002C0DD2">
        <w:rPr>
          <w:rFonts w:ascii="Times New Roman" w:eastAsia="MS Mincho" w:hAnsi="Times New Roman"/>
          <w:szCs w:val="20"/>
          <w:lang w:val="en-GB"/>
        </w:rPr>
        <w:t xml:space="preserve"> and </w:t>
      </w:r>
      <w:r w:rsidR="00C140B9" w:rsidRPr="002C0DD2">
        <w:rPr>
          <w:rFonts w:ascii="Times New Roman" w:eastAsia="MS Mincho" w:hAnsi="Times New Roman"/>
          <w:i/>
          <w:szCs w:val="20"/>
          <w:lang w:val="en-GB"/>
        </w:rPr>
        <w:sym w:font="Symbol" w:char="F067"/>
      </w:r>
      <w:proofErr w:type="spellStart"/>
      <w:r w:rsidR="00C140B9" w:rsidRPr="002C0DD2">
        <w:rPr>
          <w:rFonts w:ascii="Times New Roman" w:eastAsia="MS Mincho" w:hAnsi="Times New Roman"/>
          <w:i/>
          <w:szCs w:val="20"/>
          <w:vertAlign w:val="subscript"/>
          <w:lang w:val="en-GB"/>
        </w:rPr>
        <w:t>yz</w:t>
      </w:r>
      <w:proofErr w:type="spellEnd"/>
      <w:r w:rsidRPr="002C0DD2">
        <w:rPr>
          <w:rFonts w:ascii="Times New Roman" w:eastAsia="MS Mincho" w:hAnsi="Times New Roman"/>
          <w:szCs w:val="20"/>
          <w:lang w:val="en-GB"/>
        </w:rPr>
        <w:t xml:space="preserve">, and the curvature </w:t>
      </w:r>
      <w:r w:rsidR="00C140B9" w:rsidRPr="002C0DD2">
        <w:rPr>
          <w:rFonts w:ascii="Times New Roman" w:eastAsia="MS Mincho" w:hAnsi="Times New Roman"/>
          <w:i/>
          <w:szCs w:val="20"/>
          <w:lang w:val="en-GB"/>
        </w:rPr>
        <w:sym w:font="Symbol" w:char="F06B"/>
      </w:r>
      <w:r w:rsidR="00C140B9" w:rsidRPr="002C0DD2">
        <w:rPr>
          <w:rFonts w:ascii="Times New Roman" w:eastAsia="MS Mincho" w:hAnsi="Times New Roman"/>
          <w:i/>
          <w:szCs w:val="20"/>
          <w:vertAlign w:val="subscript"/>
          <w:lang w:val="en-GB"/>
        </w:rPr>
        <w:t>y</w:t>
      </w:r>
      <w:r w:rsidRPr="002C0DD2">
        <w:rPr>
          <w:rFonts w:ascii="Times New Roman" w:eastAsia="MS Mincho" w:hAnsi="Times New Roman"/>
          <w:szCs w:val="20"/>
          <w:lang w:val="en-GB"/>
        </w:rPr>
        <w:t xml:space="preserve"> are assumed as non-zero while t</w:t>
      </w:r>
      <w:r w:rsidR="00AB6AC7" w:rsidRPr="002C0DD2">
        <w:rPr>
          <w:rFonts w:ascii="Times New Roman" w:eastAsia="MS Mincho" w:hAnsi="Times New Roman"/>
          <w:szCs w:val="20"/>
          <w:lang w:val="en-GB"/>
        </w:rPr>
        <w:t>he in-plane forces</w:t>
      </w:r>
      <w:r w:rsidR="00D034F0" w:rsidRPr="002C0DD2">
        <w:rPr>
          <w:rFonts w:ascii="Times New Roman" w:eastAsia="MS Mincho" w:hAnsi="Times New Roman"/>
          <w:szCs w:val="20"/>
          <w:lang w:val="en-GB"/>
        </w:rPr>
        <w:t xml:space="preserve"> </w:t>
      </w:r>
      <w:r w:rsidR="00C140B9" w:rsidRPr="002C0DD2">
        <w:rPr>
          <w:rFonts w:ascii="Times New Roman" w:eastAsia="MS Mincho" w:hAnsi="Times New Roman"/>
          <w:i/>
          <w:szCs w:val="20"/>
          <w:lang w:val="en-GB"/>
        </w:rPr>
        <w:t>N</w:t>
      </w:r>
      <w:r w:rsidR="00C140B9" w:rsidRPr="002C0DD2">
        <w:rPr>
          <w:rFonts w:ascii="Times New Roman" w:eastAsia="MS Mincho" w:hAnsi="Times New Roman"/>
          <w:i/>
          <w:szCs w:val="20"/>
          <w:vertAlign w:val="subscript"/>
          <w:lang w:val="en-GB"/>
        </w:rPr>
        <w:t>y</w:t>
      </w:r>
      <w:r w:rsidR="009A0745" w:rsidRPr="002C0DD2">
        <w:rPr>
          <w:rFonts w:ascii="Times New Roman" w:eastAsia="MS Mincho" w:hAnsi="Times New Roman"/>
          <w:szCs w:val="20"/>
          <w:lang w:val="en-GB"/>
        </w:rPr>
        <w:t xml:space="preserve"> </w:t>
      </w:r>
      <w:r w:rsidR="00AB6AC7" w:rsidRPr="002C0DD2">
        <w:rPr>
          <w:rFonts w:ascii="Times New Roman" w:eastAsia="MS Mincho" w:hAnsi="Times New Roman"/>
          <w:szCs w:val="20"/>
          <w:lang w:val="en-GB"/>
        </w:rPr>
        <w:t xml:space="preserve">and </w:t>
      </w:r>
      <w:proofErr w:type="spellStart"/>
      <w:r w:rsidR="00C140B9" w:rsidRPr="002C0DD2">
        <w:rPr>
          <w:rFonts w:ascii="Times New Roman" w:eastAsia="MS Mincho" w:hAnsi="Times New Roman"/>
          <w:i/>
          <w:szCs w:val="20"/>
          <w:lang w:val="en-GB"/>
        </w:rPr>
        <w:t>N</w:t>
      </w:r>
      <w:r w:rsidR="00C140B9" w:rsidRPr="002C0DD2">
        <w:rPr>
          <w:rFonts w:ascii="Times New Roman" w:eastAsia="MS Mincho" w:hAnsi="Times New Roman"/>
          <w:i/>
          <w:szCs w:val="20"/>
          <w:vertAlign w:val="subscript"/>
          <w:lang w:val="en-GB"/>
        </w:rPr>
        <w:t>xy</w:t>
      </w:r>
      <w:proofErr w:type="spellEnd"/>
      <w:r w:rsidR="00AB6AC7" w:rsidRPr="002C0DD2">
        <w:rPr>
          <w:rFonts w:ascii="Times New Roman" w:eastAsia="MS Mincho" w:hAnsi="Times New Roman"/>
          <w:szCs w:val="20"/>
          <w:lang w:val="en-GB"/>
        </w:rPr>
        <w:t>, the bending moment</w:t>
      </w:r>
      <w:r w:rsidR="00D034F0" w:rsidRPr="002C0DD2">
        <w:rPr>
          <w:rFonts w:ascii="Times New Roman" w:eastAsia="MS Mincho" w:hAnsi="Times New Roman"/>
          <w:szCs w:val="20"/>
          <w:lang w:val="en-GB"/>
        </w:rPr>
        <w:t xml:space="preserve"> </w:t>
      </w:r>
      <w:r w:rsidR="00C140B9" w:rsidRPr="002C0DD2">
        <w:rPr>
          <w:rFonts w:ascii="Times New Roman" w:eastAsia="MS Mincho" w:hAnsi="Times New Roman"/>
          <w:i/>
          <w:szCs w:val="20"/>
          <w:lang w:val="en-GB"/>
        </w:rPr>
        <w:t>M</w:t>
      </w:r>
      <w:r w:rsidR="00C140B9" w:rsidRPr="002C0DD2">
        <w:rPr>
          <w:rFonts w:ascii="Times New Roman" w:eastAsia="MS Mincho" w:hAnsi="Times New Roman"/>
          <w:i/>
          <w:szCs w:val="20"/>
          <w:vertAlign w:val="subscript"/>
          <w:lang w:val="en-GB"/>
        </w:rPr>
        <w:t>y</w:t>
      </w:r>
      <w:r w:rsidR="00D034F0" w:rsidRPr="002C0DD2">
        <w:rPr>
          <w:rFonts w:ascii="Times New Roman" w:eastAsia="MS Mincho" w:hAnsi="Times New Roman"/>
          <w:szCs w:val="20"/>
          <w:lang w:val="en-GB"/>
        </w:rPr>
        <w:t xml:space="preserve"> </w:t>
      </w:r>
      <w:r w:rsidR="00AB6AC7" w:rsidRPr="002C0DD2">
        <w:rPr>
          <w:rFonts w:ascii="Times New Roman" w:eastAsia="MS Mincho" w:hAnsi="Times New Roman"/>
          <w:szCs w:val="20"/>
          <w:lang w:val="en-GB"/>
        </w:rPr>
        <w:t xml:space="preserve">and the lateral shearing force </w:t>
      </w:r>
      <w:proofErr w:type="spellStart"/>
      <w:r w:rsidR="00C140B9" w:rsidRPr="002C0DD2">
        <w:rPr>
          <w:rFonts w:ascii="Times New Roman" w:eastAsia="MS Mincho" w:hAnsi="Times New Roman"/>
          <w:i/>
          <w:szCs w:val="20"/>
          <w:lang w:val="en-GB"/>
        </w:rPr>
        <w:t>Q</w:t>
      </w:r>
      <w:r w:rsidR="00C140B9" w:rsidRPr="002C0DD2">
        <w:rPr>
          <w:rFonts w:ascii="Times New Roman" w:eastAsia="MS Mincho" w:hAnsi="Times New Roman"/>
          <w:i/>
          <w:szCs w:val="20"/>
          <w:vertAlign w:val="subscript"/>
          <w:lang w:val="en-GB"/>
        </w:rPr>
        <w:t>yz</w:t>
      </w:r>
      <w:proofErr w:type="spellEnd"/>
      <w:r w:rsidR="00D034F0" w:rsidRPr="002C0DD2">
        <w:rPr>
          <w:rFonts w:ascii="Times New Roman" w:eastAsia="MS Mincho" w:hAnsi="Times New Roman"/>
          <w:szCs w:val="20"/>
          <w:lang w:val="en-GB"/>
        </w:rPr>
        <w:t xml:space="preserve"> </w:t>
      </w:r>
      <w:r w:rsidR="00AB6AC7" w:rsidRPr="002C0DD2">
        <w:rPr>
          <w:rFonts w:ascii="Times New Roman" w:eastAsia="MS Mincho" w:hAnsi="Times New Roman"/>
          <w:szCs w:val="20"/>
          <w:lang w:val="en-GB"/>
        </w:rPr>
        <w:t>are equal to zero</w:t>
      </w:r>
      <w:r w:rsidRPr="002C0DD2">
        <w:rPr>
          <w:rFonts w:ascii="Times New Roman" w:eastAsia="MS Mincho" w:hAnsi="Times New Roman"/>
          <w:szCs w:val="20"/>
          <w:lang w:val="en-GB"/>
        </w:rPr>
        <w:t>.</w:t>
      </w:r>
      <w:r w:rsidR="00AB6AC7" w:rsidRPr="002C0DD2">
        <w:rPr>
          <w:rFonts w:ascii="Times New Roman" w:eastAsia="MS Mincho" w:hAnsi="Times New Roman"/>
          <w:szCs w:val="20"/>
          <w:lang w:val="en-GB"/>
        </w:rPr>
        <w:t xml:space="preserve"> </w:t>
      </w:r>
      <w:bookmarkEnd w:id="1"/>
      <w:r w:rsidR="00AB6AC7" w:rsidRPr="002C0DD2">
        <w:rPr>
          <w:rFonts w:ascii="Times New Roman" w:eastAsia="MS Mincho" w:hAnsi="Times New Roman"/>
          <w:szCs w:val="20"/>
          <w:lang w:val="en-GB"/>
        </w:rPr>
        <w:t xml:space="preserve">Therefore, </w:t>
      </w:r>
      <w:proofErr w:type="spellStart"/>
      <w:r w:rsidR="00AB6AC7" w:rsidRPr="002C0DD2">
        <w:rPr>
          <w:rFonts w:ascii="Times New Roman" w:eastAsia="MS Mincho" w:hAnsi="Times New Roman"/>
          <w:szCs w:val="20"/>
          <w:lang w:val="en-GB"/>
        </w:rPr>
        <w:t>Eqs</w:t>
      </w:r>
      <w:proofErr w:type="spellEnd"/>
      <w:r w:rsidR="00AB6AC7" w:rsidRPr="002C0DD2">
        <w:rPr>
          <w:rFonts w:ascii="Times New Roman" w:eastAsia="MS Mincho" w:hAnsi="Times New Roman"/>
          <w:szCs w:val="20"/>
          <w:lang w:val="en-GB"/>
        </w:rPr>
        <w:t xml:space="preserve">. (3) and (4) can be rewritten as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99"/>
        <w:gridCol w:w="244"/>
      </w:tblGrid>
      <w:tr w:rsidR="002C0DD2" w:rsidRPr="002C0DD2" w:rsidTr="0074294E">
        <w:trPr>
          <w:jc w:val="center"/>
        </w:trPr>
        <w:tc>
          <w:tcPr>
            <w:tcW w:w="4599" w:type="dxa"/>
            <w:vAlign w:val="center"/>
          </w:tcPr>
          <w:p w:rsidR="00AB6AC7" w:rsidRPr="002C0DD2" w:rsidRDefault="00AB6AC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44"/>
                <w:lang w:val="en-GB"/>
              </w:rPr>
              <w:object w:dxaOrig="2659" w:dyaOrig="980">
                <v:shape id="_x0000_i1038" type="#_x0000_t75" style="width:132.75pt;height:48pt" o:ole="">
                  <v:imagedata r:id="rId35" o:title=""/>
                </v:shape>
                <o:OLEObject Type="Embed" ProgID="Equation.DSMT4" ShapeID="_x0000_i1038" DrawAspect="Content" ObjectID="_1633932974" r:id="rId36"/>
              </w:object>
            </w:r>
          </w:p>
        </w:tc>
        <w:tc>
          <w:tcPr>
            <w:tcW w:w="244" w:type="dxa"/>
            <w:vAlign w:val="center"/>
          </w:tcPr>
          <w:p w:rsidR="00AB6AC7" w:rsidRPr="002C0DD2" w:rsidRDefault="00AB6AC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w:t>
            </w:r>
            <w:r w:rsidR="00514356" w:rsidRPr="002C0DD2">
              <w:rPr>
                <w:rFonts w:ascii="Times New Roman" w:hAnsi="Times New Roman"/>
                <w:bCs/>
                <w:szCs w:val="20"/>
                <w:lang w:val="en-GB"/>
              </w:rPr>
              <w:t>6</w:t>
            </w:r>
            <w:r w:rsidRPr="002C0DD2">
              <w:rPr>
                <w:rFonts w:ascii="Times New Roman" w:hAnsi="Times New Roman"/>
                <w:bCs/>
                <w:szCs w:val="20"/>
                <w:lang w:val="en-GB"/>
              </w:rPr>
              <w:t>)</w:t>
            </w:r>
          </w:p>
        </w:tc>
      </w:tr>
      <w:tr w:rsidR="002C0DD2" w:rsidRPr="002C0DD2" w:rsidTr="0074294E">
        <w:trPr>
          <w:jc w:val="center"/>
        </w:trPr>
        <w:tc>
          <w:tcPr>
            <w:tcW w:w="4599" w:type="dxa"/>
            <w:vAlign w:val="center"/>
          </w:tcPr>
          <w:p w:rsidR="00AB6AC7" w:rsidRPr="002C0DD2" w:rsidRDefault="00AB6AC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10"/>
                <w:lang w:val="en-GB"/>
              </w:rPr>
              <w:object w:dxaOrig="999" w:dyaOrig="320">
                <v:shape id="_x0000_i1039" type="#_x0000_t75" style="width:49.5pt;height:15.75pt" o:ole="">
                  <v:imagedata r:id="rId37" o:title=""/>
                </v:shape>
                <o:OLEObject Type="Embed" ProgID="Equation.DSMT4" ShapeID="_x0000_i1039" DrawAspect="Content" ObjectID="_1633932975" r:id="rId38"/>
              </w:object>
            </w:r>
          </w:p>
        </w:tc>
        <w:tc>
          <w:tcPr>
            <w:tcW w:w="244" w:type="dxa"/>
            <w:vAlign w:val="center"/>
          </w:tcPr>
          <w:p w:rsidR="00AB6AC7" w:rsidRPr="002C0DD2" w:rsidRDefault="00AB6AC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w:t>
            </w:r>
            <w:r w:rsidR="00514356" w:rsidRPr="002C0DD2">
              <w:rPr>
                <w:rFonts w:ascii="Times New Roman" w:hAnsi="Times New Roman"/>
                <w:bCs/>
                <w:szCs w:val="20"/>
                <w:lang w:val="en-GB"/>
              </w:rPr>
              <w:t>7</w:t>
            </w:r>
            <w:r w:rsidRPr="002C0DD2">
              <w:rPr>
                <w:rFonts w:ascii="Times New Roman" w:hAnsi="Times New Roman"/>
                <w:bCs/>
                <w:szCs w:val="20"/>
                <w:lang w:val="en-GB"/>
              </w:rPr>
              <w:t>)</w:t>
            </w:r>
          </w:p>
        </w:tc>
      </w:tr>
    </w:tbl>
    <w:p w:rsidR="0080451C" w:rsidRPr="002C0DD2" w:rsidRDefault="0080451C" w:rsidP="00F146EC">
      <w:pPr>
        <w:kinsoku w:val="0"/>
        <w:wordWrap/>
        <w:overflowPunct w:val="0"/>
        <w:adjustRightInd w:val="0"/>
        <w:snapToGrid w:val="0"/>
        <w:spacing w:after="0" w:line="240" w:lineRule="auto"/>
        <w:rPr>
          <w:rFonts w:ascii="Times New Roman" w:eastAsia="MS Mincho" w:hAnsi="Times New Roman"/>
          <w:szCs w:val="20"/>
          <w:lang w:val="en-GB"/>
        </w:rPr>
      </w:pPr>
      <w:r w:rsidRPr="002C0DD2">
        <w:rPr>
          <w:rFonts w:ascii="Times New Roman" w:eastAsia="MS Mincho" w:hAnsi="Times New Roman"/>
          <w:szCs w:val="20"/>
          <w:lang w:val="en-GB"/>
        </w:rPr>
        <w:t>where</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1E0431">
        <w:trPr>
          <w:jc w:val="center"/>
        </w:trPr>
        <w:tc>
          <w:tcPr>
            <w:tcW w:w="4499" w:type="dxa"/>
            <w:vAlign w:val="center"/>
          </w:tcPr>
          <w:p w:rsidR="0080451C" w:rsidRPr="002C0DD2" w:rsidRDefault="005F0B12"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position w:val="-88"/>
                <w:lang w:val="en-GB"/>
              </w:rPr>
              <w:object w:dxaOrig="4380" w:dyaOrig="1860">
                <v:shape id="_x0000_i1040" type="#_x0000_t75" style="width:219.75pt;height:93.75pt" o:ole="">
                  <v:imagedata r:id="rId39" o:title=""/>
                </v:shape>
                <o:OLEObject Type="Embed" ProgID="Equation.DSMT4" ShapeID="_x0000_i1040" DrawAspect="Content" ObjectID="_1633932976" r:id="rId40"/>
              </w:object>
            </w:r>
          </w:p>
        </w:tc>
        <w:tc>
          <w:tcPr>
            <w:tcW w:w="344" w:type="dxa"/>
            <w:vAlign w:val="center"/>
          </w:tcPr>
          <w:p w:rsidR="0080451C" w:rsidRPr="002C0DD2" w:rsidRDefault="0080451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(8)</w:t>
            </w:r>
          </w:p>
        </w:tc>
      </w:tr>
      <w:tr w:rsidR="002C0DD2" w:rsidRPr="002C0DD2" w:rsidTr="001E0431">
        <w:trPr>
          <w:jc w:val="center"/>
        </w:trPr>
        <w:tc>
          <w:tcPr>
            <w:tcW w:w="4499" w:type="dxa"/>
            <w:vAlign w:val="center"/>
          </w:tcPr>
          <w:p w:rsidR="0080451C" w:rsidRPr="002C0DD2" w:rsidRDefault="0080451C" w:rsidP="001E0431">
            <w:pPr>
              <w:kinsoku w:val="0"/>
              <w:wordWrap/>
              <w:overflowPunct w:val="0"/>
              <w:adjustRightInd w:val="0"/>
              <w:snapToGrid w:val="0"/>
              <w:spacing w:beforeLines="50" w:before="120" w:afterLines="50" w:after="120"/>
              <w:jc w:val="center"/>
              <w:rPr>
                <w:lang w:val="en-GB"/>
              </w:rPr>
            </w:pPr>
            <w:r w:rsidRPr="002C0DD2">
              <w:rPr>
                <w:position w:val="-26"/>
                <w:lang w:val="en-GB"/>
              </w:rPr>
              <w:object w:dxaOrig="1280" w:dyaOrig="620">
                <v:shape id="_x0000_i1041" type="#_x0000_t75" style="width:63.75pt;height:30.75pt" o:ole="">
                  <v:imagedata r:id="rId41" o:title=""/>
                </v:shape>
                <o:OLEObject Type="Embed" ProgID="Equation.DSMT4" ShapeID="_x0000_i1041" DrawAspect="Content" ObjectID="_1633932977" r:id="rId42"/>
              </w:object>
            </w:r>
          </w:p>
        </w:tc>
        <w:tc>
          <w:tcPr>
            <w:tcW w:w="344" w:type="dxa"/>
            <w:vAlign w:val="center"/>
          </w:tcPr>
          <w:p w:rsidR="0080451C" w:rsidRPr="002C0DD2" w:rsidRDefault="0080451C"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(9)</w:t>
            </w:r>
          </w:p>
        </w:tc>
      </w:tr>
    </w:tbl>
    <w:p w:rsidR="0074294E" w:rsidRPr="002C0DD2" w:rsidRDefault="0074294E" w:rsidP="00F146EC">
      <w:pPr>
        <w:kinsoku w:val="0"/>
        <w:wordWrap/>
        <w:overflowPunct w:val="0"/>
        <w:adjustRightInd w:val="0"/>
        <w:snapToGrid w:val="0"/>
        <w:spacing w:after="0" w:line="240" w:lineRule="auto"/>
        <w:rPr>
          <w:rFonts w:ascii="Times New Roman" w:eastAsia="MS Mincho" w:hAnsi="Times New Roman"/>
          <w:szCs w:val="20"/>
          <w:lang w:val="en-GB"/>
        </w:rPr>
      </w:pPr>
      <w:proofErr w:type="spellStart"/>
      <w:r w:rsidRPr="002C0DD2">
        <w:rPr>
          <w:rFonts w:ascii="Times New Roman" w:eastAsia="MS Mincho" w:hAnsi="Times New Roman"/>
          <w:szCs w:val="20"/>
          <w:lang w:val="en-GB"/>
        </w:rPr>
        <w:t>Eqs</w:t>
      </w:r>
      <w:proofErr w:type="spellEnd"/>
      <w:r w:rsidRPr="002C0DD2">
        <w:rPr>
          <w:rFonts w:ascii="Times New Roman" w:eastAsia="MS Mincho" w:hAnsi="Times New Roman"/>
          <w:szCs w:val="20"/>
          <w:lang w:val="en-GB"/>
        </w:rPr>
        <w:t>. (</w:t>
      </w:r>
      <w:r w:rsidR="00AA4271" w:rsidRPr="002C0DD2">
        <w:rPr>
          <w:rFonts w:ascii="Times New Roman" w:eastAsia="MS Mincho" w:hAnsi="Times New Roman"/>
          <w:szCs w:val="20"/>
          <w:lang w:val="en-GB"/>
        </w:rPr>
        <w:t>6</w:t>
      </w:r>
      <w:r w:rsidRPr="002C0DD2">
        <w:rPr>
          <w:rFonts w:ascii="Times New Roman" w:eastAsia="MS Mincho" w:hAnsi="Times New Roman"/>
          <w:szCs w:val="20"/>
          <w:lang w:val="en-GB"/>
        </w:rPr>
        <w:t>) and (</w:t>
      </w:r>
      <w:r w:rsidR="00AA4271" w:rsidRPr="002C0DD2">
        <w:rPr>
          <w:rFonts w:ascii="Times New Roman" w:eastAsia="MS Mincho" w:hAnsi="Times New Roman"/>
          <w:szCs w:val="20"/>
          <w:lang w:val="en-GB"/>
        </w:rPr>
        <w:t>7</w:t>
      </w:r>
      <w:r w:rsidRPr="002C0DD2">
        <w:rPr>
          <w:rFonts w:ascii="Times New Roman" w:eastAsia="MS Mincho" w:hAnsi="Times New Roman"/>
          <w:szCs w:val="20"/>
          <w:lang w:val="en-GB"/>
        </w:rPr>
        <w:t xml:space="preserve">) are the constitutive relations for a laminated composite beam including the Poisson’s effect. The coefficients </w:t>
      </w:r>
      <w:r w:rsidRPr="002C0DD2">
        <w:rPr>
          <w:rFonts w:ascii="Times New Roman" w:eastAsia="MS Mincho" w:hAnsi="Times New Roman"/>
          <w:position w:val="-4"/>
          <w:szCs w:val="20"/>
          <w:lang w:val="en-GB"/>
        </w:rPr>
        <w:object w:dxaOrig="220" w:dyaOrig="260">
          <v:shape id="_x0000_i1042" type="#_x0000_t75" style="width:11.25pt;height:12.75pt" o:ole="">
            <v:imagedata r:id="rId43" o:title=""/>
          </v:shape>
          <o:OLEObject Type="Embed" ProgID="Equation.DSMT4" ShapeID="_x0000_i1042" DrawAspect="Content" ObjectID="_1633932978" r:id="rId44"/>
        </w:object>
      </w:r>
      <w:r w:rsidRPr="002C0DD2">
        <w:rPr>
          <w:rFonts w:ascii="Times New Roman" w:eastAsia="MS Mincho" w:hAnsi="Times New Roman"/>
          <w:szCs w:val="20"/>
          <w:lang w:val="en-GB"/>
        </w:rPr>
        <w:t>,</w:t>
      </w:r>
      <w:r w:rsidRPr="002C0DD2">
        <w:rPr>
          <w:rFonts w:ascii="Times New Roman" w:eastAsia="MS Mincho" w:hAnsi="Times New Roman"/>
          <w:position w:val="-4"/>
          <w:szCs w:val="20"/>
          <w:lang w:val="en-GB"/>
        </w:rPr>
        <w:object w:dxaOrig="220" w:dyaOrig="260">
          <v:shape id="_x0000_i1043" type="#_x0000_t75" style="width:11.25pt;height:12.75pt" o:ole="">
            <v:imagedata r:id="rId45" o:title=""/>
          </v:shape>
          <o:OLEObject Type="Embed" ProgID="Equation.DSMT4" ShapeID="_x0000_i1043" DrawAspect="Content" ObjectID="_1633932979" r:id="rId46"/>
        </w:object>
      </w:r>
      <w:r w:rsidRPr="002C0DD2">
        <w:rPr>
          <w:rFonts w:ascii="Times New Roman" w:eastAsia="MS Mincho" w:hAnsi="Times New Roman"/>
          <w:szCs w:val="20"/>
          <w:lang w:val="en-GB"/>
        </w:rPr>
        <w:t>and</w:t>
      </w:r>
      <w:r w:rsidRPr="002C0DD2">
        <w:rPr>
          <w:rFonts w:ascii="Times New Roman" w:eastAsia="MS Mincho" w:hAnsi="Times New Roman"/>
          <w:position w:val="-4"/>
          <w:szCs w:val="20"/>
          <w:lang w:val="en-GB"/>
        </w:rPr>
        <w:object w:dxaOrig="240" w:dyaOrig="260">
          <v:shape id="_x0000_i1044" type="#_x0000_t75" style="width:11.25pt;height:12.75pt" o:ole="">
            <v:imagedata r:id="rId47" o:title=""/>
          </v:shape>
          <o:OLEObject Type="Embed" ProgID="Equation.DSMT4" ShapeID="_x0000_i1044" DrawAspect="Content" ObjectID="_1633932980" r:id="rId48"/>
        </w:object>
      </w:r>
      <w:r w:rsidRPr="002C0DD2">
        <w:rPr>
          <w:rFonts w:ascii="Times New Roman" w:eastAsia="MS Mincho" w:hAnsi="Times New Roman"/>
          <w:szCs w:val="20"/>
          <w:lang w:val="en-GB"/>
        </w:rPr>
        <w:t xml:space="preserve">are replaced by </w:t>
      </w:r>
      <w:r w:rsidRPr="002C0DD2">
        <w:rPr>
          <w:rFonts w:ascii="Times New Roman" w:eastAsia="MS Mincho" w:hAnsi="Times New Roman"/>
          <w:i/>
          <w:szCs w:val="20"/>
          <w:lang w:val="en-GB"/>
        </w:rPr>
        <w:t>A</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t>D</w:t>
      </w:r>
      <w:r w:rsidRPr="002C0DD2">
        <w:rPr>
          <w:rFonts w:ascii="Times New Roman" w:eastAsia="MS Mincho" w:hAnsi="Times New Roman"/>
          <w:szCs w:val="20"/>
          <w:lang w:val="en-GB"/>
        </w:rPr>
        <w:t xml:space="preserve"> to ignore this effect. </w:t>
      </w:r>
    </w:p>
    <w:p w:rsidR="0074294E" w:rsidRPr="002C0DD2" w:rsidRDefault="0074294E" w:rsidP="009130D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The strain energy </w:t>
      </w:r>
      <w:r w:rsidRPr="002C0DD2">
        <w:rPr>
          <w:rFonts w:ascii="Times New Roman" w:eastAsia="MS Mincho" w:hAnsi="Times New Roman"/>
          <w:i/>
          <w:szCs w:val="20"/>
          <w:lang w:val="en-GB"/>
        </w:rPr>
        <w:t>U</w:t>
      </w:r>
      <w:r w:rsidRPr="002C0DD2">
        <w:rPr>
          <w:rFonts w:ascii="Times New Roman" w:eastAsia="MS Mincho" w:hAnsi="Times New Roman"/>
          <w:szCs w:val="20"/>
          <w:lang w:val="en-GB"/>
        </w:rPr>
        <w:t xml:space="preserve"> of the system is </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74294E">
        <w:trPr>
          <w:jc w:val="center"/>
        </w:trPr>
        <w:tc>
          <w:tcPr>
            <w:tcW w:w="4499" w:type="dxa"/>
            <w:vAlign w:val="center"/>
          </w:tcPr>
          <w:p w:rsidR="0074294E" w:rsidRPr="002C0DD2" w:rsidRDefault="0074294E"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0"/>
                <w:lang w:val="en-GB"/>
              </w:rPr>
              <w:object w:dxaOrig="3760" w:dyaOrig="540">
                <v:shape id="_x0000_i1045" type="#_x0000_t75" style="width:186.75pt;height:26.25pt" o:ole="">
                  <v:imagedata r:id="rId49" o:title=""/>
                </v:shape>
                <o:OLEObject Type="Embed" ProgID="Equation.DSMT4" ShapeID="_x0000_i1045" DrawAspect="Content" ObjectID="_1633932981" r:id="rId50"/>
              </w:object>
            </w:r>
          </w:p>
        </w:tc>
        <w:tc>
          <w:tcPr>
            <w:tcW w:w="344" w:type="dxa"/>
            <w:vAlign w:val="center"/>
          </w:tcPr>
          <w:p w:rsidR="0074294E" w:rsidRPr="002C0DD2" w:rsidRDefault="0074294E" w:rsidP="00FA627F">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w:t>
            </w:r>
            <w:r w:rsidR="00FA627F" w:rsidRPr="002C0DD2">
              <w:rPr>
                <w:rFonts w:ascii="Times New Roman" w:hAnsi="Times New Roman"/>
                <w:bCs/>
                <w:szCs w:val="20"/>
                <w:lang w:val="en-GB"/>
              </w:rPr>
              <w:t>10</w:t>
            </w:r>
            <w:r w:rsidRPr="002C0DD2">
              <w:rPr>
                <w:rFonts w:ascii="Times New Roman" w:hAnsi="Times New Roman"/>
                <w:bCs/>
                <w:szCs w:val="20"/>
                <w:lang w:val="en-GB"/>
              </w:rPr>
              <w:t>)</w:t>
            </w:r>
          </w:p>
        </w:tc>
      </w:tr>
    </w:tbl>
    <w:p w:rsidR="00904CBB" w:rsidRPr="002C0DD2" w:rsidRDefault="0074294E"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Substituting </w:t>
      </w:r>
      <w:proofErr w:type="spellStart"/>
      <w:r w:rsidRPr="002C0DD2">
        <w:rPr>
          <w:rFonts w:ascii="Times New Roman" w:eastAsia="MS Mincho" w:hAnsi="Times New Roman"/>
          <w:szCs w:val="20"/>
          <w:lang w:val="en-GB"/>
        </w:rPr>
        <w:t>Eqs</w:t>
      </w:r>
      <w:proofErr w:type="spellEnd"/>
      <w:r w:rsidRPr="002C0DD2">
        <w:rPr>
          <w:rFonts w:ascii="Times New Roman" w:eastAsia="MS Mincho" w:hAnsi="Times New Roman"/>
          <w:szCs w:val="20"/>
          <w:lang w:val="en-GB"/>
        </w:rPr>
        <w:t>. (2), (</w:t>
      </w:r>
      <w:r w:rsidR="00AA4271" w:rsidRPr="002C0DD2">
        <w:rPr>
          <w:rFonts w:ascii="Times New Roman" w:eastAsia="MS Mincho" w:hAnsi="Times New Roman"/>
          <w:szCs w:val="20"/>
          <w:lang w:val="en-GB"/>
        </w:rPr>
        <w:t>6</w:t>
      </w:r>
      <w:r w:rsidRPr="002C0DD2">
        <w:rPr>
          <w:rFonts w:ascii="Times New Roman" w:eastAsia="MS Mincho" w:hAnsi="Times New Roman"/>
          <w:szCs w:val="20"/>
          <w:lang w:val="en-GB"/>
        </w:rPr>
        <w:t>) and (</w:t>
      </w:r>
      <w:r w:rsidR="00AA4271" w:rsidRPr="002C0DD2">
        <w:rPr>
          <w:rFonts w:ascii="Times New Roman" w:eastAsia="MS Mincho" w:hAnsi="Times New Roman"/>
          <w:szCs w:val="20"/>
          <w:lang w:val="en-GB"/>
        </w:rPr>
        <w:t>7</w:t>
      </w:r>
      <w:r w:rsidRPr="002C0DD2">
        <w:rPr>
          <w:rFonts w:ascii="Times New Roman" w:eastAsia="MS Mincho" w:hAnsi="Times New Roman"/>
          <w:szCs w:val="20"/>
          <w:lang w:val="en-GB"/>
        </w:rPr>
        <w:t>) into Eq. (</w:t>
      </w:r>
      <w:r w:rsidR="00FA627F" w:rsidRPr="002C0DD2">
        <w:rPr>
          <w:rFonts w:ascii="Times New Roman" w:eastAsia="MS Mincho" w:hAnsi="Times New Roman"/>
          <w:szCs w:val="20"/>
          <w:lang w:val="en-GB"/>
        </w:rPr>
        <w:t>10</w:t>
      </w:r>
      <w:r w:rsidRPr="002C0DD2">
        <w:rPr>
          <w:rFonts w:ascii="Times New Roman" w:eastAsia="MS Mincho" w:hAnsi="Times New Roman"/>
          <w:szCs w:val="20"/>
          <w:lang w:val="en-GB"/>
        </w:rPr>
        <w:t>) yields</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07"/>
        <w:gridCol w:w="336"/>
      </w:tblGrid>
      <w:tr w:rsidR="002C0DD2" w:rsidRPr="002C0DD2" w:rsidTr="0074294E">
        <w:trPr>
          <w:jc w:val="center"/>
        </w:trPr>
        <w:tc>
          <w:tcPr>
            <w:tcW w:w="4515" w:type="dxa"/>
            <w:vAlign w:val="center"/>
          </w:tcPr>
          <w:p w:rsidR="0074294E" w:rsidRPr="002C0DD2" w:rsidRDefault="003339FC"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42"/>
                <w:lang w:val="en-GB"/>
              </w:rPr>
              <w:object w:dxaOrig="4280" w:dyaOrig="940">
                <v:shape id="_x0000_i1046" type="#_x0000_t75" style="width:212.25pt;height:45.75pt" o:ole="">
                  <v:imagedata r:id="rId51" o:title=""/>
                </v:shape>
                <o:OLEObject Type="Embed" ProgID="Equation.DSMT4" ShapeID="_x0000_i1046" DrawAspect="Content" ObjectID="_1633932982" r:id="rId52"/>
              </w:object>
            </w:r>
          </w:p>
        </w:tc>
        <w:tc>
          <w:tcPr>
            <w:tcW w:w="328" w:type="dxa"/>
            <w:vAlign w:val="center"/>
          </w:tcPr>
          <w:p w:rsidR="0074294E" w:rsidRPr="002C0DD2" w:rsidRDefault="0074294E" w:rsidP="00FA627F">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w:t>
            </w:r>
            <w:r w:rsidR="00FA627F" w:rsidRPr="002C0DD2">
              <w:rPr>
                <w:rFonts w:ascii="Times New Roman" w:hAnsi="Times New Roman"/>
                <w:bCs/>
                <w:szCs w:val="20"/>
                <w:lang w:val="en-GB"/>
              </w:rPr>
              <w:t>11</w:t>
            </w:r>
            <w:r w:rsidRPr="002C0DD2">
              <w:rPr>
                <w:rFonts w:ascii="Times New Roman" w:hAnsi="Times New Roman"/>
                <w:bCs/>
                <w:szCs w:val="20"/>
                <w:lang w:val="en-GB"/>
              </w:rPr>
              <w:t>)</w:t>
            </w:r>
          </w:p>
        </w:tc>
      </w:tr>
    </w:tbl>
    <w:p w:rsidR="0074294E" w:rsidRPr="002C0DD2" w:rsidRDefault="0074294E" w:rsidP="0080451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The kinetic energy </w:t>
      </w:r>
      <w:r w:rsidRPr="002C0DD2">
        <w:rPr>
          <w:rFonts w:ascii="Times New Roman" w:eastAsia="MS Mincho" w:hAnsi="Times New Roman"/>
          <w:i/>
          <w:szCs w:val="20"/>
          <w:lang w:val="en-GB"/>
        </w:rPr>
        <w:t>T</w:t>
      </w:r>
      <w:r w:rsidRPr="002C0DD2">
        <w:rPr>
          <w:rFonts w:ascii="Times New Roman" w:eastAsia="MS Mincho" w:hAnsi="Times New Roman"/>
          <w:szCs w:val="20"/>
          <w:lang w:val="en-GB"/>
        </w:rPr>
        <w:t xml:space="preserve"> of system is</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74294E">
        <w:trPr>
          <w:jc w:val="center"/>
        </w:trPr>
        <w:tc>
          <w:tcPr>
            <w:tcW w:w="4499" w:type="dxa"/>
            <w:vAlign w:val="center"/>
          </w:tcPr>
          <w:p w:rsidR="0074294E" w:rsidRPr="002C0DD2" w:rsidRDefault="0074294E"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0"/>
                <w:lang w:val="en-GB"/>
              </w:rPr>
              <w:object w:dxaOrig="2820" w:dyaOrig="540">
                <v:shape id="_x0000_i1047" type="#_x0000_t75" style="width:140.25pt;height:26.25pt" o:ole="">
                  <v:imagedata r:id="rId53" o:title=""/>
                </v:shape>
                <o:OLEObject Type="Embed" ProgID="Equation.DSMT4" ShapeID="_x0000_i1047" DrawAspect="Content" ObjectID="_1633932983" r:id="rId54"/>
              </w:object>
            </w:r>
          </w:p>
        </w:tc>
        <w:tc>
          <w:tcPr>
            <w:tcW w:w="344" w:type="dxa"/>
            <w:vAlign w:val="center"/>
          </w:tcPr>
          <w:p w:rsidR="0074294E" w:rsidRPr="002C0DD2" w:rsidRDefault="0074294E" w:rsidP="00FA627F">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FA627F" w:rsidRPr="002C0DD2">
              <w:rPr>
                <w:rFonts w:ascii="Times New Roman" w:hAnsi="Times New Roman"/>
                <w:bCs/>
                <w:szCs w:val="20"/>
                <w:lang w:val="en-GB"/>
              </w:rPr>
              <w:t>2</w:t>
            </w:r>
            <w:r w:rsidRPr="002C0DD2">
              <w:rPr>
                <w:rFonts w:ascii="Times New Roman" w:hAnsi="Times New Roman"/>
                <w:bCs/>
                <w:szCs w:val="20"/>
                <w:lang w:val="en-GB"/>
              </w:rPr>
              <w:t>)</w:t>
            </w:r>
          </w:p>
        </w:tc>
      </w:tr>
    </w:tbl>
    <w:p w:rsidR="00904CBB" w:rsidRPr="002C0DD2" w:rsidRDefault="0074294E"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where</w:t>
      </w:r>
      <w:r w:rsidRPr="002C0DD2">
        <w:rPr>
          <w:rFonts w:ascii="Times New Roman" w:eastAsia="MS Mincho" w:hAnsi="Times New Roman"/>
          <w:position w:val="-10"/>
          <w:szCs w:val="20"/>
          <w:lang w:val="en-GB"/>
        </w:rPr>
        <w:object w:dxaOrig="220" w:dyaOrig="240">
          <v:shape id="_x0000_i1048" type="#_x0000_t75" style="width:11.25pt;height:11.25pt" o:ole="">
            <v:imagedata r:id="rId55" o:title=""/>
          </v:shape>
          <o:OLEObject Type="Embed" ProgID="Equation.DSMT4" ShapeID="_x0000_i1048" DrawAspect="Content" ObjectID="_1633932984" r:id="rId56"/>
        </w:object>
      </w:r>
      <w:r w:rsidRPr="002C0DD2">
        <w:rPr>
          <w:rFonts w:ascii="Times New Roman" w:eastAsia="MS Mincho" w:hAnsi="Times New Roman"/>
          <w:szCs w:val="20"/>
          <w:lang w:val="en-GB"/>
        </w:rPr>
        <w:t xml:space="preserve">is the mass density, and dot denotes the derivative with respect to </w:t>
      </w:r>
      <w:proofErr w:type="gramStart"/>
      <w:r w:rsidRPr="002C0DD2">
        <w:rPr>
          <w:rFonts w:ascii="Times New Roman" w:eastAsia="MS Mincho" w:hAnsi="Times New Roman"/>
          <w:szCs w:val="20"/>
          <w:lang w:val="en-GB"/>
        </w:rPr>
        <w:t>time.</w:t>
      </w:r>
      <w:proofErr w:type="gramEnd"/>
      <w:r w:rsidRPr="002C0DD2">
        <w:rPr>
          <w:rFonts w:ascii="Times New Roman" w:eastAsia="MS Mincho" w:hAnsi="Times New Roman"/>
          <w:szCs w:val="20"/>
          <w:lang w:val="en-GB"/>
        </w:rPr>
        <w:t xml:space="preserve"> Substituting </w:t>
      </w:r>
      <w:proofErr w:type="spellStart"/>
      <w:r w:rsidRPr="002C0DD2">
        <w:rPr>
          <w:rFonts w:ascii="Times New Roman" w:eastAsia="MS Mincho" w:hAnsi="Times New Roman"/>
          <w:szCs w:val="20"/>
          <w:lang w:val="en-GB"/>
        </w:rPr>
        <w:t>Eqs</w:t>
      </w:r>
      <w:proofErr w:type="spellEnd"/>
      <w:r w:rsidRPr="002C0DD2">
        <w:rPr>
          <w:rFonts w:ascii="Times New Roman" w:eastAsia="MS Mincho" w:hAnsi="Times New Roman"/>
          <w:szCs w:val="20"/>
          <w:lang w:val="en-GB"/>
        </w:rPr>
        <w:t>. (1) into Eq. (1</w:t>
      </w:r>
      <w:r w:rsidR="00FA627F" w:rsidRPr="002C0DD2">
        <w:rPr>
          <w:rFonts w:ascii="Times New Roman" w:eastAsia="MS Mincho" w:hAnsi="Times New Roman"/>
          <w:szCs w:val="20"/>
          <w:lang w:val="en-GB"/>
        </w:rPr>
        <w:t>2</w:t>
      </w:r>
      <w:r w:rsidRPr="002C0DD2">
        <w:rPr>
          <w:rFonts w:ascii="Times New Roman" w:eastAsia="MS Mincho" w:hAnsi="Times New Roman"/>
          <w:szCs w:val="20"/>
          <w:lang w:val="en-GB"/>
        </w:rPr>
        <w:t xml:space="preserve">) and performing integration with respect to </w:t>
      </w:r>
      <w:r w:rsidRPr="002C0DD2">
        <w:rPr>
          <w:rFonts w:ascii="Times New Roman" w:eastAsia="MS Mincho" w:hAnsi="Times New Roman"/>
          <w:i/>
          <w:szCs w:val="20"/>
          <w:lang w:val="en-GB"/>
        </w:rPr>
        <w:t>z</w:t>
      </w:r>
      <w:r w:rsidRPr="002C0DD2">
        <w:rPr>
          <w:rFonts w:ascii="Times New Roman" w:eastAsia="MS Mincho" w:hAnsi="Times New Roman"/>
          <w:szCs w:val="20"/>
          <w:lang w:val="en-GB"/>
        </w:rPr>
        <w:t xml:space="preserve"> yields</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6"/>
        <w:gridCol w:w="367"/>
      </w:tblGrid>
      <w:tr w:rsidR="002C0DD2" w:rsidRPr="002C0DD2" w:rsidTr="00641ABC">
        <w:trPr>
          <w:jc w:val="center"/>
        </w:trPr>
        <w:tc>
          <w:tcPr>
            <w:tcW w:w="4621" w:type="pct"/>
            <w:vAlign w:val="center"/>
          </w:tcPr>
          <w:p w:rsidR="00AA4152" w:rsidRPr="002C0DD2" w:rsidRDefault="00AA4152"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0"/>
                <w:lang w:val="en-GB"/>
              </w:rPr>
              <w:object w:dxaOrig="4000" w:dyaOrig="540">
                <v:shape id="_x0000_i1049" type="#_x0000_t75" style="width:199.5pt;height:26.25pt" o:ole="">
                  <v:imagedata r:id="rId57" o:title=""/>
                </v:shape>
                <o:OLEObject Type="Embed" ProgID="Equation.DSMT4" ShapeID="_x0000_i1049" DrawAspect="Content" ObjectID="_1633932985" r:id="rId58"/>
              </w:object>
            </w:r>
          </w:p>
        </w:tc>
        <w:tc>
          <w:tcPr>
            <w:tcW w:w="379" w:type="pct"/>
            <w:vAlign w:val="center"/>
          </w:tcPr>
          <w:p w:rsidR="00AA4152" w:rsidRPr="002C0DD2" w:rsidRDefault="00AA4152" w:rsidP="00FA627F">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FA627F" w:rsidRPr="002C0DD2">
              <w:rPr>
                <w:rFonts w:ascii="Times New Roman" w:hAnsi="Times New Roman"/>
                <w:bCs/>
                <w:szCs w:val="20"/>
                <w:lang w:val="en-GB"/>
              </w:rPr>
              <w:t>3</w:t>
            </w:r>
            <w:r w:rsidRPr="002C0DD2">
              <w:rPr>
                <w:rFonts w:ascii="Times New Roman" w:hAnsi="Times New Roman"/>
                <w:bCs/>
                <w:szCs w:val="20"/>
                <w:lang w:val="en-GB"/>
              </w:rPr>
              <w:t>)</w:t>
            </w:r>
          </w:p>
        </w:tc>
      </w:tr>
    </w:tbl>
    <w:p w:rsidR="00AA4152" w:rsidRPr="002C0DD2" w:rsidRDefault="0094653C"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lastRenderedPageBreak/>
        <w:t>where</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1E0431">
        <w:trPr>
          <w:jc w:val="center"/>
        </w:trPr>
        <w:tc>
          <w:tcPr>
            <w:tcW w:w="4499" w:type="dxa"/>
            <w:vAlign w:val="center"/>
          </w:tcPr>
          <w:p w:rsidR="002C41F6" w:rsidRPr="002C0DD2" w:rsidRDefault="002C41F6"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4"/>
                <w:lang w:val="en-GB"/>
              </w:rPr>
              <w:object w:dxaOrig="2580" w:dyaOrig="580">
                <v:shape id="_x0000_i1050" type="#_x0000_t75" style="width:128.25pt;height:29.25pt" o:ole="">
                  <v:imagedata r:id="rId59" o:title=""/>
                </v:shape>
                <o:OLEObject Type="Embed" ProgID="Equation.DSMT4" ShapeID="_x0000_i1050" DrawAspect="Content" ObjectID="_1633932986" r:id="rId60"/>
              </w:object>
            </w:r>
          </w:p>
        </w:tc>
        <w:tc>
          <w:tcPr>
            <w:tcW w:w="344" w:type="dxa"/>
            <w:vAlign w:val="center"/>
          </w:tcPr>
          <w:p w:rsidR="002C41F6" w:rsidRPr="002C0DD2" w:rsidRDefault="002C41F6" w:rsidP="001E0431">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(14)</w:t>
            </w:r>
          </w:p>
        </w:tc>
      </w:tr>
    </w:tbl>
    <w:p w:rsidR="00AA4152" w:rsidRPr="002C0DD2" w:rsidRDefault="00AA4152" w:rsidP="009130D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By using the Lagrange’s principle given by</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BA691C">
        <w:trPr>
          <w:jc w:val="center"/>
        </w:trPr>
        <w:tc>
          <w:tcPr>
            <w:tcW w:w="4499" w:type="dxa"/>
            <w:vAlign w:val="center"/>
          </w:tcPr>
          <w:p w:rsidR="00AA4152" w:rsidRPr="002C0DD2" w:rsidRDefault="00AA4152"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28"/>
                <w:lang w:val="en-GB"/>
              </w:rPr>
              <w:object w:dxaOrig="1540" w:dyaOrig="660">
                <v:shape id="_x0000_i1051" type="#_x0000_t75" style="width:75.75pt;height:32.25pt" o:ole="">
                  <v:imagedata r:id="rId61" o:title=""/>
                </v:shape>
                <o:OLEObject Type="Embed" ProgID="Equation.DSMT4" ShapeID="_x0000_i1051" DrawAspect="Content" ObjectID="_1633932987" r:id="rId62"/>
              </w:object>
            </w:r>
          </w:p>
        </w:tc>
        <w:tc>
          <w:tcPr>
            <w:tcW w:w="344" w:type="dxa"/>
            <w:vAlign w:val="center"/>
          </w:tcPr>
          <w:p w:rsidR="00AA4152" w:rsidRPr="002C0DD2" w:rsidRDefault="00AA4152" w:rsidP="009A34DE">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9A34DE" w:rsidRPr="002C0DD2">
              <w:rPr>
                <w:rFonts w:ascii="Times New Roman" w:hAnsi="Times New Roman"/>
                <w:bCs/>
                <w:szCs w:val="20"/>
                <w:lang w:val="en-GB"/>
              </w:rPr>
              <w:t>5</w:t>
            </w:r>
            <w:r w:rsidRPr="002C0DD2">
              <w:rPr>
                <w:rFonts w:ascii="Times New Roman" w:hAnsi="Times New Roman"/>
                <w:bCs/>
                <w:szCs w:val="20"/>
                <w:lang w:val="en-GB"/>
              </w:rPr>
              <w:t>)</w:t>
            </w:r>
          </w:p>
        </w:tc>
      </w:tr>
    </w:tbl>
    <w:p w:rsidR="00AA4152" w:rsidRPr="002C0DD2" w:rsidRDefault="00AA4152"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i/>
          <w:szCs w:val="20"/>
          <w:lang w:val="en-GB"/>
        </w:rPr>
        <w:t>L = T – U</w:t>
      </w:r>
      <w:r w:rsidRPr="002C0DD2">
        <w:rPr>
          <w:rFonts w:ascii="Times New Roman" w:eastAsia="MS Mincho" w:hAnsi="Times New Roman"/>
          <w:szCs w:val="20"/>
          <w:lang w:val="en-GB"/>
        </w:rPr>
        <w:t xml:space="preserve"> is the Lagrangian</w:t>
      </w:r>
      <w:r w:rsidR="00B22F34" w:rsidRPr="002C0DD2">
        <w:rPr>
          <w:rFonts w:ascii="Times New Roman" w:eastAsia="MS Mincho" w:hAnsi="Times New Roman"/>
          <w:szCs w:val="20"/>
          <w:lang w:val="en-GB"/>
        </w:rPr>
        <w:t xml:space="preserve"> </w:t>
      </w:r>
      <w:r w:rsidRPr="002C0DD2">
        <w:rPr>
          <w:rFonts w:ascii="Times New Roman" w:eastAsia="MS Mincho" w:hAnsi="Times New Roman"/>
          <w:szCs w:val="20"/>
          <w:lang w:val="en-GB"/>
        </w:rPr>
        <w:t xml:space="preserve">functional and </w:t>
      </w:r>
      <w:r w:rsidRPr="002C0DD2">
        <w:rPr>
          <w:rFonts w:ascii="Times New Roman" w:eastAsia="MS Mincho" w:hAnsi="Times New Roman"/>
          <w:i/>
          <w:szCs w:val="20"/>
          <w:lang w:val="en-GB"/>
        </w:rPr>
        <w:t>q</w:t>
      </w:r>
      <w:r w:rsidRPr="002C0DD2">
        <w:rPr>
          <w:rFonts w:ascii="Times New Roman" w:eastAsia="MS Mincho" w:hAnsi="Times New Roman"/>
          <w:szCs w:val="20"/>
          <w:lang w:val="en-GB"/>
        </w:rPr>
        <w:t xml:space="preserve"> denotes the unknown variables </w:t>
      </w:r>
      <w:r w:rsidRPr="002C0DD2">
        <w:rPr>
          <w:rFonts w:ascii="Times New Roman" w:eastAsia="MS Mincho" w:hAnsi="Times New Roman"/>
          <w:i/>
          <w:szCs w:val="20"/>
          <w:lang w:val="en-GB"/>
        </w:rPr>
        <w:t>u</w:t>
      </w:r>
      <w:r w:rsidRPr="002C0DD2">
        <w:rPr>
          <w:rFonts w:ascii="Times New Roman" w:eastAsia="MS Mincho" w:hAnsi="Times New Roman"/>
          <w:szCs w:val="20"/>
          <w:vertAlign w:val="subscript"/>
          <w:lang w:val="en-GB"/>
        </w:rPr>
        <w:t>0</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w</w:t>
      </w:r>
      <w:r w:rsidRPr="002C0DD2">
        <w:rPr>
          <w:rFonts w:ascii="Times New Roman" w:eastAsia="MS Mincho" w:hAnsi="Times New Roman"/>
          <w:szCs w:val="20"/>
          <w:vertAlign w:val="subscript"/>
          <w:lang w:val="en-GB"/>
        </w:rPr>
        <w:t>0</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sym w:font="Symbol" w:char="F071"/>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sym w:font="Symbol" w:char="F079"/>
      </w:r>
      <w:r w:rsidRPr="002C0DD2">
        <w:rPr>
          <w:rFonts w:ascii="Times New Roman" w:eastAsia="MS Mincho" w:hAnsi="Times New Roman"/>
          <w:szCs w:val="20"/>
          <w:lang w:val="en-GB"/>
        </w:rPr>
        <w:t xml:space="preserve">, the governing equations of motion for the laminated composite beam can be derived. </w:t>
      </w:r>
    </w:p>
    <w:p w:rsidR="00F95520" w:rsidRPr="002C0DD2" w:rsidRDefault="00F95520"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9130D8" w:rsidRPr="002C0DD2" w:rsidRDefault="009130D8"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F95520" w:rsidRPr="002C0DD2" w:rsidRDefault="00F95520" w:rsidP="00F146EC">
      <w:pPr>
        <w:kinsoku w:val="0"/>
        <w:wordWrap/>
        <w:overflowPunct w:val="0"/>
        <w:adjustRightInd w:val="0"/>
        <w:snapToGrid w:val="0"/>
        <w:spacing w:after="0" w:line="240" w:lineRule="auto"/>
        <w:rPr>
          <w:rFonts w:ascii="Arial" w:hAnsi="Arial" w:cs="Arial"/>
          <w:b/>
          <w:bCs/>
          <w:spacing w:val="-4"/>
          <w:szCs w:val="20"/>
          <w:lang w:val="en-GB"/>
        </w:rPr>
      </w:pPr>
      <w:r w:rsidRPr="002C0DD2">
        <w:rPr>
          <w:rFonts w:ascii="Arial" w:hAnsi="Arial" w:cs="Arial"/>
          <w:b/>
          <w:bCs/>
          <w:spacing w:val="-4"/>
          <w:szCs w:val="20"/>
          <w:lang w:val="en-GB"/>
        </w:rPr>
        <w:t>3. Finite element model</w:t>
      </w:r>
    </w:p>
    <w:p w:rsidR="00AA4271" w:rsidRPr="002C0DD2" w:rsidRDefault="00AA4271"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523DE7" w:rsidRPr="002C0DD2" w:rsidRDefault="00F95520" w:rsidP="009130D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The </w:t>
      </w:r>
      <w:r w:rsidRPr="002C0DD2">
        <w:rPr>
          <w:rFonts w:ascii="Times New Roman" w:hAnsi="Times New Roman"/>
          <w:bCs/>
          <w:szCs w:val="20"/>
          <w:lang w:val="en-GB"/>
        </w:rPr>
        <w:t>present</w:t>
      </w:r>
      <w:r w:rsidRPr="002C0DD2">
        <w:rPr>
          <w:rFonts w:ascii="Times New Roman" w:eastAsia="MS Mincho" w:hAnsi="Times New Roman"/>
          <w:szCs w:val="20"/>
          <w:lang w:val="en-GB"/>
        </w:rPr>
        <w:t xml:space="preserve"> finite element has five nodes and thirteen DOFs as shown in Fig. 2. The element can be capable of taking into account the shear deformation, rotary inertia, Poisson’s effect and elastic couplings due to anisotropy.</w:t>
      </w:r>
      <w:r w:rsidR="005C1C6A" w:rsidRPr="002C0DD2">
        <w:rPr>
          <w:rFonts w:ascii="Times New Roman" w:eastAsia="MS Mincho" w:hAnsi="Times New Roman"/>
          <w:szCs w:val="20"/>
          <w:lang w:val="en-GB"/>
        </w:rPr>
        <w:t xml:space="preserve"> </w:t>
      </w:r>
      <w:r w:rsidR="005D052D" w:rsidRPr="002C0DD2">
        <w:rPr>
          <w:rFonts w:ascii="Times New Roman" w:eastAsia="MS Mincho" w:hAnsi="Times New Roman"/>
          <w:szCs w:val="20"/>
          <w:lang w:val="en-GB"/>
        </w:rPr>
        <w:t>T</w:t>
      </w:r>
      <w:r w:rsidR="00DA5C08" w:rsidRPr="002C0DD2">
        <w:rPr>
          <w:rFonts w:ascii="Times New Roman" w:eastAsia="MS Mincho" w:hAnsi="Times New Roman"/>
          <w:szCs w:val="20"/>
          <w:lang w:val="en-GB"/>
        </w:rPr>
        <w:t>he additional DOFs at the inner nodes</w:t>
      </w:r>
      <w:r w:rsidR="005D052D" w:rsidRPr="002C0DD2">
        <w:rPr>
          <w:rFonts w:ascii="Times New Roman" w:eastAsia="MS Mincho" w:hAnsi="Times New Roman"/>
          <w:szCs w:val="20"/>
          <w:lang w:val="en-GB"/>
        </w:rPr>
        <w:t xml:space="preserve"> provides</w:t>
      </w:r>
      <w:r w:rsidR="00DA5C08" w:rsidRPr="002C0DD2">
        <w:rPr>
          <w:rFonts w:ascii="Times New Roman" w:eastAsia="MS Mincho" w:hAnsi="Times New Roman"/>
          <w:szCs w:val="20"/>
          <w:lang w:val="en-GB"/>
        </w:rPr>
        <w:t xml:space="preserve"> </w:t>
      </w:r>
      <w:r w:rsidR="005C1C6A" w:rsidRPr="002C0DD2">
        <w:rPr>
          <w:rFonts w:ascii="Times New Roman" w:eastAsia="MS Mincho" w:hAnsi="Times New Roman"/>
          <w:szCs w:val="20"/>
          <w:lang w:val="en-GB"/>
        </w:rPr>
        <w:t xml:space="preserve">to better represent the complex </w:t>
      </w:r>
      <w:r w:rsidR="00DA5C08" w:rsidRPr="002C0DD2">
        <w:rPr>
          <w:rFonts w:ascii="Times New Roman" w:eastAsia="MS Mincho" w:hAnsi="Times New Roman"/>
          <w:szCs w:val="20"/>
          <w:lang w:val="en-GB"/>
        </w:rPr>
        <w:t>behaviour</w:t>
      </w:r>
      <w:r w:rsidR="005C1C6A" w:rsidRPr="002C0DD2">
        <w:rPr>
          <w:rFonts w:ascii="Times New Roman" w:eastAsia="MS Mincho" w:hAnsi="Times New Roman"/>
          <w:szCs w:val="20"/>
          <w:lang w:val="en-GB"/>
        </w:rPr>
        <w:t xml:space="preserve"> of the general</w:t>
      </w:r>
      <w:r w:rsidR="00DA5C08" w:rsidRPr="002C0DD2">
        <w:rPr>
          <w:rFonts w:ascii="Times New Roman" w:eastAsia="MS Mincho" w:hAnsi="Times New Roman"/>
          <w:szCs w:val="20"/>
          <w:lang w:val="en-GB"/>
        </w:rPr>
        <w:t xml:space="preserve">ly </w:t>
      </w:r>
      <w:r w:rsidR="005C1C6A" w:rsidRPr="002C0DD2">
        <w:rPr>
          <w:rFonts w:ascii="Times New Roman" w:eastAsia="MS Mincho" w:hAnsi="Times New Roman"/>
          <w:szCs w:val="20"/>
          <w:lang w:val="en-GB"/>
        </w:rPr>
        <w:t xml:space="preserve">layered composite </w:t>
      </w:r>
      <w:r w:rsidR="00DA5C08" w:rsidRPr="002C0DD2">
        <w:rPr>
          <w:rFonts w:ascii="Times New Roman" w:eastAsia="MS Mincho" w:hAnsi="Times New Roman"/>
          <w:szCs w:val="20"/>
          <w:lang w:val="en-GB"/>
        </w:rPr>
        <w:t>beams</w:t>
      </w:r>
      <w:r w:rsidR="00523DE7" w:rsidRPr="002C0DD2">
        <w:rPr>
          <w:rFonts w:ascii="Times New Roman" w:eastAsia="MS Mincho" w:hAnsi="Times New Roman"/>
          <w:szCs w:val="20"/>
          <w:lang w:val="en-GB"/>
        </w:rPr>
        <w:t xml:space="preserve">. </w:t>
      </w:r>
    </w:p>
    <w:p w:rsidR="00F95520" w:rsidRPr="002C0DD2" w:rsidRDefault="00F95520" w:rsidP="009130D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The solutions are assumed to be:</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B363BC">
        <w:trPr>
          <w:jc w:val="center"/>
        </w:trPr>
        <w:tc>
          <w:tcPr>
            <w:tcW w:w="4499" w:type="dxa"/>
            <w:vAlign w:val="center"/>
          </w:tcPr>
          <w:p w:rsidR="00B22275" w:rsidRPr="002C0DD2" w:rsidRDefault="00B22275"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54"/>
                <w:lang w:val="en-GB"/>
              </w:rPr>
              <w:object w:dxaOrig="3420" w:dyaOrig="1180">
                <v:shape id="_x0000_i1052" type="#_x0000_t75" style="width:170.25pt;height:57.75pt" o:ole="">
                  <v:imagedata r:id="rId63" o:title=""/>
                </v:shape>
                <o:OLEObject Type="Embed" ProgID="Equation.DSMT4" ShapeID="_x0000_i1052" DrawAspect="Content" ObjectID="_1633932988" r:id="rId64"/>
              </w:object>
            </w:r>
          </w:p>
        </w:tc>
        <w:tc>
          <w:tcPr>
            <w:tcW w:w="344" w:type="dxa"/>
            <w:vAlign w:val="center"/>
          </w:tcPr>
          <w:p w:rsidR="00B22275" w:rsidRPr="002C0DD2" w:rsidRDefault="00B22275" w:rsidP="0094653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94653C" w:rsidRPr="002C0DD2">
              <w:rPr>
                <w:rFonts w:ascii="Times New Roman" w:hAnsi="Times New Roman"/>
                <w:bCs/>
                <w:szCs w:val="20"/>
                <w:lang w:val="en-GB"/>
              </w:rPr>
              <w:t>6</w:t>
            </w:r>
            <w:r w:rsidRPr="002C0DD2">
              <w:rPr>
                <w:rFonts w:ascii="Times New Roman" w:hAnsi="Times New Roman"/>
                <w:bCs/>
                <w:szCs w:val="20"/>
                <w:lang w:val="en-GB"/>
              </w:rPr>
              <w:t>)</w:t>
            </w:r>
          </w:p>
        </w:tc>
      </w:tr>
    </w:tbl>
    <w:p w:rsidR="007443DE" w:rsidRPr="002C0DD2" w:rsidRDefault="00F95520"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00D143FC" w:rsidRPr="002C0DD2">
        <w:rPr>
          <w:rFonts w:ascii="Times New Roman" w:eastAsia="MS Mincho" w:hAnsi="Times New Roman"/>
          <w:position w:val="-10"/>
          <w:szCs w:val="20"/>
          <w:lang w:val="en-GB"/>
        </w:rPr>
        <w:object w:dxaOrig="499" w:dyaOrig="300">
          <v:shape id="_x0000_i1053" type="#_x0000_t75" style="width:24.75pt;height:15pt" o:ole="">
            <v:imagedata r:id="rId65" o:title=""/>
          </v:shape>
          <o:OLEObject Type="Embed" ProgID="Equation.DSMT4" ShapeID="_x0000_i1053" DrawAspect="Content" ObjectID="_1633932989" r:id="rId66"/>
        </w:object>
      </w:r>
      <w:r w:rsidRPr="002C0DD2">
        <w:rPr>
          <w:rFonts w:ascii="Times New Roman" w:eastAsia="MS Mincho" w:hAnsi="Times New Roman"/>
          <w:szCs w:val="20"/>
          <w:lang w:val="en-GB"/>
        </w:rPr>
        <w:t xml:space="preserve"> and </w:t>
      </w:r>
      <w:r w:rsidR="00D143FC" w:rsidRPr="002C0DD2">
        <w:rPr>
          <w:rFonts w:ascii="Times New Roman" w:eastAsia="MS Mincho" w:hAnsi="Times New Roman"/>
          <w:position w:val="-10"/>
          <w:szCs w:val="20"/>
          <w:lang w:val="en-GB"/>
        </w:rPr>
        <w:object w:dxaOrig="520" w:dyaOrig="300">
          <v:shape id="_x0000_i1054" type="#_x0000_t75" style="width:25.5pt;height:15pt" o:ole="">
            <v:imagedata r:id="rId67" o:title=""/>
          </v:shape>
          <o:OLEObject Type="Embed" ProgID="Equation.DSMT4" ShapeID="_x0000_i1054" DrawAspect="Content" ObjectID="_1633932990" r:id="rId68"/>
        </w:object>
      </w:r>
      <w:r w:rsidRPr="002C0DD2">
        <w:rPr>
          <w:rFonts w:ascii="Times New Roman" w:eastAsia="MS Mincho" w:hAnsi="Times New Roman"/>
          <w:szCs w:val="20"/>
          <w:lang w:val="en-GB"/>
        </w:rPr>
        <w:t xml:space="preserve"> are, respectively, quadratic and cubic Langrange polynomials.</w:t>
      </w:r>
      <w:r w:rsidR="007443DE" w:rsidRPr="002C0DD2">
        <w:rPr>
          <w:rFonts w:ascii="Times New Roman" w:eastAsia="MS Mincho" w:hAnsi="Times New Roman"/>
          <w:szCs w:val="20"/>
          <w:lang w:val="en-GB"/>
        </w:rPr>
        <w:t xml:space="preserve"> According to Eq. (2), the axial deformation is dependent on </w:t>
      </w:r>
      <w:r w:rsidR="00B10A02" w:rsidRPr="002C0DD2">
        <w:rPr>
          <w:rFonts w:ascii="Times New Roman" w:eastAsia="MS Mincho" w:hAnsi="Times New Roman"/>
          <w:szCs w:val="20"/>
          <w:lang w:val="en-GB"/>
        </w:rPr>
        <w:t>first</w:t>
      </w:r>
      <w:r w:rsidR="007443DE" w:rsidRPr="002C0DD2">
        <w:rPr>
          <w:rFonts w:ascii="Times New Roman" w:eastAsia="MS Mincho" w:hAnsi="Times New Roman"/>
          <w:szCs w:val="20"/>
          <w:lang w:val="en-GB"/>
        </w:rPr>
        <w:t xml:space="preserve"> spatial derivatives of </w:t>
      </w:r>
      <w:r w:rsidR="00E256DB" w:rsidRPr="002C0DD2">
        <w:rPr>
          <w:rFonts w:ascii="Times New Roman" w:eastAsia="MS Mincho" w:hAnsi="Times New Roman"/>
          <w:i/>
          <w:iCs/>
          <w:szCs w:val="20"/>
          <w:lang w:val="en-GB"/>
        </w:rPr>
        <w:t>u</w:t>
      </w:r>
      <w:r w:rsidR="00E256DB" w:rsidRPr="002C0DD2">
        <w:rPr>
          <w:rFonts w:ascii="Times New Roman" w:eastAsia="MS Mincho" w:hAnsi="Times New Roman"/>
          <w:szCs w:val="20"/>
          <w:vertAlign w:val="subscript"/>
          <w:lang w:val="en-GB"/>
        </w:rPr>
        <w:t>0</w:t>
      </w:r>
      <w:r w:rsidR="007443DE" w:rsidRPr="002C0DD2">
        <w:rPr>
          <w:rFonts w:ascii="Times New Roman" w:eastAsia="MS Mincho" w:hAnsi="Times New Roman"/>
          <w:szCs w:val="20"/>
          <w:lang w:val="en-GB"/>
        </w:rPr>
        <w:t xml:space="preserve"> and</w:t>
      </w:r>
      <w:r w:rsidR="00E256DB" w:rsidRPr="002C0DD2">
        <w:rPr>
          <w:rFonts w:ascii="Times New Roman" w:eastAsia="MS Mincho" w:hAnsi="Times New Roman"/>
          <w:szCs w:val="20"/>
          <w:lang w:val="en-GB"/>
        </w:rPr>
        <w:t xml:space="preserve"> </w:t>
      </w:r>
      <w:r w:rsidR="00E256DB" w:rsidRPr="002C0DD2">
        <w:rPr>
          <w:rFonts w:ascii="Times New Roman" w:eastAsia="MS Mincho" w:hAnsi="Times New Roman"/>
          <w:i/>
          <w:iCs/>
          <w:szCs w:val="20"/>
          <w:lang w:val="en-GB"/>
        </w:rPr>
        <w:sym w:font="Symbol" w:char="F071"/>
      </w:r>
      <w:r w:rsidR="007443DE" w:rsidRPr="002C0DD2">
        <w:rPr>
          <w:rFonts w:ascii="Times New Roman" w:eastAsia="MS Mincho" w:hAnsi="Times New Roman"/>
          <w:szCs w:val="20"/>
          <w:lang w:val="en-GB"/>
        </w:rPr>
        <w:t xml:space="preserve">. Thus, the degree of polynomials of </w:t>
      </w:r>
      <w:r w:rsidR="00E256DB" w:rsidRPr="002C0DD2">
        <w:rPr>
          <w:rFonts w:ascii="Times New Roman" w:eastAsia="MS Mincho" w:hAnsi="Times New Roman"/>
          <w:i/>
          <w:iCs/>
          <w:szCs w:val="20"/>
          <w:lang w:val="en-GB"/>
        </w:rPr>
        <w:t>u</w:t>
      </w:r>
      <w:r w:rsidR="00E256DB" w:rsidRPr="002C0DD2">
        <w:rPr>
          <w:rFonts w:ascii="Times New Roman" w:eastAsia="MS Mincho" w:hAnsi="Times New Roman"/>
          <w:szCs w:val="20"/>
          <w:vertAlign w:val="subscript"/>
          <w:lang w:val="en-GB"/>
        </w:rPr>
        <w:t>0</w:t>
      </w:r>
      <w:r w:rsidR="00E256DB" w:rsidRPr="002C0DD2">
        <w:rPr>
          <w:rFonts w:ascii="Times New Roman" w:eastAsia="MS Mincho" w:hAnsi="Times New Roman"/>
          <w:szCs w:val="20"/>
          <w:lang w:val="en-GB"/>
        </w:rPr>
        <w:t xml:space="preserve"> and </w:t>
      </w:r>
      <w:r w:rsidR="00E256DB" w:rsidRPr="002C0DD2">
        <w:rPr>
          <w:rFonts w:ascii="Times New Roman" w:eastAsia="MS Mincho" w:hAnsi="Times New Roman"/>
          <w:i/>
          <w:iCs/>
          <w:szCs w:val="20"/>
          <w:lang w:val="en-GB"/>
        </w:rPr>
        <w:sym w:font="Symbol" w:char="F071"/>
      </w:r>
      <w:r w:rsidR="007443DE" w:rsidRPr="002C0DD2">
        <w:rPr>
          <w:rFonts w:ascii="Times New Roman" w:eastAsia="MS Mincho" w:hAnsi="Times New Roman"/>
          <w:szCs w:val="20"/>
          <w:lang w:val="en-GB"/>
        </w:rPr>
        <w:t xml:space="preserve"> must be same. Also, the shear strain </w:t>
      </w:r>
      <w:r w:rsidR="007443DE" w:rsidRPr="002C0DD2">
        <w:rPr>
          <w:rFonts w:ascii="Times New Roman" w:eastAsia="MS Mincho" w:hAnsi="Times New Roman"/>
          <w:i/>
          <w:szCs w:val="20"/>
          <w:lang w:val="en-GB"/>
        </w:rPr>
        <w:sym w:font="Symbol" w:char="F067"/>
      </w:r>
      <w:proofErr w:type="spellStart"/>
      <w:r w:rsidR="007443DE" w:rsidRPr="002C0DD2">
        <w:rPr>
          <w:rFonts w:ascii="Times New Roman" w:eastAsia="MS Mincho" w:hAnsi="Times New Roman"/>
          <w:i/>
          <w:szCs w:val="20"/>
          <w:vertAlign w:val="subscript"/>
          <w:lang w:val="en-GB"/>
        </w:rPr>
        <w:t>xz</w:t>
      </w:r>
      <w:proofErr w:type="spellEnd"/>
      <w:r w:rsidR="007443DE" w:rsidRPr="002C0DD2">
        <w:rPr>
          <w:rFonts w:ascii="Times New Roman" w:eastAsia="MS Mincho" w:hAnsi="Times New Roman"/>
          <w:szCs w:val="20"/>
          <w:lang w:val="en-GB"/>
        </w:rPr>
        <w:t xml:space="preserve"> is a linear function of </w:t>
      </w:r>
      <w:r w:rsidR="007443DE" w:rsidRPr="002C0DD2">
        <w:rPr>
          <w:rFonts w:ascii="Times New Roman" w:eastAsia="MS Mincho" w:hAnsi="Times New Roman"/>
          <w:i/>
          <w:iCs/>
          <w:szCs w:val="20"/>
          <w:lang w:val="en-GB"/>
        </w:rPr>
        <w:t>w</w:t>
      </w:r>
      <w:proofErr w:type="gramStart"/>
      <w:r w:rsidR="007443DE" w:rsidRPr="002C0DD2">
        <w:rPr>
          <w:rFonts w:ascii="Times New Roman" w:eastAsia="MS Mincho" w:hAnsi="Times New Roman"/>
          <w:szCs w:val="20"/>
          <w:vertAlign w:val="subscript"/>
          <w:lang w:val="en-GB"/>
        </w:rPr>
        <w:t>0,</w:t>
      </w:r>
      <w:r w:rsidR="007443DE" w:rsidRPr="002C0DD2">
        <w:rPr>
          <w:rFonts w:ascii="Times New Roman" w:eastAsia="MS Mincho" w:hAnsi="Times New Roman"/>
          <w:i/>
          <w:iCs/>
          <w:szCs w:val="20"/>
          <w:vertAlign w:val="subscript"/>
          <w:lang w:val="en-GB"/>
        </w:rPr>
        <w:t>x</w:t>
      </w:r>
      <w:proofErr w:type="gramEnd"/>
      <w:r w:rsidR="007443DE" w:rsidRPr="002C0DD2">
        <w:rPr>
          <w:rFonts w:ascii="Times New Roman" w:eastAsia="MS Mincho" w:hAnsi="Times New Roman"/>
          <w:szCs w:val="20"/>
          <w:lang w:val="en-GB"/>
        </w:rPr>
        <w:t xml:space="preserve"> and </w:t>
      </w:r>
      <w:r w:rsidR="007443DE" w:rsidRPr="002C0DD2">
        <w:rPr>
          <w:rFonts w:ascii="Times New Roman" w:eastAsia="MS Mincho" w:hAnsi="Times New Roman"/>
          <w:i/>
          <w:iCs/>
          <w:szCs w:val="20"/>
          <w:lang w:val="en-GB"/>
        </w:rPr>
        <w:sym w:font="Symbol" w:char="F071"/>
      </w:r>
      <w:r w:rsidR="007443DE" w:rsidRPr="002C0DD2">
        <w:rPr>
          <w:rFonts w:ascii="Times New Roman" w:eastAsia="MS Mincho" w:hAnsi="Times New Roman"/>
          <w:szCs w:val="20"/>
          <w:lang w:val="en-GB"/>
        </w:rPr>
        <w:t xml:space="preserve">, thus the degree of polynomial used for </w:t>
      </w:r>
      <w:r w:rsidR="007443DE" w:rsidRPr="002C0DD2">
        <w:rPr>
          <w:rFonts w:ascii="Times New Roman" w:eastAsia="MS Mincho" w:hAnsi="Times New Roman"/>
          <w:i/>
          <w:iCs/>
          <w:szCs w:val="20"/>
          <w:lang w:val="en-GB"/>
        </w:rPr>
        <w:t>w</w:t>
      </w:r>
      <w:r w:rsidR="007443DE" w:rsidRPr="002C0DD2">
        <w:rPr>
          <w:rFonts w:ascii="Times New Roman" w:eastAsia="MS Mincho" w:hAnsi="Times New Roman"/>
          <w:szCs w:val="20"/>
          <w:vertAlign w:val="subscript"/>
          <w:lang w:val="en-GB"/>
        </w:rPr>
        <w:t>0</w:t>
      </w:r>
      <w:r w:rsidR="007443DE" w:rsidRPr="002C0DD2">
        <w:rPr>
          <w:rFonts w:ascii="Times New Roman" w:eastAsia="MS Mincho" w:hAnsi="Times New Roman"/>
          <w:szCs w:val="20"/>
          <w:lang w:val="en-GB"/>
        </w:rPr>
        <w:t xml:space="preserve"> must be one order higher than those used for </w:t>
      </w:r>
      <w:r w:rsidR="007443DE" w:rsidRPr="002C0DD2">
        <w:rPr>
          <w:rFonts w:ascii="Times New Roman" w:eastAsia="MS Mincho" w:hAnsi="Times New Roman"/>
          <w:i/>
          <w:iCs/>
          <w:szCs w:val="20"/>
          <w:lang w:val="en-GB"/>
        </w:rPr>
        <w:t>u</w:t>
      </w:r>
      <w:r w:rsidR="007443DE" w:rsidRPr="002C0DD2">
        <w:rPr>
          <w:rFonts w:ascii="Times New Roman" w:eastAsia="MS Mincho" w:hAnsi="Times New Roman"/>
          <w:szCs w:val="20"/>
          <w:vertAlign w:val="subscript"/>
          <w:lang w:val="en-GB"/>
        </w:rPr>
        <w:t>0</w:t>
      </w:r>
      <w:r w:rsidR="007443DE" w:rsidRPr="002C0DD2">
        <w:rPr>
          <w:rFonts w:ascii="Times New Roman" w:eastAsia="MS Mincho" w:hAnsi="Times New Roman"/>
          <w:szCs w:val="20"/>
          <w:lang w:val="en-GB"/>
        </w:rPr>
        <w:t xml:space="preserve"> and </w:t>
      </w:r>
      <w:r w:rsidR="007443DE" w:rsidRPr="002C0DD2">
        <w:rPr>
          <w:rFonts w:ascii="Times New Roman" w:eastAsia="MS Mincho" w:hAnsi="Times New Roman"/>
          <w:i/>
          <w:iCs/>
          <w:szCs w:val="20"/>
          <w:lang w:val="en-GB"/>
        </w:rPr>
        <w:sym w:font="Symbol" w:char="F071"/>
      </w:r>
      <w:r w:rsidR="007443DE" w:rsidRPr="002C0DD2">
        <w:rPr>
          <w:rFonts w:ascii="Times New Roman" w:eastAsia="MS Mincho" w:hAnsi="Times New Roman"/>
          <w:szCs w:val="20"/>
          <w:lang w:val="en-GB"/>
        </w:rPr>
        <w:t xml:space="preserve"> to ensure compatibility. Therefore, the cubic polynomial used for </w:t>
      </w:r>
      <w:r w:rsidR="007443DE" w:rsidRPr="002C0DD2">
        <w:rPr>
          <w:rFonts w:ascii="Times New Roman" w:eastAsia="MS Mincho" w:hAnsi="Times New Roman"/>
          <w:i/>
          <w:iCs/>
          <w:szCs w:val="20"/>
          <w:lang w:val="en-GB"/>
        </w:rPr>
        <w:t>w</w:t>
      </w:r>
      <w:r w:rsidR="007443DE" w:rsidRPr="002C0DD2">
        <w:rPr>
          <w:rFonts w:ascii="Times New Roman" w:eastAsia="MS Mincho" w:hAnsi="Times New Roman"/>
          <w:szCs w:val="20"/>
          <w:vertAlign w:val="subscript"/>
          <w:lang w:val="en-GB"/>
        </w:rPr>
        <w:t>0</w:t>
      </w:r>
      <w:r w:rsidR="007443DE" w:rsidRPr="002C0DD2">
        <w:rPr>
          <w:rFonts w:ascii="Times New Roman" w:eastAsia="MS Mincho" w:hAnsi="Times New Roman"/>
          <w:szCs w:val="20"/>
          <w:lang w:val="en-GB"/>
        </w:rPr>
        <w:t xml:space="preserve"> requires that quadratic functions for both </w:t>
      </w:r>
      <w:r w:rsidR="007443DE" w:rsidRPr="002C0DD2">
        <w:rPr>
          <w:rFonts w:ascii="Times New Roman" w:eastAsia="MS Mincho" w:hAnsi="Times New Roman"/>
          <w:i/>
          <w:iCs/>
          <w:szCs w:val="20"/>
          <w:lang w:val="en-GB"/>
        </w:rPr>
        <w:t>u</w:t>
      </w:r>
      <w:r w:rsidR="007443DE" w:rsidRPr="002C0DD2">
        <w:rPr>
          <w:rFonts w:ascii="Times New Roman" w:eastAsia="MS Mincho" w:hAnsi="Times New Roman"/>
          <w:szCs w:val="20"/>
          <w:vertAlign w:val="subscript"/>
          <w:lang w:val="en-GB"/>
        </w:rPr>
        <w:t>0</w:t>
      </w:r>
      <w:r w:rsidR="007443DE" w:rsidRPr="002C0DD2">
        <w:rPr>
          <w:rFonts w:ascii="Times New Roman" w:eastAsia="MS Mincho" w:hAnsi="Times New Roman"/>
          <w:szCs w:val="20"/>
          <w:lang w:val="en-GB"/>
        </w:rPr>
        <w:t xml:space="preserve"> and </w:t>
      </w:r>
      <w:r w:rsidR="007443DE" w:rsidRPr="002C0DD2">
        <w:rPr>
          <w:rFonts w:ascii="Times New Roman" w:eastAsia="MS Mincho" w:hAnsi="Times New Roman"/>
          <w:i/>
          <w:iCs/>
          <w:szCs w:val="20"/>
          <w:lang w:val="en-GB"/>
        </w:rPr>
        <w:sym w:font="Symbol" w:char="F071"/>
      </w:r>
      <w:r w:rsidR="007443DE" w:rsidRPr="002C0DD2">
        <w:rPr>
          <w:rFonts w:ascii="Times New Roman" w:eastAsia="MS Mincho" w:hAnsi="Times New Roman"/>
          <w:szCs w:val="20"/>
          <w:lang w:val="en-GB"/>
        </w:rPr>
        <w:t xml:space="preserve"> </w:t>
      </w:r>
      <w:r w:rsidR="00B10A02" w:rsidRPr="002C0DD2">
        <w:rPr>
          <w:rFonts w:ascii="Times New Roman" w:eastAsia="MS Mincho" w:hAnsi="Times New Roman"/>
          <w:szCs w:val="20"/>
          <w:lang w:val="en-GB"/>
        </w:rPr>
        <w:t xml:space="preserve">for </w:t>
      </w:r>
      <w:r w:rsidR="007443DE" w:rsidRPr="002C0DD2">
        <w:rPr>
          <w:rFonts w:ascii="Times New Roman" w:eastAsia="MS Mincho" w:hAnsi="Times New Roman"/>
          <w:szCs w:val="20"/>
          <w:lang w:val="en-GB"/>
        </w:rPr>
        <w:t>consisten</w:t>
      </w:r>
      <w:r w:rsidR="00B10A02" w:rsidRPr="002C0DD2">
        <w:rPr>
          <w:rFonts w:ascii="Times New Roman" w:eastAsia="MS Mincho" w:hAnsi="Times New Roman"/>
          <w:szCs w:val="20"/>
          <w:lang w:val="en-GB"/>
        </w:rPr>
        <w:t>cy.</w:t>
      </w:r>
      <w:r w:rsidR="007443DE" w:rsidRPr="002C0DD2">
        <w:rPr>
          <w:rFonts w:ascii="Times New Roman" w:eastAsia="MS Mincho" w:hAnsi="Times New Roman"/>
          <w:szCs w:val="20"/>
          <w:lang w:val="en-GB"/>
        </w:rPr>
        <w:t xml:space="preserve"> </w:t>
      </w:r>
      <w:r w:rsidR="000727A1" w:rsidRPr="002C0DD2">
        <w:rPr>
          <w:rFonts w:ascii="Times New Roman" w:eastAsia="MS Mincho" w:hAnsi="Times New Roman"/>
          <w:szCs w:val="20"/>
          <w:lang w:val="en-GB"/>
        </w:rPr>
        <w:t xml:space="preserve">Such choice also prevents the shear locking. </w:t>
      </w:r>
      <w:r w:rsidR="007443DE" w:rsidRPr="002C0DD2">
        <w:rPr>
          <w:rFonts w:ascii="Times New Roman" w:eastAsia="MS Mincho" w:hAnsi="Times New Roman"/>
          <w:szCs w:val="20"/>
          <w:lang w:val="en-GB"/>
        </w:rPr>
        <w:t xml:space="preserve">In addition, </w:t>
      </w:r>
      <w:r w:rsidR="00B10A02" w:rsidRPr="002C0DD2">
        <w:rPr>
          <w:rFonts w:ascii="Times New Roman" w:eastAsia="MS Mincho" w:hAnsi="Times New Roman"/>
          <w:szCs w:val="20"/>
          <w:lang w:val="en-GB"/>
        </w:rPr>
        <w:t xml:space="preserve">the </w:t>
      </w:r>
      <w:r w:rsidR="007443DE" w:rsidRPr="002C0DD2">
        <w:rPr>
          <w:rFonts w:ascii="Times New Roman" w:eastAsia="MS Mincho" w:hAnsi="Times New Roman"/>
          <w:szCs w:val="20"/>
          <w:lang w:val="en-GB"/>
        </w:rPr>
        <w:t xml:space="preserve">quadratic polynomial for </w:t>
      </w:r>
      <w:r w:rsidR="007443DE" w:rsidRPr="002C0DD2">
        <w:rPr>
          <w:rFonts w:ascii="Times New Roman" w:eastAsia="MS Mincho" w:hAnsi="Times New Roman"/>
          <w:i/>
          <w:iCs/>
          <w:szCs w:val="20"/>
          <w:lang w:val="en-GB"/>
        </w:rPr>
        <w:sym w:font="Symbol" w:char="F079"/>
      </w:r>
      <w:r w:rsidR="007443DE" w:rsidRPr="002C0DD2">
        <w:rPr>
          <w:rFonts w:ascii="Times New Roman" w:eastAsia="MS Mincho" w:hAnsi="Times New Roman"/>
          <w:szCs w:val="20"/>
          <w:lang w:val="en-GB"/>
        </w:rPr>
        <w:t xml:space="preserve"> </w:t>
      </w:r>
      <w:r w:rsidR="00B10A02" w:rsidRPr="002C0DD2">
        <w:rPr>
          <w:rFonts w:ascii="Times New Roman" w:eastAsia="MS Mincho" w:hAnsi="Times New Roman"/>
          <w:szCs w:val="20"/>
          <w:lang w:val="en-GB"/>
        </w:rPr>
        <w:t xml:space="preserve">is appropriate since the twisting DOFs are located at the same nodes with extensional and rotational DOFs. </w:t>
      </w:r>
      <w:r w:rsidR="00E24F68" w:rsidRPr="002C0DD2">
        <w:rPr>
          <w:rFonts w:ascii="Times New Roman" w:eastAsia="MS Mincho" w:hAnsi="Times New Roman"/>
          <w:szCs w:val="20"/>
          <w:lang w:val="en-GB"/>
        </w:rPr>
        <w:t>Explicit expressions of the shape functions are given in Appendix</w:t>
      </w:r>
    </w:p>
    <w:p w:rsidR="009423C0" w:rsidRPr="002C0DD2" w:rsidRDefault="00F95520" w:rsidP="00CB24A9">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The solutions given by Eq. (</w:t>
      </w:r>
      <w:r w:rsidR="00AA4271" w:rsidRPr="002C0DD2">
        <w:rPr>
          <w:rFonts w:ascii="Times New Roman" w:eastAsia="MS Mincho" w:hAnsi="Times New Roman"/>
          <w:szCs w:val="20"/>
          <w:lang w:val="en-GB"/>
        </w:rPr>
        <w:t>1</w:t>
      </w:r>
      <w:r w:rsidR="0094653C" w:rsidRPr="002C0DD2">
        <w:rPr>
          <w:rFonts w:ascii="Times New Roman" w:eastAsia="MS Mincho" w:hAnsi="Times New Roman"/>
          <w:szCs w:val="20"/>
          <w:lang w:val="en-GB"/>
        </w:rPr>
        <w:t>6</w:t>
      </w:r>
      <w:r w:rsidRPr="002C0DD2">
        <w:rPr>
          <w:rFonts w:ascii="Times New Roman" w:eastAsia="MS Mincho" w:hAnsi="Times New Roman"/>
          <w:szCs w:val="20"/>
          <w:lang w:val="en-GB"/>
        </w:rPr>
        <w:t xml:space="preserve">) are substituted into the energy expressions given by </w:t>
      </w:r>
      <w:proofErr w:type="spellStart"/>
      <w:r w:rsidRPr="002C0DD2">
        <w:rPr>
          <w:rFonts w:ascii="Times New Roman" w:eastAsia="MS Mincho" w:hAnsi="Times New Roman"/>
          <w:szCs w:val="20"/>
          <w:lang w:val="en-GB"/>
        </w:rPr>
        <w:t>Eqs</w:t>
      </w:r>
      <w:proofErr w:type="spellEnd"/>
      <w:r w:rsidRPr="002C0DD2">
        <w:rPr>
          <w:rFonts w:ascii="Times New Roman" w:eastAsia="MS Mincho" w:hAnsi="Times New Roman"/>
          <w:szCs w:val="20"/>
          <w:lang w:val="en-GB"/>
        </w:rPr>
        <w:t>. (</w:t>
      </w:r>
      <w:r w:rsidR="0094653C" w:rsidRPr="002C0DD2">
        <w:rPr>
          <w:rFonts w:ascii="Times New Roman" w:eastAsia="MS Mincho" w:hAnsi="Times New Roman"/>
          <w:szCs w:val="20"/>
          <w:lang w:val="en-GB"/>
        </w:rPr>
        <w:t>11</w:t>
      </w:r>
      <w:r w:rsidRPr="002C0DD2">
        <w:rPr>
          <w:rFonts w:ascii="Times New Roman" w:eastAsia="MS Mincho" w:hAnsi="Times New Roman"/>
          <w:szCs w:val="20"/>
          <w:lang w:val="en-GB"/>
        </w:rPr>
        <w:t>) and (</w:t>
      </w:r>
      <w:r w:rsidR="00AA4271" w:rsidRPr="002C0DD2">
        <w:rPr>
          <w:rFonts w:ascii="Times New Roman" w:eastAsia="MS Mincho" w:hAnsi="Times New Roman"/>
          <w:szCs w:val="20"/>
          <w:lang w:val="en-GB"/>
        </w:rPr>
        <w:t>1</w:t>
      </w:r>
      <w:r w:rsidR="0094653C" w:rsidRPr="002C0DD2">
        <w:rPr>
          <w:rFonts w:ascii="Times New Roman" w:eastAsia="MS Mincho" w:hAnsi="Times New Roman"/>
          <w:szCs w:val="20"/>
          <w:lang w:val="en-GB"/>
        </w:rPr>
        <w:t>3</w:t>
      </w:r>
      <w:r w:rsidRPr="002C0DD2">
        <w:rPr>
          <w:rFonts w:ascii="Times New Roman" w:eastAsia="MS Mincho" w:hAnsi="Times New Roman"/>
          <w:szCs w:val="20"/>
          <w:lang w:val="en-GB"/>
        </w:rPr>
        <w:t>), the result is substituted into Eq. (</w:t>
      </w:r>
      <w:r w:rsidR="007212B3" w:rsidRPr="002C0DD2">
        <w:rPr>
          <w:rFonts w:ascii="Times New Roman" w:eastAsia="MS Mincho" w:hAnsi="Times New Roman"/>
          <w:szCs w:val="20"/>
          <w:lang w:val="en-GB"/>
        </w:rPr>
        <w:t>1</w:t>
      </w:r>
      <w:r w:rsidR="0094653C" w:rsidRPr="002C0DD2">
        <w:rPr>
          <w:rFonts w:ascii="Times New Roman" w:eastAsia="MS Mincho" w:hAnsi="Times New Roman"/>
          <w:szCs w:val="20"/>
          <w:lang w:val="en-GB"/>
        </w:rPr>
        <w:t>5</w:t>
      </w:r>
      <w:r w:rsidRPr="002C0DD2">
        <w:rPr>
          <w:rFonts w:ascii="Times New Roman" w:eastAsia="MS Mincho" w:hAnsi="Times New Roman"/>
          <w:szCs w:val="20"/>
          <w:lang w:val="en-GB"/>
        </w:rPr>
        <w:t>), after some arrangements, the following expression can be obtained:</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BA691C">
        <w:trPr>
          <w:jc w:val="center"/>
        </w:trPr>
        <w:tc>
          <w:tcPr>
            <w:tcW w:w="4499" w:type="dxa"/>
            <w:vAlign w:val="center"/>
          </w:tcPr>
          <w:p w:rsidR="009423C0" w:rsidRPr="002C0DD2" w:rsidRDefault="00BA691C"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10"/>
                <w:lang w:val="en-GB"/>
              </w:rPr>
              <w:object w:dxaOrig="1440" w:dyaOrig="300">
                <v:shape id="_x0000_i1055" type="#_x0000_t75" style="width:71.25pt;height:15pt" o:ole="">
                  <v:imagedata r:id="rId69" o:title=""/>
                </v:shape>
                <o:OLEObject Type="Embed" ProgID="Equation.DSMT4" ShapeID="_x0000_i1055" DrawAspect="Content" ObjectID="_1633932991" r:id="rId70"/>
              </w:object>
            </w:r>
          </w:p>
        </w:tc>
        <w:tc>
          <w:tcPr>
            <w:tcW w:w="344" w:type="dxa"/>
            <w:vAlign w:val="center"/>
          </w:tcPr>
          <w:p w:rsidR="009423C0" w:rsidRPr="002C0DD2" w:rsidRDefault="009423C0" w:rsidP="0094653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94653C" w:rsidRPr="002C0DD2">
              <w:rPr>
                <w:rFonts w:ascii="Times New Roman" w:hAnsi="Times New Roman"/>
                <w:bCs/>
                <w:szCs w:val="20"/>
                <w:lang w:val="en-GB"/>
              </w:rPr>
              <w:t>7</w:t>
            </w:r>
            <w:r w:rsidRPr="002C0DD2">
              <w:rPr>
                <w:rFonts w:ascii="Times New Roman" w:hAnsi="Times New Roman"/>
                <w:bCs/>
                <w:szCs w:val="20"/>
                <w:lang w:val="en-GB"/>
              </w:rPr>
              <w:t>)</w:t>
            </w:r>
          </w:p>
        </w:tc>
      </w:tr>
    </w:tbl>
    <w:p w:rsidR="009A0745" w:rsidRPr="002C0DD2" w:rsidRDefault="00BA691C"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b/>
          <w:szCs w:val="20"/>
          <w:lang w:val="en-GB"/>
        </w:rPr>
        <w:t>M</w:t>
      </w:r>
      <w:r w:rsidRPr="002C0DD2">
        <w:rPr>
          <w:rFonts w:ascii="Times New Roman" w:eastAsia="MS Mincho" w:hAnsi="Times New Roman"/>
          <w:b/>
          <w:szCs w:val="20"/>
          <w:vertAlign w:val="subscript"/>
          <w:lang w:val="en-GB"/>
        </w:rPr>
        <w:t>e</w:t>
      </w:r>
      <w:r w:rsidRPr="002C0DD2">
        <w:rPr>
          <w:rFonts w:ascii="Times New Roman" w:eastAsia="MS Mincho" w:hAnsi="Times New Roman"/>
          <w:szCs w:val="20"/>
          <w:lang w:val="en-GB"/>
        </w:rPr>
        <w:t xml:space="preserve"> and </w:t>
      </w:r>
      <w:proofErr w:type="spellStart"/>
      <w:r w:rsidRPr="002C0DD2">
        <w:rPr>
          <w:rFonts w:ascii="Times New Roman" w:eastAsia="MS Mincho" w:hAnsi="Times New Roman"/>
          <w:b/>
          <w:szCs w:val="20"/>
          <w:lang w:val="en-GB"/>
        </w:rPr>
        <w:t>K</w:t>
      </w:r>
      <w:r w:rsidRPr="002C0DD2">
        <w:rPr>
          <w:rFonts w:ascii="Times New Roman" w:eastAsia="MS Mincho" w:hAnsi="Times New Roman"/>
          <w:b/>
          <w:szCs w:val="20"/>
          <w:vertAlign w:val="subscript"/>
          <w:lang w:val="en-GB"/>
        </w:rPr>
        <w:t>e</w:t>
      </w:r>
      <w:proofErr w:type="spellEnd"/>
      <w:r w:rsidRPr="002C0DD2">
        <w:rPr>
          <w:rFonts w:ascii="Times New Roman" w:eastAsia="MS Mincho" w:hAnsi="Times New Roman"/>
          <w:szCs w:val="20"/>
          <w:lang w:val="en-GB"/>
        </w:rPr>
        <w:t xml:space="preserve"> are the element mass and stiffness matrices</w:t>
      </w:r>
      <w:r w:rsidR="009A0745" w:rsidRPr="002C0DD2">
        <w:rPr>
          <w:rFonts w:ascii="Times New Roman" w:eastAsia="MS Mincho" w:hAnsi="Times New Roman"/>
          <w:b/>
          <w:szCs w:val="20"/>
          <w:lang w:val="en-GB"/>
        </w:rPr>
        <w:t xml:space="preserve"> </w:t>
      </w:r>
      <w:r w:rsidR="009A0745" w:rsidRPr="002C0DD2">
        <w:rPr>
          <w:rFonts w:ascii="Times New Roman" w:eastAsia="MS Mincho" w:hAnsi="Times New Roman"/>
          <w:szCs w:val="20"/>
          <w:lang w:val="en-GB"/>
        </w:rPr>
        <w:t xml:space="preserve">and </w:t>
      </w:r>
      <w:proofErr w:type="spellStart"/>
      <w:r w:rsidR="009A0745" w:rsidRPr="002C0DD2">
        <w:rPr>
          <w:rFonts w:ascii="Times New Roman" w:eastAsia="MS Mincho" w:hAnsi="Times New Roman"/>
          <w:b/>
          <w:szCs w:val="20"/>
          <w:lang w:val="en-GB"/>
        </w:rPr>
        <w:t>u</w:t>
      </w:r>
      <w:r w:rsidR="009A0745" w:rsidRPr="002C0DD2">
        <w:rPr>
          <w:rFonts w:ascii="Times New Roman" w:eastAsia="MS Mincho" w:hAnsi="Times New Roman"/>
          <w:b/>
          <w:szCs w:val="20"/>
          <w:vertAlign w:val="subscript"/>
          <w:lang w:val="en-GB"/>
        </w:rPr>
        <w:t>e</w:t>
      </w:r>
      <w:proofErr w:type="spellEnd"/>
      <w:r w:rsidR="009A0745" w:rsidRPr="002C0DD2">
        <w:rPr>
          <w:rFonts w:ascii="Times New Roman" w:eastAsia="MS Mincho" w:hAnsi="Times New Roman"/>
          <w:szCs w:val="20"/>
          <w:lang w:val="en-GB"/>
        </w:rPr>
        <w:t xml:space="preserve"> is a vector including the nodal displacements, respectively</w:t>
      </w:r>
      <w:r w:rsidRPr="002C0DD2">
        <w:rPr>
          <w:rFonts w:ascii="Times New Roman" w:eastAsia="MS Mincho" w:hAnsi="Times New Roman"/>
          <w:szCs w:val="20"/>
          <w:lang w:val="en-GB"/>
        </w:rPr>
        <w:t>, which are given in Appendix</w:t>
      </w:r>
      <w:r w:rsidR="009A0745" w:rsidRPr="002C0DD2">
        <w:rPr>
          <w:rFonts w:ascii="Times New Roman" w:eastAsia="MS Mincho" w:hAnsi="Times New Roman"/>
          <w:szCs w:val="20"/>
          <w:lang w:val="en-GB"/>
        </w:rPr>
        <w:t>.</w:t>
      </w:r>
    </w:p>
    <w:p w:rsidR="007117B7" w:rsidRPr="002C0DD2" w:rsidRDefault="007117B7" w:rsidP="00FA460F">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The element matrices are assembled into the global ones </w:t>
      </w:r>
      <w:r w:rsidRPr="002C0DD2">
        <w:rPr>
          <w:rFonts w:ascii="Times New Roman" w:eastAsia="MS Mincho" w:hAnsi="Times New Roman"/>
          <w:szCs w:val="20"/>
          <w:lang w:val="en-GB"/>
        </w:rPr>
        <w:t xml:space="preserve">such as </w:t>
      </w:r>
      <w:r w:rsidRPr="002C0DD2">
        <w:rPr>
          <w:rFonts w:ascii="Times New Roman" w:eastAsia="MS Mincho" w:hAnsi="Times New Roman"/>
          <w:position w:val="-12"/>
          <w:szCs w:val="20"/>
          <w:lang w:val="en-GB"/>
        </w:rPr>
        <w:object w:dxaOrig="1120" w:dyaOrig="320">
          <v:shape id="_x0000_i1056" type="#_x0000_t75" style="width:56.25pt;height:15.75pt" o:ole="">
            <v:imagedata r:id="rId71" o:title=""/>
          </v:shape>
          <o:OLEObject Type="Embed" ProgID="Equation.DSMT4" ShapeID="_x0000_i1056" DrawAspect="Content" ObjectID="_1633932992" r:id="rId72"/>
        </w:object>
      </w:r>
      <w:r w:rsidRPr="002C0DD2">
        <w:rPr>
          <w:rFonts w:ascii="Times New Roman" w:eastAsia="MS Mincho" w:hAnsi="Times New Roman"/>
          <w:szCs w:val="20"/>
          <w:lang w:val="en-GB"/>
        </w:rPr>
        <w:t xml:space="preserve"> and </w:t>
      </w:r>
      <w:r w:rsidRPr="002C0DD2">
        <w:rPr>
          <w:rFonts w:ascii="Times New Roman" w:eastAsia="MS Mincho" w:hAnsi="Times New Roman"/>
          <w:position w:val="-12"/>
          <w:szCs w:val="20"/>
          <w:lang w:val="en-GB"/>
        </w:rPr>
        <w:object w:dxaOrig="1080" w:dyaOrig="320">
          <v:shape id="_x0000_i1057" type="#_x0000_t75" style="width:54pt;height:15.75pt" o:ole="">
            <v:imagedata r:id="rId73" o:title=""/>
          </v:shape>
          <o:OLEObject Type="Embed" ProgID="Equation.DSMT4" ShapeID="_x0000_i1057" DrawAspect="Content" ObjectID="_1633932993" r:id="rId74"/>
        </w:object>
      </w:r>
      <w:r w:rsidRPr="002C0DD2">
        <w:rPr>
          <w:rFonts w:ascii="Times New Roman" w:eastAsia="MS Mincho" w:hAnsi="Times New Roman"/>
          <w:szCs w:val="20"/>
          <w:lang w:val="en-GB"/>
        </w:rPr>
        <w:t xml:space="preserve">, where </w:t>
      </w:r>
      <w:r w:rsidRPr="002C0DD2">
        <w:rPr>
          <w:rFonts w:ascii="Times New Roman" w:eastAsia="MS Mincho" w:hAnsi="Times New Roman"/>
          <w:i/>
          <w:szCs w:val="20"/>
          <w:lang w:val="en-GB"/>
        </w:rPr>
        <w:t>m</w:t>
      </w:r>
      <w:r w:rsidRPr="002C0DD2">
        <w:rPr>
          <w:rFonts w:ascii="Times New Roman" w:eastAsia="MS Mincho" w:hAnsi="Times New Roman"/>
          <w:szCs w:val="20"/>
          <w:lang w:val="en-GB"/>
        </w:rPr>
        <w:t xml:space="preserve"> is the number of elements. Thus, the total number of nodal displacements in the discretized finite element model of the beam is (9</w:t>
      </w:r>
      <w:r w:rsidRPr="002C0DD2">
        <w:rPr>
          <w:rFonts w:ascii="Times New Roman" w:eastAsia="MS Mincho" w:hAnsi="Times New Roman"/>
          <w:i/>
          <w:szCs w:val="20"/>
          <w:lang w:val="en-GB"/>
        </w:rPr>
        <w:t>m</w:t>
      </w:r>
      <w:r w:rsidRPr="002C0DD2">
        <w:rPr>
          <w:rFonts w:ascii="Times New Roman" w:eastAsia="MS Mincho" w:hAnsi="Times New Roman"/>
          <w:szCs w:val="20"/>
          <w:lang w:val="en-GB"/>
        </w:rPr>
        <w:t xml:space="preserve"> + 4). The global matrix equation of motion for free vibrations of the whole system becomes</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DA0553">
        <w:trPr>
          <w:jc w:val="center"/>
        </w:trPr>
        <w:tc>
          <w:tcPr>
            <w:tcW w:w="4499" w:type="dxa"/>
            <w:vAlign w:val="center"/>
          </w:tcPr>
          <w:p w:rsidR="007117B7" w:rsidRPr="002C0DD2" w:rsidRDefault="007117B7"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6"/>
                <w:lang w:val="en-GB"/>
              </w:rPr>
              <w:object w:dxaOrig="1219" w:dyaOrig="279">
                <v:shape id="_x0000_i1058" type="#_x0000_t75" style="width:60.75pt;height:14.25pt" o:ole="">
                  <v:imagedata r:id="rId75" o:title=""/>
                </v:shape>
                <o:OLEObject Type="Embed" ProgID="Equation.DSMT4" ShapeID="_x0000_i1058" DrawAspect="Content" ObjectID="_1633932994" r:id="rId76"/>
              </w:object>
            </w:r>
          </w:p>
        </w:tc>
        <w:tc>
          <w:tcPr>
            <w:tcW w:w="344" w:type="dxa"/>
            <w:vAlign w:val="center"/>
          </w:tcPr>
          <w:p w:rsidR="007117B7" w:rsidRPr="002C0DD2" w:rsidRDefault="007117B7" w:rsidP="0094653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(1</w:t>
            </w:r>
            <w:r w:rsidR="0094653C" w:rsidRPr="002C0DD2">
              <w:rPr>
                <w:rFonts w:ascii="Times New Roman" w:hAnsi="Times New Roman"/>
                <w:bCs/>
                <w:szCs w:val="20"/>
                <w:lang w:val="en-GB"/>
              </w:rPr>
              <w:t>8</w:t>
            </w:r>
            <w:r w:rsidRPr="002C0DD2">
              <w:rPr>
                <w:rFonts w:ascii="Times New Roman" w:hAnsi="Times New Roman"/>
                <w:bCs/>
                <w:szCs w:val="20"/>
                <w:lang w:val="en-GB"/>
              </w:rPr>
              <w:t>)</w:t>
            </w:r>
          </w:p>
        </w:tc>
      </w:tr>
    </w:tbl>
    <w:p w:rsidR="003D65F6" w:rsidRPr="002C0DD2" w:rsidRDefault="007117B7"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b/>
          <w:szCs w:val="20"/>
          <w:lang w:val="en-GB"/>
        </w:rPr>
        <w:t>M</w:t>
      </w:r>
      <w:r w:rsidRPr="002C0DD2">
        <w:rPr>
          <w:rFonts w:ascii="Times New Roman" w:eastAsia="MS Mincho" w:hAnsi="Times New Roman"/>
          <w:szCs w:val="20"/>
          <w:lang w:val="en-GB"/>
        </w:rPr>
        <w:t xml:space="preserve"> and </w:t>
      </w:r>
      <w:r w:rsidRPr="002C0DD2">
        <w:rPr>
          <w:rFonts w:ascii="Times New Roman" w:eastAsia="MS Mincho" w:hAnsi="Times New Roman"/>
          <w:b/>
          <w:szCs w:val="20"/>
          <w:lang w:val="en-GB"/>
        </w:rPr>
        <w:t>K</w:t>
      </w:r>
      <w:r w:rsidRPr="002C0DD2">
        <w:rPr>
          <w:rFonts w:ascii="Times New Roman" w:eastAsia="MS Mincho" w:hAnsi="Times New Roman"/>
          <w:szCs w:val="20"/>
          <w:lang w:val="en-GB"/>
        </w:rPr>
        <w:t xml:space="preserve"> are the global mass and stiffness matrices, and </w:t>
      </w:r>
      <w:r w:rsidRPr="002C0DD2">
        <w:rPr>
          <w:rFonts w:ascii="Times New Roman" w:eastAsia="MS Mincho" w:hAnsi="Times New Roman"/>
          <w:b/>
          <w:szCs w:val="20"/>
          <w:lang w:val="en-GB"/>
        </w:rPr>
        <w:t>U</w:t>
      </w:r>
      <w:r w:rsidRPr="002C0DD2">
        <w:rPr>
          <w:rFonts w:ascii="Times New Roman" w:eastAsia="MS Mincho" w:hAnsi="Times New Roman"/>
          <w:szCs w:val="20"/>
          <w:lang w:val="en-GB"/>
        </w:rPr>
        <w:t xml:space="preserve"> is the nodal displacements of the entire system. Assuming the solution of Eq. (</w:t>
      </w:r>
      <w:r w:rsidR="007212B3" w:rsidRPr="002C0DD2">
        <w:rPr>
          <w:rFonts w:ascii="Times New Roman" w:eastAsia="MS Mincho" w:hAnsi="Times New Roman"/>
          <w:szCs w:val="20"/>
          <w:lang w:val="en-GB"/>
        </w:rPr>
        <w:t>1</w:t>
      </w:r>
      <w:r w:rsidR="0094653C" w:rsidRPr="002C0DD2">
        <w:rPr>
          <w:rFonts w:ascii="Times New Roman" w:eastAsia="MS Mincho" w:hAnsi="Times New Roman"/>
          <w:szCs w:val="20"/>
          <w:lang w:val="en-GB"/>
        </w:rPr>
        <w:t>8</w:t>
      </w:r>
      <w:r w:rsidRPr="002C0DD2">
        <w:rPr>
          <w:rFonts w:ascii="Times New Roman" w:eastAsia="MS Mincho" w:hAnsi="Times New Roman"/>
          <w:szCs w:val="20"/>
          <w:lang w:val="en-GB"/>
        </w:rPr>
        <w:t xml:space="preserve">) to be in the form </w:t>
      </w:r>
      <w:r w:rsidR="003D65F6" w:rsidRPr="002C0DD2">
        <w:rPr>
          <w:rFonts w:ascii="Times New Roman" w:eastAsia="MS Mincho" w:hAnsi="Times New Roman"/>
          <w:position w:val="-10"/>
          <w:szCs w:val="20"/>
          <w:lang w:val="en-GB"/>
        </w:rPr>
        <w:object w:dxaOrig="900" w:dyaOrig="320">
          <v:shape id="_x0000_i1059" type="#_x0000_t75" style="width:45pt;height:15.75pt" o:ole="">
            <v:imagedata r:id="rId77" o:title=""/>
          </v:shape>
          <o:OLEObject Type="Embed" ProgID="Equation.DSMT4" ShapeID="_x0000_i1059" DrawAspect="Content" ObjectID="_1633932995" r:id="rId78"/>
        </w:object>
      </w:r>
      <w:r w:rsidRPr="002C0DD2">
        <w:rPr>
          <w:rFonts w:ascii="Times New Roman" w:eastAsia="MS Mincho" w:hAnsi="Times New Roman"/>
          <w:szCs w:val="20"/>
          <w:lang w:val="en-GB"/>
        </w:rPr>
        <w:t xml:space="preserve"> yields</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99"/>
        <w:gridCol w:w="344"/>
      </w:tblGrid>
      <w:tr w:rsidR="002C0DD2" w:rsidRPr="002C0DD2" w:rsidTr="00DA0553">
        <w:trPr>
          <w:jc w:val="center"/>
        </w:trPr>
        <w:tc>
          <w:tcPr>
            <w:tcW w:w="4499" w:type="dxa"/>
            <w:vAlign w:val="center"/>
          </w:tcPr>
          <w:p w:rsidR="003D65F6" w:rsidRPr="002C0DD2" w:rsidRDefault="003D65F6" w:rsidP="00F146E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snapToGrid w:val="0"/>
                <w:kern w:val="0"/>
                <w:position w:val="-10"/>
                <w:lang w:val="en-GB"/>
              </w:rPr>
              <w:object w:dxaOrig="1500" w:dyaOrig="320">
                <v:shape id="_x0000_i1060" type="#_x0000_t75" style="width:73.5pt;height:15.75pt" o:ole="">
                  <v:imagedata r:id="rId79" o:title=""/>
                </v:shape>
                <o:OLEObject Type="Embed" ProgID="Equation.DSMT4" ShapeID="_x0000_i1060" DrawAspect="Content" ObjectID="_1633932996" r:id="rId80"/>
              </w:object>
            </w:r>
          </w:p>
        </w:tc>
        <w:tc>
          <w:tcPr>
            <w:tcW w:w="344" w:type="dxa"/>
            <w:vAlign w:val="center"/>
          </w:tcPr>
          <w:p w:rsidR="003D65F6" w:rsidRPr="002C0DD2" w:rsidRDefault="003D65F6" w:rsidP="0094653C">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w:t>
            </w:r>
            <w:r w:rsidR="00AA4271" w:rsidRPr="002C0DD2">
              <w:rPr>
                <w:rFonts w:ascii="Times New Roman" w:hAnsi="Times New Roman"/>
                <w:bCs/>
                <w:szCs w:val="20"/>
                <w:lang w:val="en-GB"/>
              </w:rPr>
              <w:t>1</w:t>
            </w:r>
            <w:r w:rsidR="0094653C" w:rsidRPr="002C0DD2">
              <w:rPr>
                <w:rFonts w:ascii="Times New Roman" w:hAnsi="Times New Roman"/>
                <w:bCs/>
                <w:szCs w:val="20"/>
                <w:lang w:val="en-GB"/>
              </w:rPr>
              <w:t>9</w:t>
            </w:r>
            <w:r w:rsidRPr="002C0DD2">
              <w:rPr>
                <w:rFonts w:ascii="Times New Roman" w:hAnsi="Times New Roman"/>
                <w:bCs/>
                <w:szCs w:val="20"/>
                <w:lang w:val="en-GB"/>
              </w:rPr>
              <w:t>)</w:t>
            </w:r>
          </w:p>
        </w:tc>
      </w:tr>
    </w:tbl>
    <w:p w:rsidR="003D65F6" w:rsidRPr="002C0DD2" w:rsidRDefault="003D65F6"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position w:val="-6"/>
          <w:szCs w:val="20"/>
          <w:lang w:val="en-GB"/>
        </w:rPr>
        <w:object w:dxaOrig="220" w:dyaOrig="200">
          <v:shape id="_x0000_i1061" type="#_x0000_t75" style="width:11.25pt;height:9pt" o:ole="">
            <v:imagedata r:id="rId81" o:title=""/>
          </v:shape>
          <o:OLEObject Type="Embed" ProgID="Equation.DSMT4" ShapeID="_x0000_i1061" DrawAspect="Content" ObjectID="_1633932997" r:id="rId82"/>
        </w:object>
      </w:r>
      <w:r w:rsidRPr="002C0DD2">
        <w:rPr>
          <w:rFonts w:ascii="Times New Roman" w:eastAsia="MS Mincho" w:hAnsi="Times New Roman"/>
          <w:szCs w:val="20"/>
          <w:lang w:val="en-GB"/>
        </w:rPr>
        <w:t xml:space="preserve"> is the natural frequency, U</w:t>
      </w:r>
      <w:r w:rsidRPr="002C0DD2">
        <w:rPr>
          <w:rFonts w:ascii="Times New Roman" w:eastAsia="MS Mincho" w:hAnsi="Times New Roman"/>
          <w:szCs w:val="20"/>
          <w:vertAlign w:val="subscript"/>
          <w:lang w:val="en-GB"/>
        </w:rPr>
        <w:t>0</w:t>
      </w:r>
      <w:r w:rsidRPr="002C0DD2">
        <w:rPr>
          <w:rFonts w:ascii="Times New Roman" w:eastAsia="MS Mincho" w:hAnsi="Times New Roman"/>
          <w:szCs w:val="20"/>
          <w:lang w:val="en-GB"/>
        </w:rPr>
        <w:t xml:space="preserve"> is the mode shapes </w:t>
      </w:r>
      <w:proofErr w:type="gramStart"/>
      <w:r w:rsidRPr="002C0DD2">
        <w:rPr>
          <w:rFonts w:ascii="Times New Roman" w:eastAsia="MS Mincho" w:hAnsi="Times New Roman"/>
          <w:szCs w:val="20"/>
          <w:lang w:val="en-GB"/>
        </w:rPr>
        <w:t>vector.</w:t>
      </w:r>
      <w:proofErr w:type="gramEnd"/>
      <w:r w:rsidRPr="002C0DD2">
        <w:rPr>
          <w:rFonts w:ascii="Times New Roman" w:eastAsia="MS Mincho" w:hAnsi="Times New Roman"/>
          <w:szCs w:val="20"/>
          <w:lang w:val="en-GB"/>
        </w:rPr>
        <w:t xml:space="preserve"> The nontrivial solution of Eq. (</w:t>
      </w:r>
      <w:r w:rsidR="007212B3" w:rsidRPr="002C0DD2">
        <w:rPr>
          <w:rFonts w:ascii="Times New Roman" w:eastAsia="MS Mincho" w:hAnsi="Times New Roman"/>
          <w:szCs w:val="20"/>
          <w:lang w:val="en-GB"/>
        </w:rPr>
        <w:t>1</w:t>
      </w:r>
      <w:r w:rsidR="00B32A8F" w:rsidRPr="002C0DD2">
        <w:rPr>
          <w:rFonts w:ascii="Times New Roman" w:eastAsia="MS Mincho" w:hAnsi="Times New Roman"/>
          <w:szCs w:val="20"/>
          <w:lang w:val="en-GB"/>
        </w:rPr>
        <w:t>9</w:t>
      </w:r>
      <w:r w:rsidRPr="002C0DD2">
        <w:rPr>
          <w:rFonts w:ascii="Times New Roman" w:eastAsia="MS Mincho" w:hAnsi="Times New Roman"/>
          <w:szCs w:val="20"/>
          <w:lang w:val="en-GB"/>
        </w:rPr>
        <w:t xml:space="preserve">) requires solving the standard eigenvalue problem as </w:t>
      </w:r>
      <w:r w:rsidRPr="002C0DD2">
        <w:rPr>
          <w:rFonts w:ascii="Times New Roman" w:eastAsia="MS Mincho" w:hAnsi="Times New Roman"/>
          <w:position w:val="-10"/>
          <w:szCs w:val="20"/>
          <w:lang w:val="en-GB"/>
        </w:rPr>
        <w:object w:dxaOrig="1520" w:dyaOrig="320">
          <v:shape id="_x0000_i1062" type="#_x0000_t75" style="width:75.75pt;height:15.75pt" o:ole="">
            <v:imagedata r:id="rId83" o:title=""/>
          </v:shape>
          <o:OLEObject Type="Embed" ProgID="Equation.DSMT4" ShapeID="_x0000_i1062" DrawAspect="Content" ObjectID="_1633932998" r:id="rId84"/>
        </w:object>
      </w:r>
      <w:r w:rsidRPr="002C0DD2">
        <w:rPr>
          <w:rFonts w:ascii="Times New Roman" w:eastAsia="MS Mincho" w:hAnsi="Times New Roman"/>
          <w:szCs w:val="20"/>
          <w:lang w:val="en-GB"/>
        </w:rPr>
        <w:t xml:space="preserve"> for</w:t>
      </w:r>
    </w:p>
    <w:p w:rsidR="003D65F6" w:rsidRPr="002C0DD2" w:rsidRDefault="003D65F6" w:rsidP="00F146EC">
      <w:pPr>
        <w:wordWrap/>
        <w:spacing w:after="0"/>
        <w:rPr>
          <w:rFonts w:ascii="Times New Roman" w:eastAsia="MS Mincho" w:hAnsi="Times New Roman"/>
          <w:szCs w:val="20"/>
          <w:lang w:val="en-GB"/>
        </w:rPr>
      </w:pPr>
      <w:r w:rsidRPr="002C0DD2">
        <w:rPr>
          <w:rFonts w:ascii="Times New Roman" w:eastAsia="MS Mincho" w:hAnsi="Times New Roman"/>
          <w:szCs w:val="20"/>
          <w:lang w:val="en-GB"/>
        </w:rPr>
        <w:t>the natural frequencies. The corresponding mode shapes can then be obtained by Eq. (</w:t>
      </w:r>
      <w:r w:rsidR="007212B3" w:rsidRPr="002C0DD2">
        <w:rPr>
          <w:rFonts w:ascii="Times New Roman" w:eastAsia="MS Mincho" w:hAnsi="Times New Roman"/>
          <w:szCs w:val="20"/>
          <w:lang w:val="en-GB"/>
        </w:rPr>
        <w:t>1</w:t>
      </w:r>
      <w:r w:rsidR="0094653C" w:rsidRPr="002C0DD2">
        <w:rPr>
          <w:rFonts w:ascii="Times New Roman" w:eastAsia="MS Mincho" w:hAnsi="Times New Roman"/>
          <w:szCs w:val="20"/>
          <w:lang w:val="en-GB"/>
        </w:rPr>
        <w:t>9</w:t>
      </w:r>
      <w:r w:rsidRPr="002C0DD2">
        <w:rPr>
          <w:rFonts w:ascii="Times New Roman" w:eastAsia="MS Mincho" w:hAnsi="Times New Roman"/>
          <w:szCs w:val="20"/>
          <w:lang w:val="en-GB"/>
        </w:rPr>
        <w:t xml:space="preserve">) with back-substituting. </w:t>
      </w:r>
    </w:p>
    <w:p w:rsidR="003D65F6" w:rsidRPr="002C0DD2" w:rsidRDefault="003D65F6" w:rsidP="00FA460F">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F146EC" w:rsidRPr="002C0DD2" w:rsidRDefault="00F146EC" w:rsidP="00FA460F">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AA4271" w:rsidRPr="002C0DD2" w:rsidRDefault="003D65F6" w:rsidP="00F146EC">
      <w:pPr>
        <w:kinsoku w:val="0"/>
        <w:wordWrap/>
        <w:overflowPunct w:val="0"/>
        <w:adjustRightInd w:val="0"/>
        <w:snapToGrid w:val="0"/>
        <w:spacing w:after="0" w:line="240" w:lineRule="auto"/>
        <w:rPr>
          <w:rFonts w:ascii="Arial" w:hAnsi="Arial" w:cs="Arial"/>
          <w:b/>
          <w:bCs/>
          <w:spacing w:val="-4"/>
          <w:szCs w:val="20"/>
          <w:lang w:val="en-GB"/>
        </w:rPr>
      </w:pPr>
      <w:r w:rsidRPr="002C0DD2">
        <w:rPr>
          <w:rFonts w:ascii="Arial" w:hAnsi="Arial" w:cs="Arial"/>
          <w:b/>
          <w:bCs/>
          <w:spacing w:val="-4"/>
          <w:szCs w:val="20"/>
          <w:lang w:val="en-GB"/>
        </w:rPr>
        <w:t>4. Results and discussion</w:t>
      </w:r>
    </w:p>
    <w:p w:rsidR="000E7866" w:rsidRPr="002C0DD2" w:rsidRDefault="000E7866"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3D65F6" w:rsidRPr="002C0DD2" w:rsidRDefault="003D65F6" w:rsidP="00FA460F">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Results for natural frequencies and mode shapes of the laminated composite beams with various configurations including boundary conditions and lay-ups are presented in this section. Comparisons with the experimental study, available literature and the </w:t>
      </w:r>
      <w:r w:rsidR="00DA3861" w:rsidRPr="002C0DD2">
        <w:rPr>
          <w:rFonts w:ascii="Times New Roman" w:eastAsia="MS Mincho" w:hAnsi="Times New Roman"/>
          <w:szCs w:val="20"/>
          <w:lang w:val="en-GB"/>
        </w:rPr>
        <w:t>f</w:t>
      </w:r>
      <w:r w:rsidRPr="002C0DD2">
        <w:rPr>
          <w:rFonts w:ascii="Times New Roman" w:eastAsia="MS Mincho" w:hAnsi="Times New Roman"/>
          <w:szCs w:val="20"/>
          <w:lang w:val="en-GB"/>
        </w:rPr>
        <w:t xml:space="preserve">inite element analyses in ANSYS® are made to show the accuracy, reliability and feasibility of the present element. Further, some new results, which may be used as reference data for future, are presented. In numerical examples, the shear correction factor </w:t>
      </w:r>
      <w:r w:rsidRPr="002C0DD2">
        <w:rPr>
          <w:rFonts w:ascii="Times New Roman" w:eastAsia="MS Mincho" w:hAnsi="Times New Roman"/>
          <w:i/>
          <w:szCs w:val="20"/>
          <w:lang w:val="en-GB"/>
        </w:rPr>
        <w:t>K</w:t>
      </w:r>
      <w:r w:rsidRPr="002C0DD2">
        <w:rPr>
          <w:rFonts w:ascii="Times New Roman" w:eastAsia="MS Mincho" w:hAnsi="Times New Roman"/>
          <w:szCs w:val="20"/>
          <w:lang w:val="en-GB"/>
        </w:rPr>
        <w:t xml:space="preserve"> is taken to be 5/6, and all layers within the laminate is assumed to have equal thickness. Five boundary conditions are considered such as clamped-clamped (C-C), simply supported (S-S), clamped-free (C-F), clamped-simply supported (C-S) and free-free (F-F) at its both ends of laminated composite beams. </w:t>
      </w:r>
    </w:p>
    <w:p w:rsidR="00FA460F" w:rsidRPr="002C0DD2" w:rsidRDefault="00FA460F"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3D65F6" w:rsidRPr="002C0DD2" w:rsidRDefault="003D65F6" w:rsidP="00FA460F">
      <w:pPr>
        <w:kinsoku w:val="0"/>
        <w:wordWrap/>
        <w:overflowPunct w:val="0"/>
        <w:adjustRightInd w:val="0"/>
        <w:snapToGrid w:val="0"/>
        <w:spacing w:after="0" w:line="240" w:lineRule="auto"/>
        <w:ind w:firstLine="284"/>
        <w:rPr>
          <w:rFonts w:ascii="Arial" w:hAnsi="Arial" w:cs="Arial"/>
          <w:bCs/>
          <w:i/>
          <w:spacing w:val="-4"/>
          <w:szCs w:val="20"/>
          <w:lang w:val="en-GB"/>
        </w:rPr>
      </w:pPr>
      <w:r w:rsidRPr="002C0DD2">
        <w:rPr>
          <w:rFonts w:ascii="Arial" w:hAnsi="Arial" w:cs="Arial"/>
          <w:bCs/>
          <w:i/>
          <w:spacing w:val="-4"/>
          <w:szCs w:val="20"/>
          <w:lang w:val="en-GB"/>
        </w:rPr>
        <w:t xml:space="preserve">4.1 </w:t>
      </w:r>
      <w:bookmarkStart w:id="3" w:name="_Hlk2001305"/>
      <w:r w:rsidR="00A27F49" w:rsidRPr="002C0DD2">
        <w:rPr>
          <w:rFonts w:ascii="Arial" w:hAnsi="Arial" w:cs="Arial"/>
          <w:bCs/>
          <w:i/>
          <w:spacing w:val="-4"/>
          <w:szCs w:val="20"/>
          <w:lang w:val="en-GB"/>
        </w:rPr>
        <w:t>Convergence study</w:t>
      </w:r>
      <w:bookmarkEnd w:id="3"/>
    </w:p>
    <w:p w:rsidR="00AA4271" w:rsidRPr="002C0DD2" w:rsidRDefault="00AA4271"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8C04E2" w:rsidRPr="002C0DD2" w:rsidRDefault="00A27F49" w:rsidP="00FA460F">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A convergence study is performed to determine the number of elements that will be sufficient in the numerical examples. To this aim, an unsymmetric [30/50]</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laminated composite beam with clamped-clamped end conditions is considered. Geometry and material properties of the beam are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Pr="002C0DD2">
        <w:rPr>
          <w:rFonts w:ascii="Times New Roman" w:eastAsia="MS Mincho" w:hAnsi="Times New Roman"/>
          <w:szCs w:val="20"/>
          <w:lang w:val="en-GB"/>
        </w:rPr>
        <w:t xml:space="preserve"> = 144.8 GPa,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9.65 GPa,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12</w:t>
      </w:r>
      <w:r w:rsidRPr="002C0DD2">
        <w:rPr>
          <w:rFonts w:ascii="Times New Roman" w:eastAsia="MS Mincho" w:hAnsi="Times New Roman"/>
          <w:szCs w:val="20"/>
          <w:lang w:val="en-GB"/>
        </w:rPr>
        <w:t xml:space="preserve"> =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13</w:t>
      </w:r>
      <w:r w:rsidRPr="002C0DD2">
        <w:rPr>
          <w:rFonts w:ascii="Times New Roman" w:eastAsia="MS Mincho" w:hAnsi="Times New Roman"/>
          <w:szCs w:val="20"/>
          <w:lang w:val="en-GB"/>
        </w:rPr>
        <w:t xml:space="preserve"> = 4.14 GPa,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23</w:t>
      </w:r>
      <w:r w:rsidRPr="002C0DD2">
        <w:rPr>
          <w:rFonts w:ascii="Times New Roman" w:eastAsia="MS Mincho" w:hAnsi="Times New Roman"/>
          <w:szCs w:val="20"/>
          <w:lang w:val="en-GB"/>
        </w:rPr>
        <w:t xml:space="preserve"> = 3.45 GPa, </w:t>
      </w:r>
      <w:r w:rsidRPr="002C0DD2">
        <w:rPr>
          <w:rFonts w:ascii="Times New Roman" w:eastAsia="MS Mincho" w:hAnsi="Times New Roman"/>
          <w:i/>
          <w:szCs w:val="20"/>
          <w:lang w:val="en-GB"/>
        </w:rPr>
        <w:sym w:font="Symbol" w:char="F06E"/>
      </w:r>
      <w:r w:rsidRPr="002C0DD2">
        <w:rPr>
          <w:rFonts w:ascii="Times New Roman" w:eastAsia="MS Mincho" w:hAnsi="Times New Roman"/>
          <w:szCs w:val="20"/>
          <w:lang w:val="en-GB"/>
        </w:rPr>
        <w:t xml:space="preserve"> = 0.3, </w:t>
      </w:r>
      <w:r w:rsidRPr="002C0DD2">
        <w:rPr>
          <w:rFonts w:ascii="Times New Roman" w:eastAsia="MS Mincho" w:hAnsi="Times New Roman"/>
          <w:i/>
          <w:szCs w:val="20"/>
          <w:lang w:val="en-GB"/>
        </w:rPr>
        <w:sym w:font="Symbol" w:char="F072"/>
      </w:r>
      <w:r w:rsidRPr="002C0DD2">
        <w:rPr>
          <w:rFonts w:ascii="Times New Roman" w:eastAsia="MS Mincho" w:hAnsi="Times New Roman"/>
          <w:szCs w:val="20"/>
          <w:lang w:val="en-GB"/>
        </w:rPr>
        <w:t xml:space="preserve"> = 1389.23 kg/m</w:t>
      </w:r>
      <w:r w:rsidRPr="002C0DD2">
        <w:rPr>
          <w:rFonts w:ascii="Times New Roman" w:eastAsia="MS Mincho" w:hAnsi="Times New Roman"/>
          <w:szCs w:val="20"/>
          <w:vertAlign w:val="superscript"/>
          <w:lang w:val="en-GB"/>
        </w:rPr>
        <w:t>3</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L</w:t>
      </w:r>
      <w:r w:rsidRPr="002C0DD2">
        <w:rPr>
          <w:rFonts w:ascii="Times New Roman" w:eastAsia="MS Mincho" w:hAnsi="Times New Roman"/>
          <w:szCs w:val="20"/>
          <w:lang w:val="en-GB"/>
        </w:rPr>
        <w:t xml:space="preserve"> = 0.381 m,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w:t>
      </w:r>
      <w:r w:rsidRPr="002C0DD2">
        <w:rPr>
          <w:rFonts w:ascii="Times New Roman" w:eastAsia="MS Mincho" w:hAnsi="Times New Roman"/>
          <w:i/>
          <w:szCs w:val="20"/>
          <w:lang w:val="en-GB"/>
        </w:rPr>
        <w:t>h</w:t>
      </w:r>
      <w:r w:rsidRPr="002C0DD2">
        <w:rPr>
          <w:rFonts w:ascii="Times New Roman" w:eastAsia="MS Mincho" w:hAnsi="Times New Roman"/>
          <w:szCs w:val="20"/>
          <w:lang w:val="en-GB"/>
        </w:rPr>
        <w:t xml:space="preserve"> = 25.4 mm. The first five natural frequencies (in Hz) for bending vibrations of the laminated composite beam are presented in Table 1 with various number of elements along with </w:t>
      </w:r>
      <w:r w:rsidR="00C63ACB" w:rsidRPr="002C0DD2">
        <w:rPr>
          <w:rFonts w:ascii="Times New Roman" w:eastAsia="MS Mincho" w:hAnsi="Times New Roman"/>
          <w:szCs w:val="20"/>
          <w:lang w:val="en-GB"/>
        </w:rPr>
        <w:t xml:space="preserve">the analytical </w:t>
      </w:r>
      <w:r w:rsidRPr="002C0DD2">
        <w:rPr>
          <w:rFonts w:ascii="Times New Roman" w:eastAsia="MS Mincho" w:hAnsi="Times New Roman"/>
          <w:szCs w:val="20"/>
          <w:lang w:val="en-GB"/>
        </w:rPr>
        <w:t xml:space="preserve">results </w:t>
      </w:r>
      <w:r w:rsidR="00DF6FC0" w:rsidRPr="002C0DD2">
        <w:rPr>
          <w:rFonts w:ascii="Times New Roman" w:eastAsia="MS Mincho" w:hAnsi="Times New Roman"/>
          <w:szCs w:val="20"/>
          <w:lang w:val="en-GB"/>
        </w:rPr>
        <w:t xml:space="preserve">given by </w:t>
      </w:r>
      <w:r w:rsidR="000E7866" w:rsidRPr="002C0DD2">
        <w:rPr>
          <w:rFonts w:ascii="Times New Roman" w:eastAsia="MS Mincho" w:hAnsi="Times New Roman"/>
          <w:szCs w:val="20"/>
          <w:lang w:val="en-GB"/>
        </w:rPr>
        <w:t>Jun et al.</w:t>
      </w:r>
      <w:r w:rsidR="004B6B72" w:rsidRPr="002C0DD2">
        <w:rPr>
          <w:rFonts w:ascii="Times New Roman" w:eastAsia="MS Mincho" w:hAnsi="Times New Roman"/>
          <w:szCs w:val="20"/>
          <w:lang w:val="en-GB"/>
        </w:rPr>
        <w:t xml:space="preserve"> </w:t>
      </w:r>
      <w:r w:rsidR="00DF6FC0" w:rsidRPr="002C0DD2">
        <w:rPr>
          <w:rFonts w:ascii="Times New Roman" w:eastAsia="MS Mincho" w:hAnsi="Times New Roman"/>
          <w:szCs w:val="20"/>
          <w:lang w:val="en-GB"/>
        </w:rPr>
        <w:t>(</w:t>
      </w:r>
      <w:r w:rsidR="004B6B72" w:rsidRPr="002C0DD2">
        <w:rPr>
          <w:rFonts w:ascii="Times New Roman" w:eastAsia="MS Mincho" w:hAnsi="Times New Roman"/>
          <w:szCs w:val="20"/>
          <w:lang w:val="en-GB"/>
        </w:rPr>
        <w:t>2008)</w:t>
      </w:r>
      <w:r w:rsidRPr="002C0DD2">
        <w:rPr>
          <w:rFonts w:ascii="Times New Roman" w:eastAsia="MS Mincho" w:hAnsi="Times New Roman"/>
          <w:szCs w:val="20"/>
          <w:lang w:val="en-GB"/>
        </w:rPr>
        <w:t xml:space="preserve">. As can be seen, a rapid convergence is obtained, and </w:t>
      </w:r>
      <w:r w:rsidR="00D00D36" w:rsidRPr="002C0DD2">
        <w:rPr>
          <w:rFonts w:ascii="Times New Roman" w:eastAsia="MS Mincho" w:hAnsi="Times New Roman"/>
          <w:i/>
          <w:iCs/>
          <w:szCs w:val="20"/>
          <w:lang w:val="en-GB"/>
        </w:rPr>
        <w:t>m</w:t>
      </w:r>
      <w:r w:rsidR="007A4E5E" w:rsidRPr="002C0DD2">
        <w:rPr>
          <w:rFonts w:ascii="Times New Roman" w:eastAsia="MS Mincho" w:hAnsi="Times New Roman"/>
          <w:szCs w:val="20"/>
          <w:lang w:val="en-GB"/>
        </w:rPr>
        <w:t xml:space="preserve"> =</w:t>
      </w:r>
      <w:r w:rsidR="007A4E5E" w:rsidRPr="002C0DD2">
        <w:rPr>
          <w:rFonts w:ascii="Times New Roman" w:eastAsia="MS Mincho" w:hAnsi="Times New Roman"/>
          <w:i/>
          <w:iCs/>
          <w:szCs w:val="20"/>
          <w:lang w:val="en-GB"/>
        </w:rPr>
        <w:t xml:space="preserve"> </w:t>
      </w:r>
      <w:r w:rsidR="00203435" w:rsidRPr="002C0DD2">
        <w:rPr>
          <w:rFonts w:ascii="Times New Roman" w:eastAsia="MS Mincho" w:hAnsi="Times New Roman"/>
          <w:szCs w:val="20"/>
          <w:lang w:val="en-GB"/>
        </w:rPr>
        <w:t>20</w:t>
      </w:r>
      <w:r w:rsidRPr="002C0DD2">
        <w:rPr>
          <w:rFonts w:ascii="Times New Roman" w:eastAsia="MS Mincho" w:hAnsi="Times New Roman"/>
          <w:szCs w:val="20"/>
          <w:lang w:val="en-GB"/>
        </w:rPr>
        <w:t xml:space="preserve"> elements are sufficient to guarantee the numerical convergence. Besides, an excellent agreement with </w:t>
      </w:r>
      <w:r w:rsidR="003C7D81" w:rsidRPr="002C0DD2">
        <w:rPr>
          <w:rFonts w:ascii="Times New Roman" w:eastAsia="MS Mincho" w:hAnsi="Times New Roman"/>
          <w:szCs w:val="20"/>
          <w:lang w:val="en-GB"/>
        </w:rPr>
        <w:t>the analytical r</w:t>
      </w:r>
      <w:r w:rsidRPr="002C0DD2">
        <w:rPr>
          <w:rFonts w:ascii="Times New Roman" w:eastAsia="MS Mincho" w:hAnsi="Times New Roman"/>
          <w:szCs w:val="20"/>
          <w:lang w:val="en-GB"/>
        </w:rPr>
        <w:t xml:space="preserve">esults </w:t>
      </w:r>
      <w:r w:rsidR="008B5270" w:rsidRPr="002C0DD2">
        <w:rPr>
          <w:rFonts w:ascii="Times New Roman" w:eastAsia="MS Mincho" w:hAnsi="Times New Roman"/>
          <w:szCs w:val="20"/>
          <w:lang w:val="en-GB"/>
        </w:rPr>
        <w:t xml:space="preserve">given by Jun et al. (2008) </w:t>
      </w:r>
      <w:r w:rsidRPr="002C0DD2">
        <w:rPr>
          <w:rFonts w:ascii="Times New Roman" w:eastAsia="MS Mincho" w:hAnsi="Times New Roman"/>
          <w:szCs w:val="20"/>
          <w:lang w:val="en-GB"/>
        </w:rPr>
        <w:t>can be observed.</w:t>
      </w:r>
    </w:p>
    <w:tbl>
      <w:tblPr>
        <w:tblpPr w:leftFromText="142" w:rightFromText="142" w:topFromText="142" w:bottomFromText="142" w:vertAnchor="text" w:horzAnchor="page" w:tblpXSpec="center" w:tblpY="1"/>
        <w:tblOverlap w:val="never"/>
        <w:tblW w:w="10000" w:type="pct"/>
        <w:tblLook w:val="04A0" w:firstRow="1" w:lastRow="0" w:firstColumn="1" w:lastColumn="0" w:noHBand="0" w:noVBand="1"/>
      </w:tblPr>
      <w:tblGrid>
        <w:gridCol w:w="1683"/>
        <w:gridCol w:w="1685"/>
        <w:gridCol w:w="1684"/>
        <w:gridCol w:w="1682"/>
        <w:gridCol w:w="1684"/>
        <w:gridCol w:w="1680"/>
      </w:tblGrid>
      <w:tr w:rsidR="002C0DD2" w:rsidRPr="002C0DD2" w:rsidTr="00C1357E">
        <w:trPr>
          <w:trHeight w:val="413"/>
        </w:trPr>
        <w:tc>
          <w:tcPr>
            <w:tcW w:w="5000" w:type="pct"/>
            <w:gridSpan w:val="6"/>
            <w:tcBorders>
              <w:top w:val="single" w:sz="4" w:space="0" w:color="auto"/>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lastRenderedPageBreak/>
              <w:t>Table 1 Convergence study of the present element for a clamped-clamped laminated beam with [30/50]</w:t>
            </w:r>
            <w:r w:rsidRPr="002C0DD2">
              <w:rPr>
                <w:rFonts w:ascii="Times New Roman" w:eastAsia="MS Mincho" w:hAnsi="Times New Roman"/>
                <w:sz w:val="18"/>
                <w:szCs w:val="18"/>
                <w:vertAlign w:val="subscript"/>
                <w:lang w:val="en-GB"/>
              </w:rPr>
              <w:t>2</w:t>
            </w:r>
            <w:r w:rsidRPr="002C0DD2">
              <w:rPr>
                <w:rFonts w:ascii="Times New Roman" w:eastAsia="MS Mincho" w:hAnsi="Times New Roman"/>
                <w:sz w:val="18"/>
                <w:szCs w:val="18"/>
                <w:lang w:val="en-GB"/>
              </w:rPr>
              <w:t xml:space="preserve"> lay-up</w:t>
            </w:r>
          </w:p>
        </w:tc>
      </w:tr>
      <w:tr w:rsidR="002C0DD2" w:rsidRPr="002C0DD2" w:rsidTr="005C1C6A">
        <w:trPr>
          <w:trHeight w:val="413"/>
        </w:trPr>
        <w:tc>
          <w:tcPr>
            <w:tcW w:w="833" w:type="pct"/>
            <w:vMerge w:val="restart"/>
            <w:tcBorders>
              <w:top w:val="single" w:sz="4" w:space="0" w:color="auto"/>
            </w:tcBorders>
            <w:vAlign w:val="center"/>
          </w:tcPr>
          <w:p w:rsidR="006E61E5" w:rsidRPr="002C0DD2" w:rsidRDefault="006E61E5" w:rsidP="005C1C6A">
            <w:pPr>
              <w:tabs>
                <w:tab w:val="left" w:pos="567"/>
                <w:tab w:val="center" w:pos="4536"/>
                <w:tab w:val="right" w:pos="9072"/>
              </w:tabs>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Number of elements (</w:t>
            </w:r>
            <w:r w:rsidRPr="002C0DD2">
              <w:rPr>
                <w:rFonts w:ascii="Times New Roman" w:eastAsia="MS Mincho" w:hAnsi="Times New Roman"/>
                <w:i/>
                <w:iCs/>
                <w:sz w:val="18"/>
                <w:szCs w:val="18"/>
                <w:lang w:val="en-GB"/>
              </w:rPr>
              <w:t>m</w:t>
            </w:r>
            <w:r w:rsidRPr="002C0DD2">
              <w:rPr>
                <w:rFonts w:ascii="Times New Roman" w:eastAsia="MS Mincho" w:hAnsi="Times New Roman"/>
                <w:sz w:val="18"/>
                <w:szCs w:val="18"/>
                <w:lang w:val="en-GB"/>
              </w:rPr>
              <w:t>)</w:t>
            </w:r>
          </w:p>
        </w:tc>
        <w:tc>
          <w:tcPr>
            <w:tcW w:w="4167" w:type="pct"/>
            <w:gridSpan w:val="5"/>
            <w:tcBorders>
              <w:top w:val="single" w:sz="4" w:space="0" w:color="auto"/>
              <w:bottom w:val="single" w:sz="4" w:space="0" w:color="auto"/>
            </w:tcBorders>
            <w:vAlign w:val="center"/>
          </w:tcPr>
          <w:p w:rsidR="006E61E5" w:rsidRPr="002C0DD2" w:rsidRDefault="006E61E5" w:rsidP="006E61E5">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Natural frequencies (Hz)</w:t>
            </w:r>
          </w:p>
        </w:tc>
      </w:tr>
      <w:tr w:rsidR="002C0DD2" w:rsidRPr="002C0DD2" w:rsidTr="005C1C6A">
        <w:trPr>
          <w:trHeight w:val="20"/>
        </w:trPr>
        <w:tc>
          <w:tcPr>
            <w:tcW w:w="833" w:type="pct"/>
            <w:vMerge/>
            <w:tcBorders>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i/>
                <w:iCs/>
                <w:sz w:val="18"/>
                <w:szCs w:val="18"/>
                <w:lang w:val="en-GB"/>
              </w:rPr>
            </w:pPr>
          </w:p>
        </w:tc>
        <w:tc>
          <w:tcPr>
            <w:tcW w:w="834" w:type="pct"/>
            <w:tcBorders>
              <w:top w:val="single" w:sz="4" w:space="0" w:color="auto"/>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1</w:t>
            </w:r>
            <w:r w:rsidRPr="002C0DD2">
              <w:rPr>
                <w:rFonts w:ascii="Times New Roman" w:eastAsia="MS Mincho" w:hAnsi="Times New Roman"/>
                <w:sz w:val="18"/>
                <w:szCs w:val="18"/>
                <w:vertAlign w:val="superscript"/>
                <w:lang w:val="en-GB"/>
              </w:rPr>
              <w:t>st</w:t>
            </w:r>
            <w:r w:rsidRPr="002C0DD2">
              <w:rPr>
                <w:rFonts w:ascii="Times New Roman" w:eastAsia="MS Mincho" w:hAnsi="Times New Roman"/>
                <w:sz w:val="18"/>
                <w:szCs w:val="18"/>
                <w:lang w:val="en-GB"/>
              </w:rPr>
              <w:t xml:space="preserve"> mode</w:t>
            </w:r>
          </w:p>
        </w:tc>
        <w:tc>
          <w:tcPr>
            <w:tcW w:w="834" w:type="pct"/>
            <w:tcBorders>
              <w:top w:val="single" w:sz="4" w:space="0" w:color="auto"/>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2</w:t>
            </w:r>
            <w:r w:rsidRPr="002C0DD2">
              <w:rPr>
                <w:rFonts w:ascii="Times New Roman" w:eastAsia="MS Mincho" w:hAnsi="Times New Roman"/>
                <w:sz w:val="18"/>
                <w:szCs w:val="18"/>
                <w:vertAlign w:val="superscript"/>
                <w:lang w:val="en-GB"/>
              </w:rPr>
              <w:t>nd</w:t>
            </w:r>
            <w:r w:rsidRPr="002C0DD2">
              <w:rPr>
                <w:rFonts w:ascii="Times New Roman" w:eastAsia="MS Mincho" w:hAnsi="Times New Roman"/>
                <w:sz w:val="18"/>
                <w:szCs w:val="18"/>
                <w:lang w:val="en-GB"/>
              </w:rPr>
              <w:t xml:space="preserve"> mode</w:t>
            </w:r>
          </w:p>
        </w:tc>
        <w:tc>
          <w:tcPr>
            <w:tcW w:w="833" w:type="pct"/>
            <w:tcBorders>
              <w:top w:val="single" w:sz="4" w:space="0" w:color="auto"/>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3</w:t>
            </w:r>
            <w:r w:rsidRPr="002C0DD2">
              <w:rPr>
                <w:rFonts w:ascii="Times New Roman" w:eastAsia="MS Mincho" w:hAnsi="Times New Roman"/>
                <w:sz w:val="18"/>
                <w:szCs w:val="18"/>
                <w:vertAlign w:val="superscript"/>
                <w:lang w:val="en-GB"/>
              </w:rPr>
              <w:t>rd</w:t>
            </w:r>
            <w:r w:rsidRPr="002C0DD2">
              <w:rPr>
                <w:rFonts w:ascii="Times New Roman" w:eastAsia="MS Mincho" w:hAnsi="Times New Roman"/>
                <w:sz w:val="18"/>
                <w:szCs w:val="18"/>
                <w:lang w:val="en-GB"/>
              </w:rPr>
              <w:t xml:space="preserve"> mode</w:t>
            </w:r>
          </w:p>
        </w:tc>
        <w:tc>
          <w:tcPr>
            <w:tcW w:w="834" w:type="pct"/>
            <w:tcBorders>
              <w:top w:val="single" w:sz="4" w:space="0" w:color="auto"/>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4</w:t>
            </w:r>
            <w:r w:rsidRPr="002C0DD2">
              <w:rPr>
                <w:rFonts w:ascii="Times New Roman" w:eastAsia="MS Mincho" w:hAnsi="Times New Roman"/>
                <w:sz w:val="18"/>
                <w:szCs w:val="18"/>
                <w:vertAlign w:val="superscript"/>
                <w:lang w:val="en-GB"/>
              </w:rPr>
              <w:t>th</w:t>
            </w:r>
            <w:r w:rsidRPr="002C0DD2">
              <w:rPr>
                <w:rFonts w:ascii="Times New Roman" w:eastAsia="MS Mincho" w:hAnsi="Times New Roman"/>
                <w:sz w:val="18"/>
                <w:szCs w:val="18"/>
                <w:lang w:val="en-GB"/>
              </w:rPr>
              <w:t xml:space="preserve"> mode</w:t>
            </w:r>
          </w:p>
        </w:tc>
        <w:tc>
          <w:tcPr>
            <w:tcW w:w="832" w:type="pct"/>
            <w:tcBorders>
              <w:top w:val="single" w:sz="4" w:space="0" w:color="auto"/>
              <w:bottom w:val="single" w:sz="4" w:space="0" w:color="auto"/>
            </w:tcBorders>
            <w:vAlign w:val="center"/>
          </w:tcPr>
          <w:p w:rsidR="006E61E5" w:rsidRPr="002C0DD2" w:rsidRDefault="006E61E5"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5</w:t>
            </w:r>
            <w:r w:rsidRPr="002C0DD2">
              <w:rPr>
                <w:rFonts w:ascii="Times New Roman" w:eastAsia="MS Mincho" w:hAnsi="Times New Roman"/>
                <w:sz w:val="18"/>
                <w:szCs w:val="18"/>
                <w:vertAlign w:val="superscript"/>
                <w:lang w:val="en-GB"/>
              </w:rPr>
              <w:t>th</w:t>
            </w:r>
            <w:r w:rsidRPr="002C0DD2">
              <w:rPr>
                <w:rFonts w:ascii="Times New Roman" w:eastAsia="MS Mincho" w:hAnsi="Times New Roman"/>
                <w:sz w:val="18"/>
                <w:szCs w:val="18"/>
                <w:lang w:val="en-GB"/>
              </w:rPr>
              <w:t xml:space="preserve"> mode</w:t>
            </w:r>
          </w:p>
        </w:tc>
      </w:tr>
      <w:tr w:rsidR="002C0DD2" w:rsidRPr="002C0DD2" w:rsidTr="00C1357E">
        <w:trPr>
          <w:trHeight w:val="20"/>
        </w:trPr>
        <w:tc>
          <w:tcPr>
            <w:tcW w:w="833"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2</w:t>
            </w:r>
          </w:p>
        </w:tc>
        <w:tc>
          <w:tcPr>
            <w:tcW w:w="834"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647.416</w:t>
            </w:r>
          </w:p>
        </w:tc>
        <w:tc>
          <w:tcPr>
            <w:tcW w:w="834"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2059.921</w:t>
            </w:r>
          </w:p>
        </w:tc>
        <w:tc>
          <w:tcPr>
            <w:tcW w:w="833"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3927.237</w:t>
            </w:r>
          </w:p>
        </w:tc>
        <w:tc>
          <w:tcPr>
            <w:tcW w:w="834"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5104.989</w:t>
            </w:r>
          </w:p>
        </w:tc>
        <w:tc>
          <w:tcPr>
            <w:tcW w:w="832" w:type="pct"/>
            <w:tcBorders>
              <w:top w:val="single" w:sz="4" w:space="0" w:color="auto"/>
            </w:tcBorders>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5385.672</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4</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638.749</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1660.087</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3052.057</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3913.302</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5061.198</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8</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638.036</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1648.654</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3005.153</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3911.176</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4605.382</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12</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637.997</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1647.981</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3001.087</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3911.058</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4591.068</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16</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637.991</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1647.866</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3000.383</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3911.038</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4588.517</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b/>
                <w:sz w:val="18"/>
                <w:szCs w:val="18"/>
                <w:lang w:val="en-GB"/>
              </w:rPr>
            </w:pPr>
            <w:r w:rsidRPr="002C0DD2">
              <w:rPr>
                <w:rFonts w:ascii="Times New Roman" w:eastAsia="MS Mincho" w:hAnsi="Times New Roman"/>
                <w:b/>
                <w:sz w:val="18"/>
                <w:szCs w:val="18"/>
                <w:lang w:val="en-GB"/>
              </w:rPr>
              <w:t>20</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b/>
                <w:sz w:val="18"/>
                <w:szCs w:val="18"/>
                <w:lang w:val="en-GB"/>
              </w:rPr>
            </w:pPr>
            <w:r w:rsidRPr="002C0DD2">
              <w:rPr>
                <w:rFonts w:ascii="Times New Roman" w:eastAsia="MS Mincho" w:hAnsi="Times New Roman"/>
                <w:b/>
                <w:sz w:val="18"/>
                <w:szCs w:val="18"/>
                <w:lang w:val="en-GB"/>
              </w:rPr>
              <w:t>637.989</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b/>
                <w:sz w:val="18"/>
                <w:szCs w:val="18"/>
                <w:lang w:val="en-GB"/>
              </w:rPr>
            </w:pPr>
            <w:r w:rsidRPr="002C0DD2">
              <w:rPr>
                <w:rFonts w:ascii="Times New Roman" w:eastAsia="MS Mincho" w:hAnsi="Times New Roman"/>
                <w:b/>
                <w:sz w:val="18"/>
                <w:szCs w:val="18"/>
                <w:lang w:val="en-GB"/>
              </w:rPr>
              <w:t>1647.835</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b/>
                <w:sz w:val="18"/>
                <w:szCs w:val="18"/>
                <w:lang w:val="en-GB"/>
              </w:rPr>
            </w:pPr>
            <w:r w:rsidRPr="002C0DD2">
              <w:rPr>
                <w:rFonts w:ascii="Times New Roman" w:eastAsia="MS Mincho" w:hAnsi="Times New Roman"/>
                <w:b/>
                <w:sz w:val="18"/>
                <w:szCs w:val="18"/>
                <w:lang w:val="en-GB"/>
              </w:rPr>
              <w:t>3000.188</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b/>
                <w:sz w:val="18"/>
                <w:szCs w:val="18"/>
                <w:lang w:val="en-GB"/>
              </w:rPr>
            </w:pPr>
            <w:r w:rsidRPr="002C0DD2">
              <w:rPr>
                <w:rFonts w:ascii="Times New Roman" w:eastAsia="MS Mincho" w:hAnsi="Times New Roman"/>
                <w:b/>
                <w:sz w:val="18"/>
                <w:szCs w:val="18"/>
                <w:lang w:val="en-GB"/>
              </w:rPr>
              <w:t>3911.032</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b/>
                <w:sz w:val="18"/>
                <w:szCs w:val="18"/>
                <w:lang w:val="en-GB"/>
              </w:rPr>
            </w:pPr>
            <w:r w:rsidRPr="002C0DD2">
              <w:rPr>
                <w:rFonts w:ascii="Times New Roman" w:eastAsia="MS Mincho" w:hAnsi="Times New Roman"/>
                <w:b/>
                <w:sz w:val="18"/>
                <w:szCs w:val="18"/>
                <w:lang w:val="en-GB"/>
              </w:rPr>
              <w:t>4587.807</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24</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637.988</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1647.824</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3000.118</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3911.030</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4587.550</w:t>
            </w:r>
          </w:p>
        </w:tc>
      </w:tr>
      <w:tr w:rsidR="002C0DD2" w:rsidRPr="002C0DD2" w:rsidTr="00C1357E">
        <w:trPr>
          <w:trHeight w:val="20"/>
        </w:trPr>
        <w:tc>
          <w:tcPr>
            <w:tcW w:w="833" w:type="pct"/>
            <w:vAlign w:val="center"/>
            <w:hideMark/>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30</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637.988</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1647.817</w:t>
            </w:r>
          </w:p>
        </w:tc>
        <w:tc>
          <w:tcPr>
            <w:tcW w:w="833"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3000.079</w:t>
            </w:r>
          </w:p>
        </w:tc>
        <w:tc>
          <w:tcPr>
            <w:tcW w:w="834"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3911.029</w:t>
            </w:r>
          </w:p>
        </w:tc>
        <w:tc>
          <w:tcPr>
            <w:tcW w:w="832" w:type="pct"/>
            <w:vAlign w:val="center"/>
            <w:hideMark/>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4587.408</w:t>
            </w:r>
          </w:p>
        </w:tc>
      </w:tr>
      <w:tr w:rsidR="002C0DD2" w:rsidRPr="002C0DD2" w:rsidTr="00C1357E">
        <w:trPr>
          <w:trHeight w:val="20"/>
        </w:trPr>
        <w:tc>
          <w:tcPr>
            <w:tcW w:w="833"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jc w:val="center"/>
              <w:rPr>
                <w:rFonts w:ascii="Times New Roman" w:eastAsia="MS Mincho" w:hAnsi="Times New Roman"/>
                <w:sz w:val="18"/>
                <w:szCs w:val="18"/>
                <w:lang w:val="en-GB"/>
              </w:rPr>
            </w:pPr>
            <w:r w:rsidRPr="002C0DD2">
              <w:rPr>
                <w:rFonts w:ascii="Times New Roman" w:eastAsia="MS Mincho" w:hAnsi="Times New Roman"/>
                <w:sz w:val="18"/>
                <w:szCs w:val="18"/>
                <w:lang w:val="en-GB"/>
              </w:rPr>
              <w:t>Jun et al. (2008)</w:t>
            </w:r>
          </w:p>
        </w:tc>
        <w:tc>
          <w:tcPr>
            <w:tcW w:w="834"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637.9</w:t>
            </w:r>
          </w:p>
        </w:tc>
        <w:tc>
          <w:tcPr>
            <w:tcW w:w="834"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1647.8</w:t>
            </w:r>
          </w:p>
        </w:tc>
        <w:tc>
          <w:tcPr>
            <w:tcW w:w="833"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3000.0</w:t>
            </w:r>
          </w:p>
        </w:tc>
        <w:tc>
          <w:tcPr>
            <w:tcW w:w="834"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3911.0</w:t>
            </w:r>
          </w:p>
        </w:tc>
        <w:tc>
          <w:tcPr>
            <w:tcW w:w="832" w:type="pct"/>
            <w:tcBorders>
              <w:bottom w:val="single" w:sz="4" w:space="0" w:color="auto"/>
            </w:tcBorders>
            <w:vAlign w:val="center"/>
          </w:tcPr>
          <w:p w:rsidR="00656094" w:rsidRPr="002C0DD2" w:rsidRDefault="00656094" w:rsidP="001E0431">
            <w:pPr>
              <w:tabs>
                <w:tab w:val="left" w:pos="567"/>
                <w:tab w:val="center" w:pos="4536"/>
                <w:tab w:val="right" w:pos="9072"/>
              </w:tabs>
              <w:wordWrap/>
              <w:spacing w:after="0" w:line="240" w:lineRule="auto"/>
              <w:ind w:left="454"/>
              <w:jc w:val="left"/>
              <w:rPr>
                <w:rFonts w:ascii="Times New Roman" w:eastAsia="MS Mincho" w:hAnsi="Times New Roman"/>
                <w:sz w:val="18"/>
                <w:szCs w:val="18"/>
                <w:lang w:val="en-GB"/>
              </w:rPr>
            </w:pPr>
            <w:r w:rsidRPr="002C0DD2">
              <w:rPr>
                <w:rFonts w:ascii="Times New Roman" w:eastAsia="MS Mincho" w:hAnsi="Times New Roman"/>
                <w:sz w:val="18"/>
                <w:szCs w:val="18"/>
                <w:lang w:val="en-GB"/>
              </w:rPr>
              <w:t>4587.3</w:t>
            </w:r>
          </w:p>
        </w:tc>
      </w:tr>
    </w:tbl>
    <w:tbl>
      <w:tblPr>
        <w:tblStyle w:val="TabloKlavuzu2"/>
        <w:tblpPr w:leftFromText="142" w:rightFromText="142" w:topFromText="142" w:bottomFromText="142"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1738"/>
        <w:gridCol w:w="2525"/>
        <w:gridCol w:w="2525"/>
        <w:gridCol w:w="2525"/>
      </w:tblGrid>
      <w:tr w:rsidR="002C0DD2" w:rsidRPr="002C0DD2" w:rsidTr="00B73E9E">
        <w:trPr>
          <w:trHeight w:val="411"/>
        </w:trPr>
        <w:tc>
          <w:tcPr>
            <w:tcW w:w="5000" w:type="pct"/>
            <w:gridSpan w:val="5"/>
            <w:tcBorders>
              <w:top w:val="single" w:sz="4" w:space="0" w:color="auto"/>
            </w:tcBorders>
            <w:vAlign w:val="center"/>
          </w:tcPr>
          <w:p w:rsidR="00656094" w:rsidRPr="002C0DD2" w:rsidRDefault="00656094" w:rsidP="00B73E9E">
            <w:pPr>
              <w:wordWrap/>
              <w:rPr>
                <w:rFonts w:cs="Times New Roman"/>
                <w:sz w:val="18"/>
                <w:szCs w:val="18"/>
                <w:lang w:val="en-GB"/>
              </w:rPr>
            </w:pPr>
            <w:r w:rsidRPr="002C0DD2">
              <w:rPr>
                <w:rFonts w:cs="Times New Roman"/>
                <w:sz w:val="18"/>
                <w:szCs w:val="18"/>
                <w:lang w:val="en-GB"/>
              </w:rPr>
              <w:t>Table 2 Comparison of natural frequencies (in Hz) for in-plane bending vibrations of a cantilever laminated beam with experiment</w:t>
            </w:r>
          </w:p>
        </w:tc>
      </w:tr>
      <w:tr w:rsidR="002C0DD2" w:rsidRPr="002C0DD2" w:rsidTr="00B73E9E">
        <w:tc>
          <w:tcPr>
            <w:tcW w:w="389" w:type="pct"/>
            <w:vMerge w:val="restar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Mode</w:t>
            </w:r>
          </w:p>
        </w:tc>
        <w:tc>
          <w:tcPr>
            <w:tcW w:w="861" w:type="pct"/>
            <w:vMerge w:val="restar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Experimental</w:t>
            </w:r>
          </w:p>
        </w:tc>
        <w:tc>
          <w:tcPr>
            <w:tcW w:w="1250" w:type="pct"/>
            <w:vMerge w:val="restar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ANSYS®</w:t>
            </w:r>
          </w:p>
        </w:tc>
        <w:tc>
          <w:tcPr>
            <w:tcW w:w="2500" w:type="pct"/>
            <w:gridSpan w:val="2"/>
            <w:tcBorders>
              <w:top w:val="single" w:sz="4" w:space="0" w:color="auto"/>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Present model</w:t>
            </w:r>
          </w:p>
        </w:tc>
      </w:tr>
      <w:tr w:rsidR="002C0DD2" w:rsidRPr="002C0DD2" w:rsidTr="00B73E9E">
        <w:tc>
          <w:tcPr>
            <w:tcW w:w="389" w:type="pct"/>
            <w:vMerge/>
            <w:tcBorders>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p>
        </w:tc>
        <w:tc>
          <w:tcPr>
            <w:tcW w:w="861" w:type="pct"/>
            <w:vMerge/>
            <w:tcBorders>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p>
        </w:tc>
        <w:tc>
          <w:tcPr>
            <w:tcW w:w="1250" w:type="pct"/>
            <w:vMerge/>
            <w:tcBorders>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p>
        </w:tc>
        <w:tc>
          <w:tcPr>
            <w:tcW w:w="1250" w:type="pct"/>
            <w:tcBorders>
              <w:top w:val="single" w:sz="4" w:space="0" w:color="auto"/>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Poisson’s effect excluded</w:t>
            </w:r>
          </w:p>
        </w:tc>
        <w:tc>
          <w:tcPr>
            <w:tcW w:w="1250" w:type="pct"/>
            <w:tcBorders>
              <w:top w:val="single" w:sz="4" w:space="0" w:color="auto"/>
              <w:bottom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Poisson’s effect included</w:t>
            </w:r>
          </w:p>
        </w:tc>
      </w:tr>
      <w:tr w:rsidR="002C0DD2" w:rsidRPr="002C0DD2" w:rsidTr="00B73E9E">
        <w:tc>
          <w:tcPr>
            <w:tcW w:w="389" w:type="pc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1</w:t>
            </w:r>
          </w:p>
        </w:tc>
        <w:tc>
          <w:tcPr>
            <w:tcW w:w="861" w:type="pc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 xml:space="preserve"> 5.37</w:t>
            </w:r>
          </w:p>
        </w:tc>
        <w:tc>
          <w:tcPr>
            <w:tcW w:w="1250" w:type="pc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 xml:space="preserve"> 5.1664</w:t>
            </w:r>
          </w:p>
        </w:tc>
        <w:tc>
          <w:tcPr>
            <w:tcW w:w="1250" w:type="pc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 xml:space="preserve"> 5.1075</w:t>
            </w:r>
          </w:p>
        </w:tc>
        <w:tc>
          <w:tcPr>
            <w:tcW w:w="1250" w:type="pct"/>
            <w:tcBorders>
              <w:top w:val="single" w:sz="4" w:space="0" w:color="auto"/>
            </w:tcBorders>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 xml:space="preserve"> 5.1933</w:t>
            </w:r>
          </w:p>
        </w:tc>
      </w:tr>
      <w:tr w:rsidR="002C0DD2" w:rsidRPr="002C0DD2" w:rsidTr="00B73E9E">
        <w:tc>
          <w:tcPr>
            <w:tcW w:w="389"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2</w:t>
            </w:r>
          </w:p>
        </w:tc>
        <w:tc>
          <w:tcPr>
            <w:tcW w:w="861"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32.52</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32.5517</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31.9799</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32.5158</w:t>
            </w:r>
          </w:p>
        </w:tc>
      </w:tr>
      <w:tr w:rsidR="002C0DD2" w:rsidRPr="002C0DD2" w:rsidTr="00B73E9E">
        <w:tc>
          <w:tcPr>
            <w:tcW w:w="389"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3</w:t>
            </w:r>
          </w:p>
        </w:tc>
        <w:tc>
          <w:tcPr>
            <w:tcW w:w="861"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96.64</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90.5035</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89.4149</w:t>
            </w:r>
          </w:p>
        </w:tc>
        <w:tc>
          <w:tcPr>
            <w:tcW w:w="1250" w:type="pct"/>
            <w:vAlign w:val="center"/>
          </w:tcPr>
          <w:p w:rsidR="00656094" w:rsidRPr="002C0DD2" w:rsidRDefault="00656094" w:rsidP="00B73E9E">
            <w:pPr>
              <w:wordWrap/>
              <w:spacing w:line="276" w:lineRule="auto"/>
              <w:jc w:val="center"/>
              <w:rPr>
                <w:rFonts w:cs="Times New Roman"/>
                <w:sz w:val="18"/>
                <w:szCs w:val="18"/>
                <w:lang w:val="en-GB"/>
              </w:rPr>
            </w:pPr>
            <w:r w:rsidRPr="002C0DD2">
              <w:rPr>
                <w:rFonts w:cs="Times New Roman"/>
                <w:sz w:val="18"/>
                <w:szCs w:val="18"/>
                <w:lang w:val="en-GB"/>
              </w:rPr>
              <w:t>90.9090</w:t>
            </w:r>
          </w:p>
        </w:tc>
      </w:tr>
    </w:tbl>
    <w:tbl>
      <w:tblPr>
        <w:tblStyle w:val="TabloKlavuzu"/>
        <w:tblpPr w:leftFromText="142" w:rightFromText="142" w:topFromText="142" w:bottomFromText="142" w:vertAnchor="text" w:horzAnchor="page" w:tblpXSpec="center" w:tblpY="1"/>
        <w:tblOverlap w:val="never"/>
        <w:tblW w:w="10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9686"/>
      </w:tblGrid>
      <w:tr w:rsidR="002C0DD2" w:rsidRPr="002C0DD2" w:rsidTr="005765C4">
        <w:trPr>
          <w:trHeight w:val="283"/>
        </w:trPr>
        <w:tc>
          <w:tcPr>
            <w:tcW w:w="9686" w:type="dxa"/>
            <w:vAlign w:val="center"/>
          </w:tcPr>
          <w:p w:rsidR="00656094" w:rsidRPr="002C0DD2" w:rsidRDefault="00656094" w:rsidP="005765C4">
            <w:pPr>
              <w:wordWrap/>
              <w:spacing w:line="259" w:lineRule="auto"/>
              <w:jc w:val="center"/>
              <w:rPr>
                <w:rFonts w:ascii="Times New Roman" w:eastAsia="MS Mincho" w:hAnsi="Times New Roman"/>
                <w:szCs w:val="20"/>
                <w:lang w:val="en-GB"/>
              </w:rPr>
            </w:pPr>
            <w:r w:rsidRPr="002C0DD2">
              <w:rPr>
                <w:noProof/>
                <w:lang w:val="tr-TR" w:eastAsia="tr-TR"/>
              </w:rPr>
              <w:drawing>
                <wp:inline distT="0" distB="0" distL="0" distR="0" wp14:anchorId="173B6EFE" wp14:editId="5E1DCB95">
                  <wp:extent cx="3373200" cy="1897200"/>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73200" cy="1897200"/>
                          </a:xfrm>
                          <a:prstGeom prst="rect">
                            <a:avLst/>
                          </a:prstGeom>
                          <a:noFill/>
                          <a:ln>
                            <a:noFill/>
                          </a:ln>
                        </pic:spPr>
                      </pic:pic>
                    </a:graphicData>
                  </a:graphic>
                </wp:inline>
              </w:drawing>
            </w:r>
          </w:p>
        </w:tc>
      </w:tr>
      <w:tr w:rsidR="002C0DD2" w:rsidRPr="002C0DD2" w:rsidTr="005765C4">
        <w:trPr>
          <w:trHeight w:val="283"/>
        </w:trPr>
        <w:tc>
          <w:tcPr>
            <w:tcW w:w="9686" w:type="dxa"/>
            <w:vAlign w:val="center"/>
          </w:tcPr>
          <w:p w:rsidR="00656094" w:rsidRPr="002C0DD2" w:rsidRDefault="00656094" w:rsidP="005765C4">
            <w:pPr>
              <w:wordWrap/>
              <w:spacing w:line="259" w:lineRule="auto"/>
              <w:jc w:val="center"/>
              <w:rPr>
                <w:rFonts w:ascii="Times New Roman" w:eastAsia="MS Mincho" w:hAnsi="Times New Roman"/>
                <w:szCs w:val="20"/>
                <w:lang w:val="en-GB"/>
              </w:rPr>
            </w:pPr>
            <w:r w:rsidRPr="002C0DD2">
              <w:rPr>
                <w:rFonts w:ascii="Times New Roman" w:eastAsia="MS Mincho" w:hAnsi="Times New Roman"/>
                <w:szCs w:val="20"/>
                <w:lang w:val="en-GB"/>
              </w:rPr>
              <w:t>Fig. 3 The laboratory model of the cantilever composite beam for experimental measurements</w:t>
            </w:r>
          </w:p>
        </w:tc>
      </w:tr>
    </w:tbl>
    <w:tbl>
      <w:tblPr>
        <w:tblStyle w:val="10"/>
        <w:tblpPr w:leftFromText="142" w:rightFromText="142" w:topFromText="142" w:bottomFromText="142" w:vertAnchor="text" w:horzAnchor="page" w:tblpXSpec="center" w:tblpY="1"/>
        <w:tblOverlap w:val="never"/>
        <w:tblW w:w="10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9686"/>
      </w:tblGrid>
      <w:tr w:rsidR="002C0DD2" w:rsidRPr="002C0DD2" w:rsidTr="005765C4">
        <w:trPr>
          <w:trHeight w:val="283"/>
        </w:trPr>
        <w:tc>
          <w:tcPr>
            <w:tcW w:w="9686" w:type="dxa"/>
            <w:vAlign w:val="center"/>
          </w:tcPr>
          <w:p w:rsidR="00656094" w:rsidRPr="002C0DD2" w:rsidRDefault="00656094" w:rsidP="005765C4">
            <w:pPr>
              <w:wordWrap/>
              <w:adjustRightInd w:val="0"/>
              <w:snapToGrid w:val="0"/>
              <w:jc w:val="center"/>
              <w:rPr>
                <w:rFonts w:ascii="Times New Roman" w:hAnsi="Times New Roman" w:cs="Times New Roman"/>
                <w:sz w:val="20"/>
                <w:szCs w:val="20"/>
                <w:shd w:val="clear" w:color="auto" w:fill="FFFFFF"/>
                <w:lang w:val="en-GB" w:eastAsia="ko-KR"/>
              </w:rPr>
            </w:pPr>
            <w:r w:rsidRPr="002C0DD2">
              <w:rPr>
                <w:rFonts w:eastAsia="Calibri" w:cs="Times New Roman"/>
                <w:noProof/>
                <w:szCs w:val="20"/>
                <w:lang w:val="tr-TR" w:eastAsia="tr-TR"/>
              </w:rPr>
              <w:drawing>
                <wp:inline distT="0" distB="0" distL="0" distR="0" wp14:anchorId="3817EDA5" wp14:editId="0904969B">
                  <wp:extent cx="3067200" cy="1382400"/>
                  <wp:effectExtent l="0" t="0" r="0" b="825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7200" cy="1382400"/>
                          </a:xfrm>
                          <a:prstGeom prst="rect">
                            <a:avLst/>
                          </a:prstGeom>
                          <a:noFill/>
                          <a:ln>
                            <a:noFill/>
                          </a:ln>
                        </pic:spPr>
                      </pic:pic>
                    </a:graphicData>
                  </a:graphic>
                </wp:inline>
              </w:drawing>
            </w:r>
            <w:r w:rsidRPr="002C0DD2">
              <w:rPr>
                <w:rFonts w:eastAsia="Calibri" w:cs="Times New Roman"/>
                <w:noProof/>
                <w:szCs w:val="20"/>
                <w:lang w:val="tr-TR" w:eastAsia="tr-TR"/>
              </w:rPr>
              <w:drawing>
                <wp:inline distT="0" distB="0" distL="0" distR="0" wp14:anchorId="10126C9D" wp14:editId="2DDD6E45">
                  <wp:extent cx="2977200" cy="136440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a:extLst>
                              <a:ext uri="{28A0092B-C50C-407E-A947-70E740481C1C}">
                                <a14:useLocalDpi xmlns:a14="http://schemas.microsoft.com/office/drawing/2010/main" val="0"/>
                              </a:ext>
                            </a:extLst>
                          </a:blip>
                          <a:srcRect t="2567" b="328"/>
                          <a:stretch/>
                        </pic:blipFill>
                        <pic:spPr bwMode="auto">
                          <a:xfrm>
                            <a:off x="0" y="0"/>
                            <a:ext cx="2977200" cy="136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DD2" w:rsidRPr="002C0DD2" w:rsidTr="005765C4">
        <w:trPr>
          <w:trHeight w:val="283"/>
        </w:trPr>
        <w:tc>
          <w:tcPr>
            <w:tcW w:w="9686" w:type="dxa"/>
            <w:vAlign w:val="center"/>
          </w:tcPr>
          <w:p w:rsidR="00656094" w:rsidRPr="002C0DD2" w:rsidRDefault="00656094" w:rsidP="005765C4">
            <w:pPr>
              <w:wordWrap/>
              <w:adjustRightInd w:val="0"/>
              <w:snapToGrid w:val="0"/>
              <w:ind w:left="600" w:hangingChars="250" w:hanging="600"/>
              <w:jc w:val="center"/>
              <w:rPr>
                <w:rFonts w:eastAsia="Calibri" w:cs="Times New Roman"/>
                <w:noProof/>
                <w:sz w:val="20"/>
                <w:szCs w:val="20"/>
                <w:lang w:val="en-GB" w:eastAsia="tr-TR"/>
              </w:rPr>
            </w:pPr>
            <w:r w:rsidRPr="002C0DD2">
              <w:rPr>
                <w:rFonts w:eastAsia="Calibri" w:cs="Times New Roman"/>
                <w:noProof/>
                <w:szCs w:val="20"/>
                <w:lang w:val="tr-TR" w:eastAsia="tr-TR"/>
              </w:rPr>
              <w:drawing>
                <wp:inline distT="0" distB="0" distL="0" distR="0" wp14:anchorId="22DC1F7D" wp14:editId="71B0D0C1">
                  <wp:extent cx="2926800" cy="1461600"/>
                  <wp:effectExtent l="0" t="0" r="6985" b="571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8">
                            <a:extLst>
                              <a:ext uri="{28A0092B-C50C-407E-A947-70E740481C1C}">
                                <a14:useLocalDpi xmlns:a14="http://schemas.microsoft.com/office/drawing/2010/main" val="0"/>
                              </a:ext>
                            </a:extLst>
                          </a:blip>
                          <a:srcRect t="-1" b="1315"/>
                          <a:stretch/>
                        </pic:blipFill>
                        <pic:spPr bwMode="auto">
                          <a:xfrm>
                            <a:off x="0" y="0"/>
                            <a:ext cx="2926800" cy="1461600"/>
                          </a:xfrm>
                          <a:prstGeom prst="rect">
                            <a:avLst/>
                          </a:prstGeom>
                          <a:noFill/>
                          <a:ln>
                            <a:noFill/>
                          </a:ln>
                          <a:extLst>
                            <a:ext uri="{53640926-AAD7-44D8-BBD7-CCE9431645EC}">
                              <a14:shadowObscured xmlns:a14="http://schemas.microsoft.com/office/drawing/2010/main"/>
                            </a:ext>
                          </a:extLst>
                        </pic:spPr>
                      </pic:pic>
                    </a:graphicData>
                  </a:graphic>
                </wp:inline>
              </w:drawing>
            </w:r>
            <w:r w:rsidRPr="002C0DD2">
              <w:rPr>
                <w:rFonts w:eastAsia="Calibri" w:cs="Times New Roman"/>
                <w:noProof/>
                <w:szCs w:val="20"/>
                <w:lang w:val="tr-TR" w:eastAsia="tr-TR"/>
              </w:rPr>
              <w:drawing>
                <wp:inline distT="0" distB="0" distL="0" distR="0" wp14:anchorId="27456DDB" wp14:editId="2D943A35">
                  <wp:extent cx="2926800" cy="1440000"/>
                  <wp:effectExtent l="0" t="0" r="6985"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9">
                            <a:extLst>
                              <a:ext uri="{28A0092B-C50C-407E-A947-70E740481C1C}">
                                <a14:useLocalDpi xmlns:a14="http://schemas.microsoft.com/office/drawing/2010/main" val="0"/>
                              </a:ext>
                            </a:extLst>
                          </a:blip>
                          <a:srcRect b="2818"/>
                          <a:stretch/>
                        </pic:blipFill>
                        <pic:spPr bwMode="auto">
                          <a:xfrm>
                            <a:off x="0" y="0"/>
                            <a:ext cx="29268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DD2" w:rsidRPr="002C0DD2" w:rsidTr="005765C4">
        <w:trPr>
          <w:trHeight w:val="283"/>
        </w:trPr>
        <w:tc>
          <w:tcPr>
            <w:tcW w:w="9686" w:type="dxa"/>
            <w:vAlign w:val="center"/>
          </w:tcPr>
          <w:p w:rsidR="00656094" w:rsidRPr="002C0DD2" w:rsidRDefault="00656094" w:rsidP="005765C4">
            <w:pPr>
              <w:wordWrap/>
              <w:adjustRightInd w:val="0"/>
              <w:snapToGrid w:val="0"/>
              <w:ind w:left="500" w:hangingChars="250" w:hanging="500"/>
              <w:jc w:val="center"/>
              <w:rPr>
                <w:rFonts w:eastAsia="Calibri" w:cs="Times New Roman"/>
                <w:noProof/>
                <w:sz w:val="20"/>
                <w:szCs w:val="20"/>
                <w:lang w:val="en-GB" w:eastAsia="tr-TR"/>
              </w:rPr>
            </w:pPr>
            <w:r w:rsidRPr="002C0DD2">
              <w:rPr>
                <w:rFonts w:ascii="Times New Roman" w:hAnsi="Times New Roman" w:cs="Times New Roman"/>
                <w:sz w:val="20"/>
                <w:szCs w:val="20"/>
                <w:shd w:val="clear" w:color="auto" w:fill="FFFFFF"/>
                <w:lang w:val="en-GB" w:eastAsia="ko-KR"/>
              </w:rPr>
              <w:t>Fig. 4 EFDD and SSI results for undamaged beam</w:t>
            </w:r>
          </w:p>
        </w:tc>
      </w:tr>
    </w:tbl>
    <w:p w:rsidR="00656094" w:rsidRPr="002C0DD2" w:rsidRDefault="00656094" w:rsidP="00F146EC">
      <w:pPr>
        <w:wordWrap/>
        <w:spacing w:after="0"/>
        <w:rPr>
          <w:rFonts w:ascii="Times New Roman" w:eastAsia="MS Mincho" w:hAnsi="Times New Roman"/>
          <w:szCs w:val="20"/>
          <w:lang w:val="en-GB"/>
        </w:rPr>
      </w:pP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43"/>
      </w:tblGrid>
      <w:tr w:rsidR="002C0DD2" w:rsidRPr="002C0DD2" w:rsidTr="001353A9">
        <w:trPr>
          <w:trHeight w:val="283"/>
          <w:jc w:val="center"/>
        </w:trPr>
        <w:tc>
          <w:tcPr>
            <w:tcW w:w="5000" w:type="pct"/>
            <w:vAlign w:val="center"/>
          </w:tcPr>
          <w:p w:rsidR="00006EF3" w:rsidRPr="002C0DD2" w:rsidRDefault="00006EF3" w:rsidP="00006EF3">
            <w:pPr>
              <w:wordWrap/>
              <w:adjustRightInd w:val="0"/>
              <w:snapToGrid w:val="0"/>
              <w:jc w:val="center"/>
              <w:rPr>
                <w:rFonts w:ascii="Times New Roman" w:hAnsi="Times New Roman" w:cs="Times New Roman"/>
                <w:sz w:val="18"/>
                <w:szCs w:val="18"/>
                <w:shd w:val="clear" w:color="auto" w:fill="FFFFFF"/>
                <w:lang w:val="en-GB"/>
              </w:rPr>
            </w:pPr>
            <w:r w:rsidRPr="002C0DD2">
              <w:rPr>
                <w:rFonts w:ascii="Times New Roman" w:hAnsi="Times New Roman" w:cs="Times New Roman"/>
                <w:noProof/>
                <w:sz w:val="18"/>
                <w:szCs w:val="18"/>
                <w:shd w:val="clear" w:color="auto" w:fill="FFFFFF"/>
                <w:lang w:val="tr-TR" w:eastAsia="tr-TR"/>
              </w:rPr>
              <w:lastRenderedPageBreak/>
              <w:drawing>
                <wp:inline distT="0" distB="0" distL="0" distR="0" wp14:anchorId="606BB7B6" wp14:editId="1F73BA21">
                  <wp:extent cx="2499360" cy="18288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99360" cy="1828800"/>
                          </a:xfrm>
                          <a:prstGeom prst="rect">
                            <a:avLst/>
                          </a:prstGeom>
                          <a:noFill/>
                        </pic:spPr>
                      </pic:pic>
                    </a:graphicData>
                  </a:graphic>
                </wp:inline>
              </w:drawing>
            </w:r>
          </w:p>
        </w:tc>
      </w:tr>
      <w:tr w:rsidR="002C0DD2" w:rsidRPr="002C0DD2" w:rsidTr="001353A9">
        <w:trPr>
          <w:trHeight w:val="283"/>
          <w:jc w:val="center"/>
        </w:trPr>
        <w:tc>
          <w:tcPr>
            <w:tcW w:w="5000" w:type="pct"/>
            <w:vAlign w:val="center"/>
          </w:tcPr>
          <w:p w:rsidR="00006EF3" w:rsidRPr="002C0DD2" w:rsidRDefault="00006EF3" w:rsidP="00006EF3">
            <w:pPr>
              <w:wordWrap/>
              <w:adjustRightInd w:val="0"/>
              <w:snapToGrid w:val="0"/>
              <w:ind w:left="500" w:hangingChars="250" w:hanging="500"/>
              <w:jc w:val="center"/>
              <w:rPr>
                <w:rFonts w:ascii="Times New Roman" w:hAnsi="Times New Roman" w:cs="Times New Roman"/>
                <w:szCs w:val="20"/>
                <w:shd w:val="clear" w:color="auto" w:fill="FFFFFF"/>
                <w:lang w:val="en-GB"/>
              </w:rPr>
            </w:pPr>
            <w:r w:rsidRPr="002C0DD2">
              <w:rPr>
                <w:rFonts w:ascii="Times New Roman" w:hAnsi="Times New Roman" w:cs="Times New Roman"/>
                <w:szCs w:val="20"/>
                <w:shd w:val="clear" w:color="auto" w:fill="FFFFFF"/>
                <w:lang w:val="en-GB"/>
              </w:rPr>
              <w:t>Fig. 5 SHELL181 element geometry</w:t>
            </w:r>
          </w:p>
        </w:tc>
      </w:tr>
      <w:tr w:rsidR="002C0DD2" w:rsidRPr="002C0DD2" w:rsidTr="001353A9">
        <w:trPr>
          <w:trHeight w:val="283"/>
          <w:jc w:val="center"/>
        </w:trPr>
        <w:tc>
          <w:tcPr>
            <w:tcW w:w="5000" w:type="pct"/>
            <w:vAlign w:val="center"/>
          </w:tcPr>
          <w:p w:rsidR="00006EF3" w:rsidRPr="002C0DD2" w:rsidRDefault="00006EF3" w:rsidP="00006EF3">
            <w:pPr>
              <w:wordWrap/>
              <w:adjustRightInd w:val="0"/>
              <w:snapToGrid w:val="0"/>
              <w:jc w:val="center"/>
              <w:rPr>
                <w:rFonts w:ascii="Times New Roman" w:hAnsi="Times New Roman" w:cs="Times New Roman"/>
                <w:sz w:val="18"/>
                <w:szCs w:val="18"/>
                <w:shd w:val="clear" w:color="auto" w:fill="FFFFFF"/>
                <w:lang w:val="en-GB"/>
              </w:rPr>
            </w:pPr>
            <w:r w:rsidRPr="002C0DD2">
              <w:rPr>
                <w:rFonts w:ascii="Times New Roman" w:hAnsi="Times New Roman" w:cs="Times New Roman"/>
                <w:noProof/>
                <w:sz w:val="18"/>
                <w:szCs w:val="18"/>
                <w:shd w:val="clear" w:color="auto" w:fill="FFFFFF"/>
                <w:lang w:val="tr-TR" w:eastAsia="tr-TR"/>
              </w:rPr>
              <w:drawing>
                <wp:inline distT="0" distB="0" distL="0" distR="0" wp14:anchorId="570D0AE1" wp14:editId="2A673BBF">
                  <wp:extent cx="2908800" cy="223560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08800" cy="2235600"/>
                          </a:xfrm>
                          <a:prstGeom prst="rect">
                            <a:avLst/>
                          </a:prstGeom>
                          <a:noFill/>
                        </pic:spPr>
                      </pic:pic>
                    </a:graphicData>
                  </a:graphic>
                </wp:inline>
              </w:drawing>
            </w:r>
          </w:p>
        </w:tc>
      </w:tr>
      <w:tr w:rsidR="00006EF3" w:rsidRPr="002C0DD2" w:rsidTr="001353A9">
        <w:trPr>
          <w:trHeight w:val="283"/>
          <w:jc w:val="center"/>
        </w:trPr>
        <w:tc>
          <w:tcPr>
            <w:tcW w:w="5000" w:type="pct"/>
            <w:vAlign w:val="center"/>
          </w:tcPr>
          <w:p w:rsidR="00006EF3" w:rsidRPr="002C0DD2" w:rsidRDefault="00006EF3" w:rsidP="00006EF3">
            <w:pPr>
              <w:wordWrap/>
              <w:adjustRightInd w:val="0"/>
              <w:snapToGrid w:val="0"/>
              <w:ind w:left="500" w:hangingChars="250" w:hanging="500"/>
              <w:jc w:val="center"/>
              <w:rPr>
                <w:rFonts w:ascii="Times New Roman" w:hAnsi="Times New Roman" w:cs="Times New Roman"/>
                <w:szCs w:val="20"/>
                <w:shd w:val="clear" w:color="auto" w:fill="FFFFFF"/>
                <w:lang w:val="en-GB"/>
              </w:rPr>
            </w:pPr>
            <w:r w:rsidRPr="002C0DD2">
              <w:rPr>
                <w:rFonts w:ascii="Times New Roman" w:hAnsi="Times New Roman" w:cs="Times New Roman"/>
                <w:szCs w:val="20"/>
                <w:shd w:val="clear" w:color="auto" w:fill="FFFFFF"/>
                <w:lang w:val="en-GB"/>
              </w:rPr>
              <w:t>Fig. 6 Representative FE model of a laminated composite beam in ANSYS®</w:t>
            </w:r>
          </w:p>
        </w:tc>
      </w:tr>
    </w:tbl>
    <w:p w:rsidR="00006EF3" w:rsidRPr="002C0DD2" w:rsidRDefault="00006EF3" w:rsidP="00006EF3">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F47847" w:rsidRPr="002C0DD2" w:rsidRDefault="00F47847" w:rsidP="00006EF3">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A27F49" w:rsidRPr="002C0DD2" w:rsidRDefault="00A27F49" w:rsidP="00347B4E">
      <w:pPr>
        <w:kinsoku w:val="0"/>
        <w:wordWrap/>
        <w:overflowPunct w:val="0"/>
        <w:adjustRightInd w:val="0"/>
        <w:snapToGrid w:val="0"/>
        <w:spacing w:after="0" w:line="240" w:lineRule="auto"/>
        <w:ind w:firstLine="284"/>
        <w:rPr>
          <w:rFonts w:ascii="Arial" w:hAnsi="Arial" w:cs="Arial"/>
          <w:bCs/>
          <w:i/>
          <w:spacing w:val="-4"/>
          <w:szCs w:val="20"/>
          <w:lang w:val="en-GB"/>
        </w:rPr>
      </w:pPr>
      <w:r w:rsidRPr="002C0DD2">
        <w:rPr>
          <w:rFonts w:ascii="Arial" w:hAnsi="Arial" w:cs="Arial"/>
          <w:bCs/>
          <w:i/>
          <w:spacing w:val="-4"/>
          <w:szCs w:val="20"/>
          <w:lang w:val="en-GB"/>
        </w:rPr>
        <w:t>4.</w:t>
      </w:r>
      <w:r w:rsidR="00E23DCA" w:rsidRPr="002C0DD2">
        <w:rPr>
          <w:rFonts w:ascii="Arial" w:hAnsi="Arial" w:cs="Arial"/>
          <w:bCs/>
          <w:i/>
          <w:spacing w:val="-4"/>
          <w:szCs w:val="20"/>
          <w:lang w:val="en-GB"/>
        </w:rPr>
        <w:t>2</w:t>
      </w:r>
      <w:r w:rsidR="00AA4271" w:rsidRPr="002C0DD2">
        <w:rPr>
          <w:rFonts w:ascii="Arial" w:hAnsi="Arial" w:cs="Arial"/>
          <w:bCs/>
          <w:i/>
          <w:spacing w:val="-4"/>
          <w:szCs w:val="20"/>
          <w:lang w:val="en-GB"/>
        </w:rPr>
        <w:t xml:space="preserve"> </w:t>
      </w:r>
      <w:r w:rsidRPr="002C0DD2">
        <w:rPr>
          <w:rFonts w:ascii="Arial" w:hAnsi="Arial" w:cs="Arial"/>
          <w:bCs/>
          <w:i/>
          <w:spacing w:val="-4"/>
          <w:szCs w:val="20"/>
          <w:lang w:val="en-GB"/>
        </w:rPr>
        <w:t>Verification with experimental result</w:t>
      </w:r>
    </w:p>
    <w:p w:rsidR="00AA4271" w:rsidRPr="002C0DD2" w:rsidRDefault="00AA4271"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0B51C4" w:rsidRPr="002C0DD2" w:rsidRDefault="00224E0D" w:rsidP="00FA460F">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In this study, the ambient vibration test of a cantilever composite beam with the lamination scheme of [90/±45/0/90/±45/0/±45/90] is carried out. The test beam has the length </w:t>
      </w:r>
      <w:r w:rsidRPr="002C0DD2">
        <w:rPr>
          <w:rFonts w:ascii="Times New Roman" w:eastAsia="MS Mincho" w:hAnsi="Times New Roman"/>
          <w:i/>
          <w:szCs w:val="20"/>
          <w:lang w:val="en-GB"/>
        </w:rPr>
        <w:t>L</w:t>
      </w:r>
      <w:r w:rsidRPr="002C0DD2">
        <w:rPr>
          <w:rFonts w:ascii="Times New Roman" w:eastAsia="MS Mincho" w:hAnsi="Times New Roman"/>
          <w:szCs w:val="20"/>
          <w:lang w:val="en-GB"/>
        </w:rPr>
        <w:t xml:space="preserve"> = 1 m, width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80 mm, thickness </w:t>
      </w:r>
      <w:r w:rsidRPr="002C0DD2">
        <w:rPr>
          <w:rFonts w:ascii="Times New Roman" w:eastAsia="MS Mincho" w:hAnsi="Times New Roman"/>
          <w:i/>
          <w:szCs w:val="20"/>
          <w:lang w:val="en-GB"/>
        </w:rPr>
        <w:t>h</w:t>
      </w:r>
      <w:r w:rsidRPr="002C0DD2">
        <w:rPr>
          <w:rFonts w:ascii="Times New Roman" w:eastAsia="MS Mincho" w:hAnsi="Times New Roman"/>
          <w:szCs w:val="20"/>
          <w:lang w:val="en-GB"/>
        </w:rPr>
        <w:t xml:space="preserve"> = 8 mm. The material properties are given by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Pr="002C0DD2">
        <w:rPr>
          <w:rFonts w:ascii="Times New Roman" w:eastAsia="MS Mincho" w:hAnsi="Times New Roman"/>
          <w:szCs w:val="20"/>
          <w:lang w:val="en-GB"/>
        </w:rPr>
        <w:t xml:space="preserve"> = 30.6GPa,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8.5GPa,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12</w:t>
      </w:r>
      <w:r w:rsidRPr="002C0DD2">
        <w:rPr>
          <w:rFonts w:ascii="Times New Roman" w:eastAsia="MS Mincho" w:hAnsi="Times New Roman"/>
          <w:szCs w:val="20"/>
          <w:lang w:val="en-GB"/>
        </w:rPr>
        <w:t xml:space="preserve"> =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13</w:t>
      </w:r>
      <w:r w:rsidRPr="002C0DD2">
        <w:rPr>
          <w:rFonts w:ascii="Times New Roman" w:eastAsia="MS Mincho" w:hAnsi="Times New Roman"/>
          <w:szCs w:val="20"/>
          <w:lang w:val="en-GB"/>
        </w:rPr>
        <w:t xml:space="preserve"> =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23</w:t>
      </w:r>
      <w:r w:rsidRPr="002C0DD2">
        <w:rPr>
          <w:rFonts w:ascii="Times New Roman" w:eastAsia="MS Mincho" w:hAnsi="Times New Roman"/>
          <w:szCs w:val="20"/>
          <w:lang w:val="en-GB"/>
        </w:rPr>
        <w:t xml:space="preserve"> = 3.26GPa, </w:t>
      </w:r>
      <w:r w:rsidRPr="002C0DD2">
        <w:rPr>
          <w:rFonts w:ascii="Times New Roman" w:eastAsia="MS Mincho" w:hAnsi="Times New Roman"/>
          <w:i/>
          <w:szCs w:val="20"/>
          <w:lang w:val="en-GB"/>
        </w:rPr>
        <w:sym w:font="Symbol" w:char="F06E"/>
      </w:r>
      <w:r w:rsidRPr="002C0DD2">
        <w:rPr>
          <w:rFonts w:ascii="Times New Roman" w:eastAsia="MS Mincho" w:hAnsi="Times New Roman"/>
          <w:szCs w:val="20"/>
          <w:vertAlign w:val="subscript"/>
          <w:lang w:val="en-GB"/>
        </w:rPr>
        <w:t>12</w:t>
      </w:r>
      <w:r w:rsidRPr="002C0DD2">
        <w:rPr>
          <w:rFonts w:ascii="Times New Roman" w:eastAsia="MS Mincho" w:hAnsi="Times New Roman"/>
          <w:szCs w:val="20"/>
          <w:lang w:val="en-GB"/>
        </w:rPr>
        <w:t xml:space="preserve"> = 0.34, </w:t>
      </w:r>
      <w:r w:rsidRPr="002C0DD2">
        <w:rPr>
          <w:rFonts w:ascii="Times New Roman" w:eastAsia="MS Mincho" w:hAnsi="Times New Roman"/>
          <w:i/>
          <w:szCs w:val="20"/>
          <w:lang w:val="en-GB"/>
        </w:rPr>
        <w:sym w:font="Symbol" w:char="F072"/>
      </w:r>
      <w:r w:rsidRPr="002C0DD2">
        <w:rPr>
          <w:rFonts w:ascii="Times New Roman" w:eastAsia="MS Mincho" w:hAnsi="Times New Roman"/>
          <w:szCs w:val="20"/>
          <w:lang w:val="en-GB"/>
        </w:rPr>
        <w:t xml:space="preserve"> = 1920 </w:t>
      </w:r>
      <w:r w:rsidR="000B51C4" w:rsidRPr="002C0DD2">
        <w:rPr>
          <w:rFonts w:ascii="Times New Roman" w:eastAsia="MS Mincho" w:hAnsi="Times New Roman"/>
          <w:szCs w:val="20"/>
          <w:lang w:val="en-GB"/>
        </w:rPr>
        <w:t>kg/m</w:t>
      </w:r>
      <w:r w:rsidR="000B51C4" w:rsidRPr="002C0DD2">
        <w:rPr>
          <w:rFonts w:ascii="Times New Roman" w:eastAsia="MS Mincho" w:hAnsi="Times New Roman"/>
          <w:szCs w:val="20"/>
          <w:vertAlign w:val="superscript"/>
          <w:lang w:val="en-GB"/>
        </w:rPr>
        <w:t>3</w:t>
      </w:r>
      <w:r w:rsidR="000B51C4" w:rsidRPr="002C0DD2">
        <w:rPr>
          <w:rFonts w:ascii="Times New Roman" w:eastAsia="MS Mincho" w:hAnsi="Times New Roman"/>
          <w:szCs w:val="20"/>
          <w:lang w:val="en-GB"/>
        </w:rPr>
        <w:t xml:space="preserve">. </w:t>
      </w:r>
    </w:p>
    <w:p w:rsidR="000B51C4" w:rsidRPr="002C0DD2" w:rsidRDefault="000B51C4" w:rsidP="00347B4E">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B&amp;K3560 data acquisition system with 17 channels, B&amp;K8340-type u</w:t>
      </w:r>
      <w:r w:rsidR="00001508" w:rsidRPr="002C0DD2">
        <w:rPr>
          <w:rFonts w:ascii="Times New Roman" w:eastAsia="MS Mincho" w:hAnsi="Times New Roman"/>
          <w:szCs w:val="20"/>
          <w:lang w:val="en-GB"/>
        </w:rPr>
        <w:t>niaxial accelerometers and uni</w:t>
      </w:r>
      <w:r w:rsidRPr="002C0DD2">
        <w:rPr>
          <w:rFonts w:ascii="Times New Roman" w:eastAsia="MS Mincho" w:hAnsi="Times New Roman"/>
          <w:szCs w:val="20"/>
          <w:lang w:val="en-GB"/>
        </w:rPr>
        <w:t xml:space="preserve">axial signal cables are used in measurements. Recording data is processed in PULSE </w:t>
      </w:r>
      <w:r w:rsidR="00D774F0" w:rsidRPr="002C0DD2">
        <w:rPr>
          <w:rFonts w:ascii="Times New Roman" w:eastAsia="MS Mincho" w:hAnsi="Times New Roman"/>
          <w:szCs w:val="20"/>
          <w:lang w:val="en-GB"/>
        </w:rPr>
        <w:t>(2006)</w:t>
      </w:r>
      <w:r w:rsidRPr="002C0DD2">
        <w:rPr>
          <w:rFonts w:ascii="Times New Roman" w:eastAsia="MS Mincho" w:hAnsi="Times New Roman"/>
          <w:szCs w:val="20"/>
          <w:lang w:val="en-GB"/>
        </w:rPr>
        <w:t xml:space="preserve"> and OMA </w:t>
      </w:r>
      <w:r w:rsidR="00D774F0" w:rsidRPr="002C0DD2">
        <w:rPr>
          <w:rFonts w:ascii="Times New Roman" w:eastAsia="MS Mincho" w:hAnsi="Times New Roman"/>
          <w:szCs w:val="20"/>
          <w:lang w:val="en-GB"/>
        </w:rPr>
        <w:t>(2006)</w:t>
      </w:r>
      <w:r w:rsidRPr="002C0DD2">
        <w:rPr>
          <w:rFonts w:ascii="Times New Roman" w:eastAsia="MS Mincho" w:hAnsi="Times New Roman"/>
          <w:szCs w:val="20"/>
          <w:lang w:val="en-GB"/>
        </w:rPr>
        <w:t xml:space="preserve"> software for extracting </w:t>
      </w:r>
      <w:r w:rsidR="00732F8A" w:rsidRPr="002C0DD2">
        <w:rPr>
          <w:rFonts w:ascii="Times New Roman" w:eastAsia="MS Mincho" w:hAnsi="Times New Roman"/>
          <w:szCs w:val="20"/>
          <w:lang w:val="en-GB"/>
        </w:rPr>
        <w:t xml:space="preserve">the </w:t>
      </w:r>
      <w:r w:rsidRPr="002C0DD2">
        <w:rPr>
          <w:rFonts w:ascii="Times New Roman" w:eastAsia="MS Mincho" w:hAnsi="Times New Roman"/>
          <w:szCs w:val="20"/>
          <w:lang w:val="en-GB"/>
        </w:rPr>
        <w:t xml:space="preserve">dynamic characteristics. </w:t>
      </w:r>
      <w:r w:rsidR="00732F8A" w:rsidRPr="002C0DD2">
        <w:rPr>
          <w:rFonts w:ascii="Times New Roman" w:eastAsia="MS Mincho" w:hAnsi="Times New Roman"/>
          <w:szCs w:val="20"/>
          <w:lang w:val="en-GB"/>
        </w:rPr>
        <w:t xml:space="preserve">Ten </w:t>
      </w:r>
      <w:r w:rsidRPr="002C0DD2">
        <w:rPr>
          <w:rFonts w:ascii="Times New Roman" w:eastAsia="MS Mincho" w:hAnsi="Times New Roman"/>
          <w:szCs w:val="20"/>
          <w:lang w:val="en-GB"/>
        </w:rPr>
        <w:t xml:space="preserve">sensitive accelerometers are located on the beam in vertical direction shown in Fig. 3, and measurements are performed during 10 minutes. Frequency span, FFT </w:t>
      </w:r>
      <w:r w:rsidR="001F7D88" w:rsidRPr="002C0DD2">
        <w:rPr>
          <w:rFonts w:ascii="Times New Roman" w:eastAsia="MS Mincho" w:hAnsi="Times New Roman"/>
          <w:szCs w:val="20"/>
          <w:lang w:val="en-GB"/>
        </w:rPr>
        <w:t>analysers</w:t>
      </w:r>
      <w:r w:rsidRPr="002C0DD2">
        <w:rPr>
          <w:rFonts w:ascii="Times New Roman" w:eastAsia="MS Mincho" w:hAnsi="Times New Roman"/>
          <w:szCs w:val="20"/>
          <w:lang w:val="en-GB"/>
        </w:rPr>
        <w:t xml:space="preserve"> and multi-buffer are 0-128Hz, 800 lines and 100 averages, 50 size and 500m update, respectively. Enhanced Frequency Domain Decomposition (EFDD) method and Stochastic Subspace Identification (SSI) method are used to obtain the modal characteristics. Singular values of spectral density matrices (SVSDM) and the average of auto spectral densities (AASD) of data set obtained by EFDD method, stabilization diagram of estimated state space models and select-link modes </w:t>
      </w:r>
      <w:r w:rsidRPr="002C0DD2">
        <w:rPr>
          <w:rFonts w:ascii="Times New Roman" w:eastAsia="MS Mincho" w:hAnsi="Times New Roman"/>
          <w:szCs w:val="20"/>
          <w:lang w:val="en-GB"/>
        </w:rPr>
        <w:t>across data sets obtained by SSI method are shown in Fig. 4 for undamaged beam. The peaks of the curves in the figures indicate the natural frequencies.</w:t>
      </w:r>
    </w:p>
    <w:p w:rsidR="004A58B6" w:rsidRPr="002C0DD2" w:rsidRDefault="004A58B6" w:rsidP="00503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Experimental results are compared with those calculated by the present model and ANSYS® in Table 2. In </w:t>
      </w:r>
      <w:r w:rsidR="00E344A0" w:rsidRPr="002C0DD2">
        <w:rPr>
          <w:rFonts w:ascii="Times New Roman" w:eastAsia="MS Mincho" w:hAnsi="Times New Roman"/>
          <w:szCs w:val="20"/>
          <w:lang w:val="en-GB"/>
        </w:rPr>
        <w:t xml:space="preserve">the </w:t>
      </w:r>
      <w:r w:rsidRPr="002C0DD2">
        <w:rPr>
          <w:rFonts w:ascii="Times New Roman" w:eastAsia="MS Mincho" w:hAnsi="Times New Roman"/>
          <w:szCs w:val="20"/>
          <w:lang w:val="en-GB"/>
        </w:rPr>
        <w:t>ANSYS®</w:t>
      </w:r>
      <w:r w:rsidR="00E344A0" w:rsidRPr="002C0DD2">
        <w:rPr>
          <w:rFonts w:ascii="Times New Roman" w:eastAsia="MS Mincho" w:hAnsi="Times New Roman"/>
          <w:szCs w:val="20"/>
          <w:lang w:val="en-GB"/>
        </w:rPr>
        <w:t xml:space="preserve"> modelling</w:t>
      </w:r>
      <w:r w:rsidRPr="002C0DD2">
        <w:rPr>
          <w:rFonts w:ascii="Times New Roman" w:eastAsia="MS Mincho" w:hAnsi="Times New Roman"/>
          <w:szCs w:val="20"/>
          <w:lang w:val="en-GB"/>
        </w:rPr>
        <w:t xml:space="preserve">, SHELL181 element which allows for layered shell definition is used. SHELL181 is a four-node element with six DOFs at each node: translations in the </w:t>
      </w:r>
      <w:r w:rsidRPr="002C0DD2">
        <w:rPr>
          <w:rFonts w:ascii="Times New Roman" w:eastAsia="MS Mincho" w:hAnsi="Times New Roman"/>
          <w:i/>
          <w:szCs w:val="20"/>
          <w:lang w:val="en-GB"/>
        </w:rPr>
        <w:t>x</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y</w:t>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t>z</w:t>
      </w:r>
      <w:r w:rsidRPr="002C0DD2">
        <w:rPr>
          <w:rFonts w:ascii="Times New Roman" w:eastAsia="MS Mincho" w:hAnsi="Times New Roman"/>
          <w:szCs w:val="20"/>
          <w:lang w:val="en-GB"/>
        </w:rPr>
        <w:t xml:space="preserve">-directions, and rotations about the </w:t>
      </w:r>
      <w:r w:rsidRPr="002C0DD2">
        <w:rPr>
          <w:rFonts w:ascii="Times New Roman" w:eastAsia="MS Mincho" w:hAnsi="Times New Roman"/>
          <w:i/>
          <w:szCs w:val="20"/>
          <w:lang w:val="en-GB"/>
        </w:rPr>
        <w:t>x</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y</w:t>
      </w:r>
      <w:r w:rsidRPr="002C0DD2">
        <w:rPr>
          <w:rFonts w:ascii="Times New Roman" w:eastAsia="MS Mincho" w:hAnsi="Times New Roman"/>
          <w:szCs w:val="20"/>
          <w:lang w:val="en-GB"/>
        </w:rPr>
        <w:t xml:space="preserve">-, and </w:t>
      </w:r>
      <w:r w:rsidRPr="002C0DD2">
        <w:rPr>
          <w:rFonts w:ascii="Times New Roman" w:eastAsia="MS Mincho" w:hAnsi="Times New Roman"/>
          <w:i/>
          <w:szCs w:val="20"/>
          <w:lang w:val="en-GB"/>
        </w:rPr>
        <w:t>z</w:t>
      </w:r>
      <w:r w:rsidRPr="002C0DD2">
        <w:rPr>
          <w:rFonts w:ascii="Times New Roman" w:eastAsia="MS Mincho" w:hAnsi="Times New Roman"/>
          <w:szCs w:val="20"/>
          <w:lang w:val="en-GB"/>
        </w:rPr>
        <w:t>-axes (see Fig. 5), and is capable of specifying the thickness, material, fibre orientation and the number of integration points through the thickness of layers. In FE discretization, 150 elements in the length direction and 10 elements in the width direction are used. Fig. 6 shows the representative finite element model for a laminated composite beam in ANSYS®. As seen in Table 2, the present element shows a good agreement with both the experimental and ANSYS® results</w:t>
      </w:r>
      <w:r w:rsidR="00732F8A" w:rsidRPr="002C0DD2">
        <w:rPr>
          <w:rFonts w:ascii="Times New Roman" w:eastAsia="MS Mincho" w:hAnsi="Times New Roman"/>
          <w:szCs w:val="20"/>
          <w:lang w:val="en-GB"/>
        </w:rPr>
        <w:t xml:space="preserve">. </w:t>
      </w:r>
      <w:r w:rsidR="00EF6639" w:rsidRPr="002C0DD2">
        <w:rPr>
          <w:rFonts w:ascii="Times New Roman" w:eastAsia="MS Mincho" w:hAnsi="Times New Roman"/>
          <w:szCs w:val="20"/>
          <w:lang w:val="en-GB"/>
        </w:rPr>
        <w:t>The table also shows that the Poisson’s effect is more noticeable on the results when it is taken into account.</w:t>
      </w:r>
      <w:r w:rsidR="000D7BCD" w:rsidRPr="002C0DD2">
        <w:rPr>
          <w:rFonts w:ascii="Times New Roman" w:eastAsia="MS Mincho" w:hAnsi="Times New Roman"/>
          <w:szCs w:val="20"/>
          <w:lang w:val="en-GB"/>
        </w:rPr>
        <w:t xml:space="preserve"> As previously explained, to ignore this effect the barred stiffness coefficients in </w:t>
      </w:r>
      <w:proofErr w:type="spellStart"/>
      <w:r w:rsidR="000D7BCD" w:rsidRPr="002C0DD2">
        <w:rPr>
          <w:rFonts w:ascii="Times New Roman" w:eastAsia="MS Mincho" w:hAnsi="Times New Roman"/>
          <w:szCs w:val="20"/>
          <w:lang w:val="en-GB"/>
        </w:rPr>
        <w:t>Eqs</w:t>
      </w:r>
      <w:proofErr w:type="spellEnd"/>
      <w:r w:rsidR="000D7BCD" w:rsidRPr="002C0DD2">
        <w:rPr>
          <w:rFonts w:ascii="Times New Roman" w:eastAsia="MS Mincho" w:hAnsi="Times New Roman"/>
          <w:szCs w:val="20"/>
          <w:lang w:val="en-GB"/>
        </w:rPr>
        <w:t xml:space="preserve">. (8) and (9) are replaced by ones in </w:t>
      </w:r>
      <w:proofErr w:type="spellStart"/>
      <w:r w:rsidR="000D7BCD" w:rsidRPr="002C0DD2">
        <w:rPr>
          <w:rFonts w:ascii="Times New Roman" w:eastAsia="MS Mincho" w:hAnsi="Times New Roman"/>
          <w:szCs w:val="20"/>
          <w:lang w:val="en-GB"/>
        </w:rPr>
        <w:t>Eqs</w:t>
      </w:r>
      <w:proofErr w:type="spellEnd"/>
      <w:r w:rsidR="000D7BCD" w:rsidRPr="002C0DD2">
        <w:rPr>
          <w:rFonts w:ascii="Times New Roman" w:eastAsia="MS Mincho" w:hAnsi="Times New Roman"/>
          <w:szCs w:val="20"/>
          <w:lang w:val="en-GB"/>
        </w:rPr>
        <w:t xml:space="preserve">. (5). </w:t>
      </w:r>
    </w:p>
    <w:p w:rsidR="0019241F" w:rsidRPr="002C0DD2" w:rsidRDefault="0019241F" w:rsidP="00F146EC">
      <w:pPr>
        <w:wordWrap/>
        <w:spacing w:after="0"/>
        <w:rPr>
          <w:rFonts w:ascii="Times New Roman" w:eastAsia="MS Mincho" w:hAnsi="Times New Roman"/>
          <w:szCs w:val="20"/>
          <w:lang w:val="en-GB"/>
        </w:rPr>
      </w:pPr>
    </w:p>
    <w:p w:rsidR="008E4B51" w:rsidRPr="002C0DD2" w:rsidRDefault="008E4B51" w:rsidP="005036EC">
      <w:pPr>
        <w:kinsoku w:val="0"/>
        <w:wordWrap/>
        <w:overflowPunct w:val="0"/>
        <w:adjustRightInd w:val="0"/>
        <w:snapToGrid w:val="0"/>
        <w:spacing w:after="0" w:line="240" w:lineRule="auto"/>
        <w:ind w:firstLine="284"/>
        <w:rPr>
          <w:rFonts w:ascii="Arial" w:hAnsi="Arial" w:cs="Arial"/>
          <w:bCs/>
          <w:i/>
          <w:spacing w:val="-4"/>
          <w:szCs w:val="20"/>
          <w:lang w:val="en-GB"/>
        </w:rPr>
      </w:pPr>
      <w:r w:rsidRPr="002C0DD2">
        <w:rPr>
          <w:rFonts w:ascii="Arial" w:hAnsi="Arial" w:cs="Arial"/>
          <w:bCs/>
          <w:i/>
          <w:spacing w:val="-4"/>
          <w:szCs w:val="20"/>
          <w:lang w:val="en-GB"/>
        </w:rPr>
        <w:t>4.3 Verification with previous results</w:t>
      </w:r>
    </w:p>
    <w:p w:rsidR="008E4B51" w:rsidRPr="002C0DD2" w:rsidRDefault="008E4B51" w:rsidP="00F146EC">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8E4B51" w:rsidRPr="002C0DD2" w:rsidRDefault="008E4B51" w:rsidP="00503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The first example is taken from Goyal and </w:t>
      </w:r>
      <w:proofErr w:type="spellStart"/>
      <w:r w:rsidRPr="002C0DD2">
        <w:rPr>
          <w:rFonts w:ascii="Times New Roman" w:eastAsia="MS Mincho" w:hAnsi="Times New Roman"/>
          <w:szCs w:val="20"/>
          <w:lang w:val="en-GB"/>
        </w:rPr>
        <w:t>Kapania</w:t>
      </w:r>
      <w:proofErr w:type="spellEnd"/>
      <w:r w:rsidRPr="002C0DD2">
        <w:rPr>
          <w:rFonts w:ascii="Times New Roman" w:eastAsia="MS Mincho" w:hAnsi="Times New Roman"/>
          <w:szCs w:val="20"/>
          <w:lang w:val="en-GB"/>
        </w:rPr>
        <w:t xml:space="preserve"> </w:t>
      </w:r>
      <w:r w:rsidR="00D774F0" w:rsidRPr="002C0DD2">
        <w:rPr>
          <w:rFonts w:ascii="Times New Roman" w:eastAsia="MS Mincho" w:hAnsi="Times New Roman"/>
          <w:szCs w:val="20"/>
          <w:lang w:val="en-GB"/>
        </w:rPr>
        <w:t>(2007)</w:t>
      </w:r>
      <w:r w:rsidRPr="002C0DD2">
        <w:rPr>
          <w:rFonts w:ascii="Times New Roman" w:eastAsia="MS Mincho" w:hAnsi="Times New Roman"/>
          <w:szCs w:val="20"/>
          <w:lang w:val="en-GB"/>
        </w:rPr>
        <w:t xml:space="preserve"> for a laminated composite beam with the geometry and material properties as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25,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12</w:t>
      </w:r>
      <w:r w:rsidR="00AD313D"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13</w:t>
      </w:r>
      <w:r w:rsidR="00AD313D"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 xml:space="preserve">2 </w:t>
      </w:r>
      <w:r w:rsidRPr="002C0DD2">
        <w:rPr>
          <w:rFonts w:ascii="Times New Roman" w:eastAsia="MS Mincho" w:hAnsi="Times New Roman"/>
          <w:szCs w:val="20"/>
          <w:lang w:val="en-GB"/>
        </w:rPr>
        <w:t xml:space="preserve">= 0.5,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23</w:t>
      </w:r>
      <w:r w:rsidR="00AD313D"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0.2,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1.9584×108 </w:t>
      </w:r>
      <w:proofErr w:type="spellStart"/>
      <w:r w:rsidRPr="002C0DD2">
        <w:rPr>
          <w:rFonts w:ascii="Times New Roman" w:eastAsia="MS Mincho" w:hAnsi="Times New Roman"/>
          <w:szCs w:val="20"/>
          <w:lang w:val="en-GB"/>
        </w:rPr>
        <w:t>psf</w:t>
      </w:r>
      <w:proofErr w:type="spellEnd"/>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sym w:font="Symbol" w:char="F06E"/>
      </w:r>
      <w:r w:rsidRPr="002C0DD2">
        <w:rPr>
          <w:rFonts w:ascii="Times New Roman" w:eastAsia="MS Mincho" w:hAnsi="Times New Roman"/>
          <w:szCs w:val="20"/>
          <w:vertAlign w:val="subscript"/>
          <w:lang w:val="en-GB"/>
        </w:rPr>
        <w:t>12</w:t>
      </w:r>
      <w:r w:rsidRPr="002C0DD2">
        <w:rPr>
          <w:rFonts w:ascii="Times New Roman" w:eastAsia="MS Mincho" w:hAnsi="Times New Roman"/>
          <w:szCs w:val="20"/>
          <w:lang w:val="en-GB"/>
        </w:rPr>
        <w:t xml:space="preserve"> = 0.3, </w:t>
      </w:r>
      <w:r w:rsidRPr="002C0DD2">
        <w:rPr>
          <w:rFonts w:ascii="Times New Roman" w:eastAsia="MS Mincho" w:hAnsi="Times New Roman"/>
          <w:i/>
          <w:szCs w:val="20"/>
          <w:lang w:val="en-GB"/>
        </w:rPr>
        <w:sym w:font="Symbol" w:char="F072"/>
      </w:r>
      <w:r w:rsidRPr="002C0DD2">
        <w:rPr>
          <w:rFonts w:ascii="Times New Roman" w:eastAsia="MS Mincho" w:hAnsi="Times New Roman"/>
          <w:szCs w:val="20"/>
          <w:lang w:val="en-GB"/>
        </w:rPr>
        <w:t xml:space="preserve"> = 0.250387 slugs/ft</w:t>
      </w:r>
      <w:r w:rsidRPr="002C0DD2">
        <w:rPr>
          <w:rFonts w:ascii="Times New Roman" w:eastAsia="MS Mincho" w:hAnsi="Times New Roman"/>
          <w:szCs w:val="20"/>
          <w:vertAlign w:val="superscript"/>
          <w:lang w:val="en-GB"/>
        </w:rPr>
        <w:t>3</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h</w:t>
      </w:r>
      <w:r w:rsidRPr="002C0DD2">
        <w:rPr>
          <w:rFonts w:ascii="Times New Roman" w:eastAsia="MS Mincho" w:hAnsi="Times New Roman"/>
          <w:szCs w:val="20"/>
          <w:lang w:val="en-GB"/>
        </w:rPr>
        <w:t>/</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0.5,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0.1 ft. Three slenderness ratios of </w:t>
      </w:r>
      <w:r w:rsidRPr="002C0DD2">
        <w:rPr>
          <w:rFonts w:ascii="Times New Roman" w:eastAsia="MS Mincho" w:hAnsi="Times New Roman"/>
          <w:i/>
          <w:szCs w:val="20"/>
          <w:lang w:val="en-GB"/>
        </w:rPr>
        <w:t>L</w:t>
      </w:r>
      <w:r w:rsidR="00AD313D" w:rsidRPr="002C0DD2">
        <w:rPr>
          <w:rFonts w:ascii="Times New Roman" w:eastAsia="MS Mincho" w:hAnsi="Times New Roman"/>
          <w:spacing w:val="20"/>
          <w:szCs w:val="20"/>
          <w:lang w:val="en-GB"/>
        </w:rPr>
        <w:t>/</w:t>
      </w:r>
      <w:r w:rsidRPr="002C0DD2">
        <w:rPr>
          <w:rFonts w:ascii="Times New Roman" w:eastAsia="MS Mincho" w:hAnsi="Times New Roman"/>
          <w:i/>
          <w:spacing w:val="20"/>
          <w:szCs w:val="20"/>
          <w:lang w:val="en-GB"/>
        </w:rPr>
        <w:t>h</w:t>
      </w:r>
      <w:r w:rsidRPr="002C0DD2">
        <w:rPr>
          <w:rFonts w:ascii="Times New Roman" w:eastAsia="MS Mincho" w:hAnsi="Times New Roman"/>
          <w:spacing w:val="20"/>
          <w:szCs w:val="20"/>
          <w:lang w:val="en-GB"/>
        </w:rPr>
        <w:t>=</w:t>
      </w:r>
      <w:r w:rsidRPr="002C0DD2">
        <w:rPr>
          <w:rFonts w:ascii="Times New Roman" w:eastAsia="MS Mincho" w:hAnsi="Times New Roman"/>
          <w:szCs w:val="20"/>
          <w:lang w:val="en-GB"/>
        </w:rPr>
        <w:t xml:space="preserve">10, 20, and 100 are considered. The natural frequencies </w:t>
      </w:r>
      <w:r w:rsidR="00AD313D" w:rsidRPr="002C0DD2">
        <w:rPr>
          <w:rFonts w:ascii="Times New Roman" w:eastAsia="MS Mincho" w:hAnsi="Times New Roman"/>
          <w:szCs w:val="20"/>
          <w:lang w:val="en-GB"/>
        </w:rPr>
        <w:t xml:space="preserve">of </w:t>
      </w:r>
      <w:r w:rsidRPr="002C0DD2">
        <w:rPr>
          <w:rFonts w:ascii="Times New Roman" w:eastAsia="MS Mincho" w:hAnsi="Times New Roman"/>
          <w:szCs w:val="20"/>
          <w:lang w:val="en-GB"/>
        </w:rPr>
        <w:t xml:space="preserve">bending vibrations of the beam for different end conditions and lay-ups are presented in Table 3 with the non-dimensional form of </w:t>
      </w:r>
      <w:r w:rsidR="009329E6" w:rsidRPr="002C0DD2">
        <w:rPr>
          <w:rFonts w:ascii="Times New Roman" w:eastAsia="MS Mincho" w:hAnsi="Times New Roman"/>
          <w:position w:val="-12"/>
          <w:szCs w:val="20"/>
          <w:lang w:val="en-GB"/>
        </w:rPr>
        <w:object w:dxaOrig="1460" w:dyaOrig="360">
          <v:shape id="_x0000_i1063" type="#_x0000_t75" style="width:72.75pt;height:18.75pt" o:ole="">
            <v:imagedata r:id="rId92" o:title=""/>
          </v:shape>
          <o:OLEObject Type="Embed" ProgID="Equation.DSMT4" ShapeID="_x0000_i1063" DrawAspect="Content" ObjectID="_1633932999" r:id="rId93"/>
        </w:object>
      </w:r>
      <w:r w:rsidRPr="002C0DD2">
        <w:rPr>
          <w:rFonts w:ascii="Times New Roman" w:eastAsia="MS Mincho" w:hAnsi="Times New Roman"/>
          <w:szCs w:val="20"/>
          <w:lang w:val="en-GB"/>
        </w:rPr>
        <w:t xml:space="preserve">. It can be seen that the present solutions agree well those of </w:t>
      </w:r>
      <w:proofErr w:type="spellStart"/>
      <w:r w:rsidR="001F7D88" w:rsidRPr="002C0DD2">
        <w:rPr>
          <w:rFonts w:ascii="Times New Roman" w:eastAsia="MS Mincho" w:hAnsi="Times New Roman"/>
          <w:szCs w:val="20"/>
          <w:lang w:val="en-GB"/>
        </w:rPr>
        <w:t>Goyan</w:t>
      </w:r>
      <w:proofErr w:type="spellEnd"/>
      <w:r w:rsidR="001F7D88" w:rsidRPr="002C0DD2">
        <w:rPr>
          <w:rFonts w:ascii="Times New Roman" w:eastAsia="MS Mincho" w:hAnsi="Times New Roman"/>
          <w:szCs w:val="20"/>
          <w:lang w:val="en-GB"/>
        </w:rPr>
        <w:t xml:space="preserve"> and </w:t>
      </w:r>
      <w:proofErr w:type="spellStart"/>
      <w:r w:rsidR="001F7D88" w:rsidRPr="002C0DD2">
        <w:rPr>
          <w:rFonts w:ascii="Times New Roman" w:eastAsia="MS Mincho" w:hAnsi="Times New Roman"/>
          <w:szCs w:val="20"/>
          <w:lang w:val="en-GB"/>
        </w:rPr>
        <w:t>Kapania</w:t>
      </w:r>
      <w:proofErr w:type="spellEnd"/>
      <w:r w:rsidR="001F7D88" w:rsidRPr="002C0DD2">
        <w:rPr>
          <w:rFonts w:ascii="Times New Roman" w:eastAsia="MS Mincho" w:hAnsi="Times New Roman"/>
          <w:szCs w:val="20"/>
          <w:lang w:val="en-GB"/>
        </w:rPr>
        <w:t xml:space="preserve"> (2007)</w:t>
      </w:r>
      <w:r w:rsidRPr="002C0DD2">
        <w:rPr>
          <w:rFonts w:ascii="Times New Roman" w:eastAsia="MS Mincho" w:hAnsi="Times New Roman"/>
          <w:szCs w:val="20"/>
          <w:lang w:val="en-GB"/>
        </w:rPr>
        <w:t xml:space="preserve"> when the Poisson’s effect is included. It should be noted that the Poisson’s effect is more </w:t>
      </w:r>
      <w:r w:rsidR="00AD313D" w:rsidRPr="002C0DD2">
        <w:rPr>
          <w:rFonts w:ascii="Times New Roman" w:eastAsia="MS Mincho" w:hAnsi="Times New Roman"/>
          <w:szCs w:val="20"/>
          <w:lang w:val="en-GB"/>
        </w:rPr>
        <w:t>noticeable</w:t>
      </w:r>
      <w:r w:rsidRPr="002C0DD2">
        <w:rPr>
          <w:rFonts w:ascii="Times New Roman" w:eastAsia="MS Mincho" w:hAnsi="Times New Roman"/>
          <w:szCs w:val="20"/>
          <w:lang w:val="en-GB"/>
        </w:rPr>
        <w:t xml:space="preserve"> for angle-ply lay-up even though the slenderness ratio increases. </w:t>
      </w:r>
    </w:p>
    <w:p w:rsidR="008E4B51" w:rsidRPr="002C0DD2" w:rsidRDefault="008E4B51" w:rsidP="005036EC">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As a second example, the fundamental frequencies with the non-dimensional form of</w:t>
      </w:r>
      <w:r w:rsidR="009329E6" w:rsidRPr="002C0DD2">
        <w:rPr>
          <w:rFonts w:ascii="Times New Roman" w:eastAsia="MS Mincho" w:hAnsi="Times New Roman"/>
          <w:position w:val="-10"/>
          <w:szCs w:val="20"/>
          <w:lang w:val="en-GB"/>
        </w:rPr>
        <w:object w:dxaOrig="940" w:dyaOrig="320">
          <v:shape id="_x0000_i1064" type="#_x0000_t75" style="width:46.5pt;height:15.75pt" o:ole="">
            <v:imagedata r:id="rId94" o:title=""/>
          </v:shape>
          <o:OLEObject Type="Embed" ProgID="Equation.DSMT4" ShapeID="_x0000_i1064" DrawAspect="Content" ObjectID="_1633933000" r:id="rId95"/>
        </w:object>
      </w:r>
      <w:r w:rsidRPr="002C0DD2">
        <w:rPr>
          <w:rFonts w:ascii="Times New Roman" w:eastAsia="MS Mincho" w:hAnsi="Times New Roman"/>
          <w:szCs w:val="20"/>
          <w:lang w:val="en-GB"/>
        </w:rPr>
        <w:t xml:space="preserve"> for </w:t>
      </w:r>
      <w:r w:rsidR="00292A6E" w:rsidRPr="002C0DD2">
        <w:rPr>
          <w:rFonts w:ascii="Times New Roman" w:eastAsia="MS Mincho" w:hAnsi="Times New Roman"/>
          <w:szCs w:val="20"/>
          <w:lang w:val="en-GB"/>
        </w:rPr>
        <w:t>b</w:t>
      </w:r>
      <w:r w:rsidRPr="002C0DD2">
        <w:rPr>
          <w:rFonts w:ascii="Times New Roman" w:eastAsia="MS Mincho" w:hAnsi="Times New Roman"/>
          <w:szCs w:val="20"/>
          <w:lang w:val="en-GB"/>
        </w:rPr>
        <w:t xml:space="preserve">ending vibrations of different symmetric and anti-symmetric laminated beams with and without the Poisson’s effect are calculated and tabulated in Table 4. Geometry and material properties are taken from </w:t>
      </w:r>
      <w:r w:rsidR="001F7D88" w:rsidRPr="002C0DD2">
        <w:rPr>
          <w:rFonts w:ascii="Times New Roman" w:eastAsia="MS Mincho" w:hAnsi="Times New Roman"/>
          <w:szCs w:val="20"/>
          <w:lang w:val="en-GB"/>
        </w:rPr>
        <w:t>Goya</w:t>
      </w:r>
      <w:r w:rsidR="002E46A2" w:rsidRPr="002C0DD2">
        <w:rPr>
          <w:rFonts w:ascii="Times New Roman" w:eastAsia="MS Mincho" w:hAnsi="Times New Roman"/>
          <w:szCs w:val="20"/>
          <w:lang w:val="en-GB"/>
        </w:rPr>
        <w:t>l</w:t>
      </w:r>
      <w:r w:rsidR="001F7D88" w:rsidRPr="002C0DD2">
        <w:rPr>
          <w:rFonts w:ascii="Times New Roman" w:eastAsia="MS Mincho" w:hAnsi="Times New Roman"/>
          <w:szCs w:val="20"/>
          <w:lang w:val="en-GB"/>
        </w:rPr>
        <w:t xml:space="preserve"> and </w:t>
      </w:r>
      <w:proofErr w:type="spellStart"/>
      <w:r w:rsidR="001F7D88" w:rsidRPr="002C0DD2">
        <w:rPr>
          <w:rFonts w:ascii="Times New Roman" w:eastAsia="MS Mincho" w:hAnsi="Times New Roman"/>
          <w:szCs w:val="20"/>
          <w:lang w:val="en-GB"/>
        </w:rPr>
        <w:t>Kapania</w:t>
      </w:r>
      <w:proofErr w:type="spellEnd"/>
      <w:r w:rsidR="001F7D88" w:rsidRPr="002C0DD2">
        <w:rPr>
          <w:rFonts w:ascii="Times New Roman" w:eastAsia="MS Mincho" w:hAnsi="Times New Roman"/>
          <w:szCs w:val="20"/>
          <w:lang w:val="en-GB"/>
        </w:rPr>
        <w:t xml:space="preserve"> (2007)</w:t>
      </w:r>
      <w:r w:rsidRPr="002C0DD2">
        <w:rPr>
          <w:rFonts w:ascii="Times New Roman" w:eastAsia="MS Mincho" w:hAnsi="Times New Roman"/>
          <w:szCs w:val="20"/>
          <w:lang w:val="en-GB"/>
        </w:rPr>
        <w:t xml:space="preserve"> as: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13.7088,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12</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0.5471,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13</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0.45679, </w:t>
      </w:r>
      <w:r w:rsidRPr="002C0DD2">
        <w:rPr>
          <w:rFonts w:ascii="Times New Roman" w:eastAsia="MS Mincho" w:hAnsi="Times New Roman"/>
          <w:i/>
          <w:szCs w:val="20"/>
          <w:lang w:val="en-GB"/>
        </w:rPr>
        <w:t>G</w:t>
      </w:r>
      <w:r w:rsidRPr="002C0DD2">
        <w:rPr>
          <w:rFonts w:ascii="Times New Roman" w:eastAsia="MS Mincho" w:hAnsi="Times New Roman"/>
          <w:szCs w:val="20"/>
          <w:vertAlign w:val="subscript"/>
          <w:lang w:val="en-GB"/>
        </w:rPr>
        <w:t>23</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0.269641,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9.42512 GPa, </w:t>
      </w:r>
      <w:r w:rsidRPr="002C0DD2">
        <w:rPr>
          <w:rFonts w:ascii="Times New Roman" w:eastAsia="MS Mincho" w:hAnsi="Times New Roman"/>
          <w:i/>
          <w:szCs w:val="20"/>
          <w:lang w:val="en-GB"/>
        </w:rPr>
        <w:sym w:font="Symbol" w:char="F06E"/>
      </w:r>
      <w:r w:rsidRPr="002C0DD2">
        <w:rPr>
          <w:rFonts w:ascii="Times New Roman" w:eastAsia="MS Mincho" w:hAnsi="Times New Roman"/>
          <w:szCs w:val="20"/>
          <w:vertAlign w:val="subscript"/>
          <w:lang w:val="en-GB"/>
        </w:rPr>
        <w:t>12</w:t>
      </w:r>
      <w:r w:rsidRPr="002C0DD2">
        <w:rPr>
          <w:rFonts w:ascii="Times New Roman" w:eastAsia="MS Mincho" w:hAnsi="Times New Roman"/>
          <w:szCs w:val="20"/>
          <w:lang w:val="en-GB"/>
        </w:rPr>
        <w:t xml:space="preserve"> = 0.3, </w:t>
      </w:r>
      <w:r w:rsidRPr="002C0DD2">
        <w:rPr>
          <w:rFonts w:ascii="Times New Roman" w:eastAsia="MS Mincho" w:hAnsi="Times New Roman"/>
          <w:i/>
          <w:szCs w:val="20"/>
          <w:lang w:val="en-GB"/>
        </w:rPr>
        <w:sym w:font="Symbol" w:char="F072"/>
      </w:r>
      <w:r w:rsidRPr="002C0DD2">
        <w:rPr>
          <w:rFonts w:ascii="Times New Roman" w:eastAsia="MS Mincho" w:hAnsi="Times New Roman"/>
          <w:i/>
          <w:szCs w:val="20"/>
          <w:lang w:val="en-GB"/>
        </w:rPr>
        <w:t xml:space="preserve"> </w:t>
      </w:r>
      <w:r w:rsidRPr="002C0DD2">
        <w:rPr>
          <w:rFonts w:ascii="Times New Roman" w:eastAsia="MS Mincho" w:hAnsi="Times New Roman"/>
          <w:szCs w:val="20"/>
          <w:lang w:val="en-GB"/>
        </w:rPr>
        <w:t>= 1550.0666 kg/m</w:t>
      </w:r>
      <w:r w:rsidRPr="002C0DD2">
        <w:rPr>
          <w:rFonts w:ascii="Times New Roman" w:eastAsia="MS Mincho" w:hAnsi="Times New Roman"/>
          <w:szCs w:val="20"/>
          <w:vertAlign w:val="superscript"/>
          <w:lang w:val="en-GB"/>
        </w:rPr>
        <w:t>3</w:t>
      </w:r>
      <w:r w:rsidRPr="002C0DD2">
        <w:rPr>
          <w:rFonts w:ascii="Times New Roman" w:eastAsia="MS Mincho" w:hAnsi="Times New Roman"/>
          <w:szCs w:val="20"/>
          <w:lang w:val="en-GB"/>
        </w:rPr>
        <w:t xml:space="preserve">, </w:t>
      </w:r>
      <w:r w:rsidRPr="002C0DD2">
        <w:rPr>
          <w:rFonts w:ascii="Times New Roman" w:eastAsia="MS Mincho" w:hAnsi="Times New Roman"/>
          <w:i/>
          <w:szCs w:val="20"/>
          <w:lang w:val="en-GB"/>
        </w:rPr>
        <w:t>h</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0.3175, </w:t>
      </w:r>
      <w:r w:rsidRPr="002C0DD2">
        <w:rPr>
          <w:rFonts w:ascii="Times New Roman" w:eastAsia="MS Mincho" w:hAnsi="Times New Roman"/>
          <w:i/>
          <w:szCs w:val="20"/>
          <w:lang w:val="en-GB"/>
        </w:rPr>
        <w:t>b</w:t>
      </w:r>
      <w:r w:rsidRPr="002C0DD2">
        <w:rPr>
          <w:rFonts w:ascii="Times New Roman" w:eastAsia="MS Mincho" w:hAnsi="Times New Roman"/>
          <w:szCs w:val="20"/>
          <w:lang w:val="en-GB"/>
        </w:rPr>
        <w:t xml:space="preserve"> = 0.01m, </w:t>
      </w:r>
      <w:r w:rsidRPr="002C0DD2">
        <w:rPr>
          <w:rFonts w:ascii="Times New Roman" w:eastAsia="MS Mincho" w:hAnsi="Times New Roman"/>
          <w:i/>
          <w:szCs w:val="20"/>
          <w:lang w:val="en-GB"/>
        </w:rPr>
        <w:t>L</w:t>
      </w:r>
      <w:r w:rsidR="00292A6E" w:rsidRPr="002C0DD2">
        <w:rPr>
          <w:rFonts w:ascii="Times New Roman" w:eastAsia="MS Mincho" w:hAnsi="Times New Roman"/>
          <w:spacing w:val="20"/>
          <w:szCs w:val="20"/>
          <w:lang w:val="en-GB"/>
        </w:rPr>
        <w:t>/</w:t>
      </w:r>
      <w:r w:rsidRPr="002C0DD2">
        <w:rPr>
          <w:rFonts w:ascii="Times New Roman" w:eastAsia="MS Mincho" w:hAnsi="Times New Roman"/>
          <w:i/>
          <w:szCs w:val="20"/>
          <w:lang w:val="en-GB"/>
        </w:rPr>
        <w:t>h</w:t>
      </w:r>
      <w:r w:rsidRPr="002C0DD2">
        <w:rPr>
          <w:rFonts w:ascii="Times New Roman" w:eastAsia="MS Mincho" w:hAnsi="Times New Roman"/>
          <w:szCs w:val="20"/>
          <w:lang w:val="en-GB"/>
        </w:rPr>
        <w:t xml:space="preserve"> = 60. As </w:t>
      </w:r>
      <w:r w:rsidR="00343D76" w:rsidRPr="002C0DD2">
        <w:rPr>
          <w:rFonts w:ascii="Times New Roman" w:eastAsia="MS Mincho" w:hAnsi="Times New Roman"/>
          <w:szCs w:val="20"/>
          <w:lang w:val="en-GB"/>
        </w:rPr>
        <w:t xml:space="preserve">can be </w:t>
      </w:r>
      <w:r w:rsidRPr="002C0DD2">
        <w:rPr>
          <w:rFonts w:ascii="Times New Roman" w:eastAsia="MS Mincho" w:hAnsi="Times New Roman"/>
          <w:szCs w:val="20"/>
          <w:lang w:val="en-GB"/>
        </w:rPr>
        <w:t xml:space="preserve">seen, the present element </w:t>
      </w:r>
      <w:r w:rsidR="00D774F0" w:rsidRPr="002C0DD2">
        <w:rPr>
          <w:rFonts w:ascii="Times New Roman" w:eastAsia="MS Mincho" w:hAnsi="Times New Roman"/>
          <w:szCs w:val="20"/>
          <w:lang w:val="en-GB"/>
        </w:rPr>
        <w:t>is</w:t>
      </w:r>
      <w:r w:rsidRPr="002C0DD2">
        <w:rPr>
          <w:rFonts w:ascii="Times New Roman" w:eastAsia="MS Mincho" w:hAnsi="Times New Roman"/>
          <w:szCs w:val="20"/>
          <w:lang w:val="en-GB"/>
        </w:rPr>
        <w:t xml:space="preserve"> in good agreement with that of </w:t>
      </w:r>
      <w:r w:rsidR="001F7D88" w:rsidRPr="002C0DD2">
        <w:rPr>
          <w:rFonts w:ascii="Times New Roman" w:eastAsia="MS Mincho" w:hAnsi="Times New Roman"/>
          <w:szCs w:val="20"/>
          <w:lang w:val="en-GB"/>
        </w:rPr>
        <w:t>Goya</w:t>
      </w:r>
      <w:r w:rsidR="002E46A2" w:rsidRPr="002C0DD2">
        <w:rPr>
          <w:rFonts w:ascii="Times New Roman" w:eastAsia="MS Mincho" w:hAnsi="Times New Roman"/>
          <w:szCs w:val="20"/>
          <w:lang w:val="en-GB"/>
        </w:rPr>
        <w:t>l</w:t>
      </w:r>
      <w:r w:rsidR="001F7D88" w:rsidRPr="002C0DD2">
        <w:rPr>
          <w:rFonts w:ascii="Times New Roman" w:eastAsia="MS Mincho" w:hAnsi="Times New Roman"/>
          <w:szCs w:val="20"/>
          <w:lang w:val="en-GB"/>
        </w:rPr>
        <w:t xml:space="preserve"> and </w:t>
      </w:r>
      <w:proofErr w:type="spellStart"/>
      <w:r w:rsidR="001F7D88" w:rsidRPr="002C0DD2">
        <w:rPr>
          <w:rFonts w:ascii="Times New Roman" w:eastAsia="MS Mincho" w:hAnsi="Times New Roman"/>
          <w:szCs w:val="20"/>
          <w:lang w:val="en-GB"/>
        </w:rPr>
        <w:t>Kapania</w:t>
      </w:r>
      <w:proofErr w:type="spellEnd"/>
      <w:r w:rsidR="001F7D88" w:rsidRPr="002C0DD2">
        <w:rPr>
          <w:rFonts w:ascii="Times New Roman" w:eastAsia="MS Mincho" w:hAnsi="Times New Roman"/>
          <w:szCs w:val="20"/>
          <w:lang w:val="en-GB"/>
        </w:rPr>
        <w:t xml:space="preserve"> (2007)</w:t>
      </w:r>
      <w:r w:rsidRPr="002C0DD2">
        <w:rPr>
          <w:rFonts w:ascii="Times New Roman" w:eastAsia="MS Mincho" w:hAnsi="Times New Roman"/>
          <w:szCs w:val="20"/>
          <w:lang w:val="en-GB"/>
        </w:rPr>
        <w:t>. As the fibre angle increases, the difference</w:t>
      </w:r>
      <w:r w:rsidR="002D6D5A" w:rsidRPr="002C0DD2">
        <w:rPr>
          <w:rFonts w:ascii="Times New Roman" w:eastAsia="MS Mincho" w:hAnsi="Times New Roman"/>
          <w:szCs w:val="20"/>
          <w:lang w:val="en-GB"/>
        </w:rPr>
        <w:t>s</w:t>
      </w:r>
      <w:r w:rsidRPr="002C0DD2">
        <w:rPr>
          <w:rFonts w:ascii="Times New Roman" w:eastAsia="MS Mincho" w:hAnsi="Times New Roman"/>
          <w:szCs w:val="20"/>
          <w:lang w:val="en-GB"/>
        </w:rPr>
        <w:t xml:space="preserve"> </w:t>
      </w:r>
      <w:r w:rsidR="002D6D5A" w:rsidRPr="002C0DD2">
        <w:rPr>
          <w:rFonts w:ascii="Times New Roman" w:eastAsia="MS Mincho" w:hAnsi="Times New Roman"/>
          <w:szCs w:val="20"/>
          <w:lang w:val="en-GB"/>
        </w:rPr>
        <w:t>between</w:t>
      </w:r>
      <w:r w:rsidRPr="002C0DD2">
        <w:rPr>
          <w:rFonts w:ascii="Times New Roman" w:eastAsia="MS Mincho" w:hAnsi="Times New Roman"/>
          <w:szCs w:val="20"/>
          <w:lang w:val="en-GB"/>
        </w:rPr>
        <w:t xml:space="preserve"> the present results with and without the Poisson’s effect decrease for the symmetric angle-ply laminates and increase for the anti-symmetric ones. </w:t>
      </w:r>
    </w:p>
    <w:tbl>
      <w:tblPr>
        <w:tblStyle w:val="TabloKlavuzu2"/>
        <w:tblpPr w:leftFromText="142" w:rightFromText="142" w:topFromText="142" w:bottomFromText="284"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09"/>
        <w:gridCol w:w="1010"/>
        <w:gridCol w:w="1010"/>
        <w:gridCol w:w="1010"/>
        <w:gridCol w:w="1010"/>
        <w:gridCol w:w="1014"/>
        <w:gridCol w:w="1010"/>
        <w:gridCol w:w="1010"/>
        <w:gridCol w:w="1006"/>
      </w:tblGrid>
      <w:tr w:rsidR="002C0DD2" w:rsidRPr="002C0DD2" w:rsidTr="000263FF">
        <w:trPr>
          <w:trHeight w:val="20"/>
        </w:trPr>
        <w:tc>
          <w:tcPr>
            <w:tcW w:w="5000" w:type="pct"/>
            <w:gridSpan w:val="10"/>
            <w:tcBorders>
              <w:top w:val="single" w:sz="4" w:space="0" w:color="auto"/>
              <w:bottom w:val="single" w:sz="4" w:space="0" w:color="auto"/>
            </w:tcBorders>
            <w:vAlign w:val="center"/>
          </w:tcPr>
          <w:p w:rsidR="0093762C" w:rsidRPr="002C0DD2" w:rsidRDefault="0093762C" w:rsidP="000263FF">
            <w:pPr>
              <w:tabs>
                <w:tab w:val="left" w:pos="900"/>
              </w:tabs>
              <w:wordWrap/>
              <w:rPr>
                <w:rFonts w:cs="Times New Roman"/>
                <w:i/>
                <w:spacing w:val="20"/>
                <w:sz w:val="18"/>
                <w:szCs w:val="18"/>
                <w:lang w:val="en-GB"/>
              </w:rPr>
            </w:pPr>
            <w:r w:rsidRPr="002C0DD2">
              <w:rPr>
                <w:rFonts w:cs="Times New Roman"/>
                <w:sz w:val="18"/>
                <w:szCs w:val="18"/>
                <w:lang w:val="en-GB"/>
              </w:rPr>
              <w:lastRenderedPageBreak/>
              <w:t>Table 3</w:t>
            </w:r>
            <w:r w:rsidRPr="002C0DD2">
              <w:rPr>
                <w:rFonts w:cs="Times New Roman"/>
                <w:b/>
                <w:sz w:val="18"/>
                <w:szCs w:val="18"/>
                <w:lang w:val="en-GB"/>
              </w:rPr>
              <w:t xml:space="preserve"> </w:t>
            </w:r>
            <w:r w:rsidRPr="002C0DD2">
              <w:rPr>
                <w:rFonts w:cs="Times New Roman"/>
                <w:sz w:val="18"/>
                <w:szCs w:val="18"/>
                <w:lang w:val="en-GB"/>
              </w:rPr>
              <w:t>Non-dimensional fundamental frequencies (</w:t>
            </w:r>
            <w:r w:rsidR="00922887" w:rsidRPr="002C0DD2">
              <w:rPr>
                <w:rFonts w:asciiTheme="minorHAnsi" w:eastAsiaTheme="minorEastAsia" w:hAnsiTheme="minorHAnsi" w:cs="Times New Roman"/>
                <w:kern w:val="2"/>
                <w:position w:val="-12"/>
                <w:sz w:val="18"/>
                <w:szCs w:val="18"/>
                <w:lang w:val="en-GB" w:eastAsia="ko-KR"/>
              </w:rPr>
              <w:object w:dxaOrig="1359" w:dyaOrig="360">
                <v:shape id="_x0000_i1065" type="#_x0000_t75" style="width:67.5pt;height:18.75pt" o:ole="">
                  <v:imagedata r:id="rId96" o:title=""/>
                </v:shape>
                <o:OLEObject Type="Embed" ProgID="Equation.DSMT4" ShapeID="_x0000_i1065" DrawAspect="Content" ObjectID="_1633933001" r:id="rId97"/>
              </w:object>
            </w:r>
            <w:r w:rsidRPr="002C0DD2">
              <w:rPr>
                <w:rFonts w:cs="Times New Roman"/>
                <w:sz w:val="18"/>
                <w:szCs w:val="18"/>
                <w:lang w:val="en-GB"/>
              </w:rPr>
              <w:t>) for bending vibrations of laminated composite beams with different boundary conditions</w:t>
            </w:r>
          </w:p>
        </w:tc>
      </w:tr>
      <w:tr w:rsidR="002C0DD2" w:rsidRPr="002C0DD2" w:rsidTr="000263FF">
        <w:trPr>
          <w:trHeight w:val="20"/>
        </w:trPr>
        <w:tc>
          <w:tcPr>
            <w:tcW w:w="500" w:type="pct"/>
            <w:vMerge w:val="restart"/>
            <w:tcBorders>
              <w:top w:val="single" w:sz="4" w:space="0" w:color="auto"/>
              <w:bottom w:val="single" w:sz="4" w:space="0" w:color="auto"/>
            </w:tcBorders>
            <w:vAlign w:val="center"/>
          </w:tcPr>
          <w:p w:rsidR="0093762C" w:rsidRPr="002C0DD2" w:rsidRDefault="0093762C" w:rsidP="000263FF">
            <w:pPr>
              <w:tabs>
                <w:tab w:val="left" w:pos="900"/>
              </w:tabs>
              <w:wordWrap/>
              <w:rPr>
                <w:rFonts w:cs="Times New Roman"/>
                <w:sz w:val="18"/>
                <w:szCs w:val="18"/>
                <w:lang w:val="en-GB"/>
              </w:rPr>
            </w:pPr>
            <w:r w:rsidRPr="002C0DD2">
              <w:rPr>
                <w:rFonts w:cs="Times New Roman"/>
                <w:sz w:val="18"/>
                <w:szCs w:val="18"/>
                <w:lang w:val="en-GB"/>
              </w:rPr>
              <w:t>Beam</w:t>
            </w:r>
          </w:p>
        </w:tc>
        <w:tc>
          <w:tcPr>
            <w:tcW w:w="1500" w:type="pct"/>
            <w:gridSpan w:val="3"/>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i/>
                <w:spacing w:val="20"/>
                <w:sz w:val="18"/>
                <w:szCs w:val="18"/>
                <w:lang w:val="en-GB"/>
              </w:rPr>
              <w:t>L</w:t>
            </w:r>
            <w:r w:rsidRPr="002C0DD2">
              <w:rPr>
                <w:rFonts w:cs="Times New Roman"/>
                <w:spacing w:val="20"/>
                <w:sz w:val="18"/>
                <w:szCs w:val="18"/>
                <w:lang w:val="en-GB"/>
              </w:rPr>
              <w:t>/</w:t>
            </w:r>
            <w:r w:rsidRPr="002C0DD2">
              <w:rPr>
                <w:rFonts w:cs="Times New Roman"/>
                <w:i/>
                <w:spacing w:val="20"/>
                <w:sz w:val="18"/>
                <w:szCs w:val="18"/>
                <w:lang w:val="en-GB"/>
              </w:rPr>
              <w:t>h</w:t>
            </w:r>
            <w:r w:rsidRPr="002C0DD2">
              <w:rPr>
                <w:rFonts w:cs="Times New Roman"/>
                <w:spacing w:val="20"/>
                <w:sz w:val="18"/>
                <w:szCs w:val="18"/>
                <w:lang w:val="en-GB"/>
              </w:rPr>
              <w:t>=10</w:t>
            </w:r>
          </w:p>
        </w:tc>
        <w:tc>
          <w:tcPr>
            <w:tcW w:w="1502" w:type="pct"/>
            <w:gridSpan w:val="3"/>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i/>
                <w:spacing w:val="20"/>
                <w:sz w:val="18"/>
                <w:szCs w:val="18"/>
                <w:lang w:val="en-GB"/>
              </w:rPr>
              <w:t>L</w:t>
            </w:r>
            <w:r w:rsidRPr="002C0DD2">
              <w:rPr>
                <w:rFonts w:cs="Times New Roman"/>
                <w:spacing w:val="20"/>
                <w:sz w:val="18"/>
                <w:szCs w:val="18"/>
                <w:lang w:val="en-GB"/>
              </w:rPr>
              <w:t>/</w:t>
            </w:r>
            <w:r w:rsidRPr="002C0DD2">
              <w:rPr>
                <w:rFonts w:cs="Times New Roman"/>
                <w:i/>
                <w:spacing w:val="20"/>
                <w:sz w:val="18"/>
                <w:szCs w:val="18"/>
                <w:lang w:val="en-GB"/>
              </w:rPr>
              <w:t>h</w:t>
            </w:r>
            <w:r w:rsidRPr="002C0DD2">
              <w:rPr>
                <w:rFonts w:cs="Times New Roman"/>
                <w:spacing w:val="20"/>
                <w:sz w:val="18"/>
                <w:szCs w:val="18"/>
                <w:lang w:val="en-GB"/>
              </w:rPr>
              <w:t>=20</w:t>
            </w:r>
          </w:p>
        </w:tc>
        <w:tc>
          <w:tcPr>
            <w:tcW w:w="1499" w:type="pct"/>
            <w:gridSpan w:val="3"/>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i/>
                <w:spacing w:val="20"/>
                <w:sz w:val="18"/>
                <w:szCs w:val="18"/>
                <w:lang w:val="en-GB"/>
              </w:rPr>
              <w:t>L</w:t>
            </w:r>
            <w:r w:rsidRPr="002C0DD2">
              <w:rPr>
                <w:rFonts w:cs="Times New Roman"/>
                <w:spacing w:val="20"/>
                <w:sz w:val="18"/>
                <w:szCs w:val="18"/>
                <w:lang w:val="en-GB"/>
              </w:rPr>
              <w:t>/</w:t>
            </w:r>
            <w:r w:rsidRPr="002C0DD2">
              <w:rPr>
                <w:rFonts w:cs="Times New Roman"/>
                <w:i/>
                <w:spacing w:val="20"/>
                <w:sz w:val="18"/>
                <w:szCs w:val="18"/>
                <w:lang w:val="en-GB"/>
              </w:rPr>
              <w:t>h</w:t>
            </w:r>
            <w:r w:rsidRPr="002C0DD2">
              <w:rPr>
                <w:rFonts w:cs="Times New Roman"/>
                <w:spacing w:val="20"/>
                <w:sz w:val="18"/>
                <w:szCs w:val="18"/>
                <w:lang w:val="en-GB"/>
              </w:rPr>
              <w:t>=100</w:t>
            </w:r>
          </w:p>
        </w:tc>
      </w:tr>
      <w:tr w:rsidR="002C0DD2" w:rsidRPr="002C0DD2" w:rsidTr="000263FF">
        <w:trPr>
          <w:trHeight w:val="20"/>
        </w:trPr>
        <w:tc>
          <w:tcPr>
            <w:tcW w:w="500" w:type="pct"/>
            <w:vMerge/>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
        </w:tc>
        <w:tc>
          <w:tcPr>
            <w:tcW w:w="500" w:type="pct"/>
            <w:vMerge w:val="restar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roofErr w:type="spellStart"/>
            <w:r w:rsidRPr="002C0DD2">
              <w:rPr>
                <w:rFonts w:cs="Times New Roman"/>
                <w:sz w:val="18"/>
                <w:szCs w:val="18"/>
                <w:lang w:val="en-GB"/>
              </w:rPr>
              <w:t>FEM</w:t>
            </w:r>
            <w:r w:rsidRPr="002C0DD2">
              <w:rPr>
                <w:rFonts w:cs="Times New Roman"/>
                <w:sz w:val="18"/>
                <w:szCs w:val="18"/>
                <w:vertAlign w:val="superscript"/>
                <w:lang w:val="en-GB"/>
              </w:rPr>
              <w:t>a</w:t>
            </w:r>
            <w:proofErr w:type="spellEnd"/>
            <w:r w:rsidRPr="002C0DD2">
              <w:rPr>
                <w:rFonts w:cs="Times New Roman"/>
                <w:sz w:val="18"/>
                <w:szCs w:val="18"/>
                <w:lang w:val="en-GB"/>
              </w:rPr>
              <w:t xml:space="preserve"> </w:t>
            </w:r>
            <w:r w:rsidRPr="002C0DD2">
              <w:rPr>
                <w:rFonts w:cs="Times New Roman"/>
                <w:sz w:val="18"/>
                <w:szCs w:val="18"/>
                <w:lang w:val="en-GB"/>
              </w:rPr>
              <w:fldChar w:fldCharType="begin" w:fldLock="1"/>
            </w:r>
            <w:r w:rsidRPr="002C0DD2">
              <w:rPr>
                <w:rFonts w:cs="Times New Roman"/>
                <w:sz w:val="18"/>
                <w:szCs w:val="18"/>
                <w:lang w:val="en-GB"/>
              </w:rPr>
              <w:instrText>ADDIN CSL_CITATION {"citationItems":[{"id":"ITEM-1","itemData":{"DOI":"10.1016/j.finel.2006.11.011","ISSN":"0168874X","abstract":"A 21 degree-of-freedom element, based on the FSDT, is derived to study the response of unsymmetrically laminated composite structures subject to both static and dynamic problems. In the FSDT model used here we have employed an accurate model to obtain the transverse shear correction factor. The dynamic version of the principle of virtual work for laminated composites is expressed in its nondimensional form and the element tangent stiffness and mass matrices are obtained using analytical integration. The element consists of four equally spaced nodes and a node at the middle. The results for the one-dimensional case are within 5% when compared to equivalent one and two-dimensional problems of static loading, free vibrations and buckling loads.","author":[{"dropping-particle":"","family":"Goyal","given":"Vijay K.","non-dropping-particle":"","parse-names":false,"suffix":""},{"dropping-particle":"","family":"Kapania","given":"Rakesh K.","non-dropping-particle":"","parse-names":false,"suffix":""}],"container-title":"Finite Elements in Analysis and Design","id":"ITEM-1","issue":"6-7","issued":{"date-parts":[["2007"]]},"page":"463-477","title":"A shear-deformable beam element for the analysis of laminated composites","type":"article-journal","volume":"43"},"uris":["http://www.mendeley.com/documents/?uuid=5684c0d4-3f2c-4c22-824d-7a3778bb3bd7"]}],"mendeley":{"formattedCitation":"[5]","plainTextFormattedCitation":"[5]","previouslyFormattedCitation":"[5]"},"properties":{"noteIndex":0},"schema":"https://github.com/citation-style-language/schema/raw/master/csl-citation.json"}</w:instrText>
            </w:r>
            <w:r w:rsidRPr="002C0DD2">
              <w:rPr>
                <w:rFonts w:cs="Times New Roman"/>
                <w:sz w:val="18"/>
                <w:szCs w:val="18"/>
                <w:lang w:val="en-GB"/>
              </w:rPr>
              <w:fldChar w:fldCharType="end"/>
            </w:r>
          </w:p>
        </w:tc>
        <w:tc>
          <w:tcPr>
            <w:tcW w:w="1000" w:type="pct"/>
            <w:gridSpan w:val="2"/>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Present</w:t>
            </w:r>
          </w:p>
        </w:tc>
        <w:tc>
          <w:tcPr>
            <w:tcW w:w="500" w:type="pct"/>
            <w:vMerge w:val="restar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 xml:space="preserve">FEM </w:t>
            </w:r>
            <w:r w:rsidRPr="002C0DD2">
              <w:rPr>
                <w:rFonts w:cs="Times New Roman"/>
                <w:sz w:val="18"/>
                <w:szCs w:val="18"/>
                <w:lang w:val="en-GB"/>
              </w:rPr>
              <w:fldChar w:fldCharType="begin" w:fldLock="1"/>
            </w:r>
            <w:r w:rsidRPr="002C0DD2">
              <w:rPr>
                <w:rFonts w:cs="Times New Roman"/>
                <w:sz w:val="18"/>
                <w:szCs w:val="18"/>
                <w:lang w:val="en-GB"/>
              </w:rPr>
              <w:instrText>ADDIN CSL_CITATION {"citationItems":[{"id":"ITEM-1","itemData":{"DOI":"10.1016/j.finel.2006.11.011","ISSN":"0168874X","abstract":"A 21 degree-of-freedom element, based on the FSDT, is derived to study the response of unsymmetrically laminated composite structures subject to both static and dynamic problems. In the FSDT model used here we have employed an accurate model to obtain the transverse shear correction factor. The dynamic version of the principle of virtual work for laminated composites is expressed in its nondimensional form and the element tangent stiffness and mass matrices are obtained using analytical integration. The element consists of four equally spaced nodes and a node at the middle. The results for the one-dimensional case are within 5% when compared to equivalent one and two-dimensional problems of static loading, free vibrations and buckling loads.","author":[{"dropping-particle":"","family":"Goyal","given":"Vijay K.","non-dropping-particle":"","parse-names":false,"suffix":""},{"dropping-particle":"","family":"Kapania","given":"Rakesh K.","non-dropping-particle":"","parse-names":false,"suffix":""}],"container-title":"Finite Elements in Analysis and Design","id":"ITEM-1","issue":"6-7","issued":{"date-parts":[["2007"]]},"page":"463-477","title":"A shear-deformable beam element for the analysis of laminated composites","type":"article-journal","volume":"43"},"uris":["http://www.mendeley.com/documents/?uuid=5684c0d4-3f2c-4c22-824d-7a3778bb3bd7"]}],"mendeley":{"formattedCitation":"[5]","plainTextFormattedCitation":"[5]","previouslyFormattedCitation":"[5]"},"properties":{"noteIndex":0},"schema":"https://github.com/citation-style-language/schema/raw/master/csl-citation.json"}</w:instrText>
            </w:r>
            <w:r w:rsidRPr="002C0DD2">
              <w:rPr>
                <w:rFonts w:cs="Times New Roman"/>
                <w:sz w:val="18"/>
                <w:szCs w:val="18"/>
                <w:lang w:val="en-GB"/>
              </w:rPr>
              <w:fldChar w:fldCharType="end"/>
            </w:r>
          </w:p>
        </w:tc>
        <w:tc>
          <w:tcPr>
            <w:tcW w:w="1002" w:type="pct"/>
            <w:gridSpan w:val="2"/>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Present</w:t>
            </w:r>
          </w:p>
        </w:tc>
        <w:tc>
          <w:tcPr>
            <w:tcW w:w="500" w:type="pct"/>
            <w:vMerge w:val="restar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 xml:space="preserve">FEM </w:t>
            </w:r>
            <w:r w:rsidRPr="002C0DD2">
              <w:rPr>
                <w:rFonts w:cs="Times New Roman"/>
                <w:sz w:val="18"/>
                <w:szCs w:val="18"/>
                <w:lang w:val="en-GB"/>
              </w:rPr>
              <w:fldChar w:fldCharType="begin" w:fldLock="1"/>
            </w:r>
            <w:r w:rsidRPr="002C0DD2">
              <w:rPr>
                <w:rFonts w:cs="Times New Roman"/>
                <w:sz w:val="18"/>
                <w:szCs w:val="18"/>
                <w:lang w:val="en-GB"/>
              </w:rPr>
              <w:instrText>ADDIN CSL_CITATION {"citationItems":[{"id":"ITEM-1","itemData":{"DOI":"10.1016/j.finel.2006.11.011","ISSN":"0168874X","abstract":"A 21 degree-of-freedom element, based on the FSDT, is derived to study the response of unsymmetrically laminated composite structures subject to both static and dynamic problems. In the FSDT model used here we have employed an accurate model to obtain the transverse shear correction factor. The dynamic version of the principle of virtual work for laminated composites is expressed in its nondimensional form and the element tangent stiffness and mass matrices are obtained using analytical integration. The element consists of four equally spaced nodes and a node at the middle. The results for the one-dimensional case are within 5% when compared to equivalent one and two-dimensional problems of static loading, free vibrations and buckling loads.","author":[{"dropping-particle":"","family":"Goyal","given":"Vijay K.","non-dropping-particle":"","parse-names":false,"suffix":""},{"dropping-particle":"","family":"Kapania","given":"Rakesh K.","non-dropping-particle":"","parse-names":false,"suffix":""}],"container-title":"Finite Elements in Analysis and Design","id":"ITEM-1","issue":"6-7","issued":{"date-parts":[["2007"]]},"page":"463-477","title":"A shear-deformable beam element for the analysis of laminated composites","type":"article-journal","volume":"43"},"uris":["http://www.mendeley.com/documents/?uuid=5684c0d4-3f2c-4c22-824d-7a3778bb3bd7"]}],"mendeley":{"formattedCitation":"[5]","plainTextFormattedCitation":"[5]","previouslyFormattedCitation":"[5]"},"properties":{"noteIndex":0},"schema":"https://github.com/citation-style-language/schema/raw/master/csl-citation.json"}</w:instrText>
            </w:r>
            <w:r w:rsidRPr="002C0DD2">
              <w:rPr>
                <w:rFonts w:cs="Times New Roman"/>
                <w:sz w:val="18"/>
                <w:szCs w:val="18"/>
                <w:lang w:val="en-GB"/>
              </w:rPr>
              <w:fldChar w:fldCharType="end"/>
            </w:r>
          </w:p>
        </w:tc>
        <w:tc>
          <w:tcPr>
            <w:tcW w:w="998" w:type="pct"/>
            <w:gridSpan w:val="2"/>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Present</w:t>
            </w:r>
          </w:p>
        </w:tc>
      </w:tr>
      <w:tr w:rsidR="002C0DD2" w:rsidRPr="002C0DD2" w:rsidTr="000263FF">
        <w:trPr>
          <w:trHeight w:val="20"/>
        </w:trPr>
        <w:tc>
          <w:tcPr>
            <w:tcW w:w="500" w:type="pct"/>
            <w:vMerge/>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
        </w:tc>
        <w:tc>
          <w:tcPr>
            <w:tcW w:w="500" w:type="pct"/>
            <w:vMerge/>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
        </w:tc>
        <w:tc>
          <w:tcPr>
            <w:tcW w:w="500"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w:t>
            </w:r>
          </w:p>
        </w:tc>
        <w:tc>
          <w:tcPr>
            <w:tcW w:w="500"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sidDel="006B512E">
              <w:rPr>
                <w:rFonts w:cs="Times New Roman"/>
                <w:sz w:val="18"/>
                <w:szCs w:val="18"/>
                <w:lang w:val="en-GB"/>
              </w:rPr>
              <w:t xml:space="preserve"> </w:t>
            </w:r>
            <w:r w:rsidRPr="002C0DD2">
              <w:rPr>
                <w:rFonts w:cs="Times New Roman"/>
                <w:sz w:val="18"/>
                <w:szCs w:val="18"/>
                <w:lang w:val="en-GB"/>
              </w:rPr>
              <w:t>(+)</w:t>
            </w:r>
          </w:p>
        </w:tc>
        <w:tc>
          <w:tcPr>
            <w:tcW w:w="500" w:type="pct"/>
            <w:vMerge/>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
        </w:tc>
        <w:tc>
          <w:tcPr>
            <w:tcW w:w="500"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w:t>
            </w:r>
          </w:p>
        </w:tc>
        <w:tc>
          <w:tcPr>
            <w:tcW w:w="502"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w:t>
            </w:r>
          </w:p>
        </w:tc>
        <w:tc>
          <w:tcPr>
            <w:tcW w:w="500" w:type="pct"/>
            <w:vMerge/>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p>
        </w:tc>
        <w:tc>
          <w:tcPr>
            <w:tcW w:w="500"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w:t>
            </w:r>
          </w:p>
        </w:tc>
        <w:tc>
          <w:tcPr>
            <w:tcW w:w="498" w:type="pct"/>
            <w:tcBorders>
              <w:top w:val="single" w:sz="4" w:space="0" w:color="auto"/>
              <w:bottom w:val="single" w:sz="4" w:space="0" w:color="auto"/>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w:t>
            </w:r>
          </w:p>
        </w:tc>
      </w:tr>
      <w:tr w:rsidR="002C0DD2" w:rsidRPr="002C0DD2" w:rsidTr="000263FF">
        <w:trPr>
          <w:trHeight w:val="20"/>
        </w:trPr>
        <w:tc>
          <w:tcPr>
            <w:tcW w:w="500" w:type="pct"/>
            <w:tcBorders>
              <w:top w:val="single" w:sz="4" w:space="0" w:color="auto"/>
            </w:tcBorders>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C-F beam</w:t>
            </w:r>
          </w:p>
        </w:tc>
        <w:tc>
          <w:tcPr>
            <w:tcW w:w="500" w:type="pct"/>
            <w:tcBorders>
              <w:top w:val="single" w:sz="4" w:space="0" w:color="auto"/>
            </w:tcBorders>
            <w:vAlign w:val="center"/>
          </w:tcPr>
          <w:p w:rsidR="0093762C" w:rsidRPr="002C0DD2" w:rsidRDefault="0093762C" w:rsidP="000263FF">
            <w:pPr>
              <w:tabs>
                <w:tab w:val="left" w:pos="900"/>
              </w:tabs>
              <w:wordWrap/>
              <w:jc w:val="center"/>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2"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500"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c>
          <w:tcPr>
            <w:tcW w:w="498" w:type="pct"/>
            <w:tcBorders>
              <w:top w:val="single" w:sz="4" w:space="0" w:color="auto"/>
            </w:tcBorders>
            <w:vAlign w:val="center"/>
          </w:tcPr>
          <w:p w:rsidR="0093762C" w:rsidRPr="002C0DD2" w:rsidRDefault="0093762C" w:rsidP="000263FF">
            <w:pPr>
              <w:tabs>
                <w:tab w:val="left" w:pos="900"/>
              </w:tabs>
              <w:wordWrap/>
              <w:jc w:val="right"/>
              <w:rPr>
                <w:rFonts w:cs="Times New Roman"/>
                <w:i/>
                <w:sz w:val="18"/>
                <w:szCs w:val="18"/>
                <w:lang w:val="en-GB"/>
              </w:rPr>
            </w:pP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0</w:t>
            </w:r>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4.560</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4.564</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4.560</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4.931</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4.936</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4.931</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5.070</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5.075</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5.070</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90</w:t>
            </w:r>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1.002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1.002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1.002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1.012</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1.012</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1.015</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1.016</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1.015</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[0/</w:t>
            </w:r>
            <w:proofErr w:type="gramStart"/>
            <w:r w:rsidRPr="002C0DD2">
              <w:rPr>
                <w:rFonts w:cs="Times New Roman"/>
                <w:iCs/>
                <w:sz w:val="18"/>
                <w:szCs w:val="18"/>
                <w:lang w:val="en-GB"/>
              </w:rPr>
              <w:t>90]</w:t>
            </w:r>
            <w:r w:rsidRPr="002C0DD2">
              <w:rPr>
                <w:rFonts w:cs="Times New Roman"/>
                <w:iCs/>
                <w:sz w:val="18"/>
                <w:szCs w:val="18"/>
                <w:vertAlign w:val="subscript"/>
                <w:lang w:val="en-GB"/>
              </w:rPr>
              <w:t>S</w:t>
            </w:r>
            <w:proofErr w:type="gramEnd"/>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4.178</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4.179</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4.178</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4.597</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4.598</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4.597</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4.758</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4.759</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4.758</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[45/-</w:t>
            </w:r>
            <w:proofErr w:type="gramStart"/>
            <w:r w:rsidRPr="002C0DD2">
              <w:rPr>
                <w:rFonts w:cs="Times New Roman"/>
                <w:iCs/>
                <w:sz w:val="18"/>
                <w:szCs w:val="18"/>
                <w:lang w:val="en-GB"/>
              </w:rPr>
              <w:t>45]</w:t>
            </w:r>
            <w:r w:rsidRPr="002C0DD2">
              <w:rPr>
                <w:rFonts w:cs="Times New Roman"/>
                <w:iCs/>
                <w:sz w:val="18"/>
                <w:szCs w:val="18"/>
                <w:vertAlign w:val="subscript"/>
                <w:lang w:val="en-GB"/>
              </w:rPr>
              <w:t>S</w:t>
            </w:r>
            <w:proofErr w:type="gramEnd"/>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1.332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1.962</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1.324</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1.337</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2.004</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1.337</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1.341</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2.018</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1.341</w:t>
            </w:r>
          </w:p>
        </w:tc>
      </w:tr>
      <w:tr w:rsidR="002C0DD2" w:rsidRPr="002C0DD2" w:rsidTr="000263FF">
        <w:trPr>
          <w:trHeight w:val="20"/>
        </w:trPr>
        <w:tc>
          <w:tcPr>
            <w:tcW w:w="500" w:type="pct"/>
            <w:vAlign w:val="center"/>
          </w:tcPr>
          <w:p w:rsidR="002F5AB5" w:rsidRPr="002C0DD2" w:rsidRDefault="002F5AB5" w:rsidP="000263FF">
            <w:pPr>
              <w:tabs>
                <w:tab w:val="left" w:pos="900"/>
              </w:tabs>
              <w:wordWrap/>
              <w:rPr>
                <w:rFonts w:cs="Times New Roman"/>
                <w:iCs/>
                <w:sz w:val="18"/>
                <w:szCs w:val="18"/>
                <w:lang w:val="en-GB"/>
              </w:rPr>
            </w:pPr>
          </w:p>
        </w:tc>
        <w:tc>
          <w:tcPr>
            <w:tcW w:w="500" w:type="pct"/>
            <w:vAlign w:val="center"/>
          </w:tcPr>
          <w:p w:rsidR="002F5AB5" w:rsidRPr="002C0DD2" w:rsidRDefault="002F5AB5" w:rsidP="000263FF">
            <w:pPr>
              <w:tabs>
                <w:tab w:val="left" w:pos="900"/>
              </w:tabs>
              <w:wordWrap/>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2"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sz w:val="18"/>
                <w:szCs w:val="18"/>
                <w:lang w:val="en-GB"/>
              </w:rPr>
            </w:pPr>
          </w:p>
        </w:tc>
        <w:tc>
          <w:tcPr>
            <w:tcW w:w="498" w:type="pct"/>
            <w:vAlign w:val="center"/>
          </w:tcPr>
          <w:p w:rsidR="002F5AB5" w:rsidRPr="002C0DD2" w:rsidRDefault="002F5AB5" w:rsidP="000263FF">
            <w:pPr>
              <w:tabs>
                <w:tab w:val="left" w:pos="900"/>
              </w:tabs>
              <w:wordWrap/>
              <w:ind w:right="113"/>
              <w:jc w:val="center"/>
              <w:rPr>
                <w:rFonts w:cs="Times New Roman"/>
                <w:sz w:val="18"/>
                <w:szCs w:val="18"/>
                <w:lang w:val="en-GB"/>
              </w:rPr>
            </w:pP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C-C beam</w:t>
            </w:r>
          </w:p>
        </w:tc>
        <w:tc>
          <w:tcPr>
            <w:tcW w:w="500" w:type="pct"/>
            <w:vAlign w:val="center"/>
          </w:tcPr>
          <w:p w:rsidR="0093762C" w:rsidRPr="002C0DD2" w:rsidRDefault="0093762C" w:rsidP="000263FF">
            <w:pPr>
              <w:tabs>
                <w:tab w:val="left" w:pos="900"/>
              </w:tabs>
              <w:wordWrap/>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2"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498" w:type="pct"/>
            <w:vAlign w:val="center"/>
          </w:tcPr>
          <w:p w:rsidR="0093762C" w:rsidRPr="002C0DD2" w:rsidRDefault="0093762C" w:rsidP="000263FF">
            <w:pPr>
              <w:tabs>
                <w:tab w:val="left" w:pos="900"/>
              </w:tabs>
              <w:wordWrap/>
              <w:ind w:right="113"/>
              <w:jc w:val="center"/>
              <w:rPr>
                <w:rFonts w:cs="Times New Roman"/>
                <w:i/>
                <w:sz w:val="18"/>
                <w:szCs w:val="18"/>
                <w:lang w:val="en-GB"/>
              </w:rPr>
            </w:pP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0</w:t>
            </w:r>
          </w:p>
        </w:tc>
        <w:tc>
          <w:tcPr>
            <w:tcW w:w="500" w:type="pct"/>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17.215</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17.218</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17.212</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25.336</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25.346</w:t>
            </w:r>
          </w:p>
        </w:tc>
        <w:tc>
          <w:tcPr>
            <w:tcW w:w="502"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25.327</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31.916</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31.938</w:t>
            </w:r>
          </w:p>
        </w:tc>
        <w:tc>
          <w:tcPr>
            <w:tcW w:w="498"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31.899</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90</w:t>
            </w:r>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5.764</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5.767</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5.761</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6.264</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6.267</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6.260</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6.453</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6.458</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6.450</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[0/</w:t>
            </w:r>
            <w:proofErr w:type="gramStart"/>
            <w:r w:rsidRPr="002C0DD2">
              <w:rPr>
                <w:rFonts w:cs="Times New Roman"/>
                <w:iCs/>
                <w:sz w:val="18"/>
                <w:szCs w:val="18"/>
                <w:lang w:val="en-GB"/>
              </w:rPr>
              <w:t>90]</w:t>
            </w:r>
            <w:r w:rsidRPr="002C0DD2">
              <w:rPr>
                <w:rFonts w:cs="Times New Roman"/>
                <w:iCs/>
                <w:sz w:val="18"/>
                <w:szCs w:val="18"/>
                <w:vertAlign w:val="subscript"/>
                <w:lang w:val="en-GB"/>
              </w:rPr>
              <w:t>S</w:t>
            </w:r>
            <w:proofErr w:type="gramEnd"/>
          </w:p>
        </w:tc>
        <w:tc>
          <w:tcPr>
            <w:tcW w:w="500" w:type="pct"/>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14.839</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14.838</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14.837</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22.679</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22.677</w:t>
            </w:r>
          </w:p>
        </w:tc>
        <w:tc>
          <w:tcPr>
            <w:tcW w:w="502"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22.672</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29.873</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29.867</w:t>
            </w:r>
          </w:p>
        </w:tc>
        <w:tc>
          <w:tcPr>
            <w:tcW w:w="498"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29.857</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[45/-</w:t>
            </w:r>
            <w:proofErr w:type="gramStart"/>
            <w:r w:rsidRPr="002C0DD2">
              <w:rPr>
                <w:rFonts w:cs="Times New Roman"/>
                <w:iCs/>
                <w:sz w:val="18"/>
                <w:szCs w:val="18"/>
                <w:lang w:val="en-GB"/>
              </w:rPr>
              <w:t>45]</w:t>
            </w:r>
            <w:r w:rsidRPr="002C0DD2">
              <w:rPr>
                <w:rFonts w:cs="Times New Roman"/>
                <w:iCs/>
                <w:sz w:val="18"/>
                <w:szCs w:val="18"/>
                <w:vertAlign w:val="subscript"/>
                <w:lang w:val="en-GB"/>
              </w:rPr>
              <w:t>S</w:t>
            </w:r>
            <w:proofErr w:type="gramEnd"/>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7.623</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10.240</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7.616</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8.280</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12.014</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8.280</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8.531</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12.811</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8.526</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iCs/>
                <w:sz w:val="18"/>
                <w:szCs w:val="18"/>
                <w:lang w:val="en-GB"/>
              </w:rPr>
            </w:pPr>
            <w:r w:rsidRPr="002C0DD2">
              <w:rPr>
                <w:rFonts w:cs="Times New Roman"/>
                <w:iCs/>
                <w:sz w:val="18"/>
                <w:szCs w:val="18"/>
                <w:lang w:val="en-GB"/>
              </w:rPr>
              <w:t>S-S beam</w:t>
            </w:r>
          </w:p>
        </w:tc>
        <w:tc>
          <w:tcPr>
            <w:tcW w:w="500" w:type="pct"/>
            <w:vAlign w:val="center"/>
          </w:tcPr>
          <w:p w:rsidR="0093762C" w:rsidRPr="002C0DD2" w:rsidRDefault="0093762C" w:rsidP="000263FF">
            <w:pPr>
              <w:tabs>
                <w:tab w:val="left" w:pos="900"/>
              </w:tabs>
              <w:wordWrap/>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2"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500" w:type="pct"/>
            <w:vAlign w:val="center"/>
          </w:tcPr>
          <w:p w:rsidR="0093762C" w:rsidRPr="002C0DD2" w:rsidRDefault="0093762C" w:rsidP="000263FF">
            <w:pPr>
              <w:tabs>
                <w:tab w:val="left" w:pos="900"/>
              </w:tabs>
              <w:wordWrap/>
              <w:ind w:right="113"/>
              <w:jc w:val="center"/>
              <w:rPr>
                <w:rFonts w:cs="Times New Roman"/>
                <w:i/>
                <w:sz w:val="18"/>
                <w:szCs w:val="18"/>
                <w:lang w:val="en-GB"/>
              </w:rPr>
            </w:pPr>
          </w:p>
        </w:tc>
        <w:tc>
          <w:tcPr>
            <w:tcW w:w="498" w:type="pct"/>
            <w:vAlign w:val="center"/>
          </w:tcPr>
          <w:p w:rsidR="0093762C" w:rsidRPr="002C0DD2" w:rsidRDefault="0093762C" w:rsidP="000263FF">
            <w:pPr>
              <w:tabs>
                <w:tab w:val="left" w:pos="900"/>
              </w:tabs>
              <w:wordWrap/>
              <w:ind w:right="113"/>
              <w:jc w:val="center"/>
              <w:rPr>
                <w:rFonts w:cs="Times New Roman"/>
                <w:i/>
                <w:sz w:val="18"/>
                <w:szCs w:val="18"/>
                <w:lang w:val="en-GB"/>
              </w:rPr>
            </w:pPr>
          </w:p>
        </w:tc>
      </w:tr>
      <w:tr w:rsidR="002C0DD2" w:rsidRPr="002C0DD2" w:rsidTr="000263FF">
        <w:trPr>
          <w:trHeight w:val="20"/>
        </w:trPr>
        <w:tc>
          <w:tcPr>
            <w:tcW w:w="500" w:type="pct"/>
            <w:vAlign w:val="center"/>
          </w:tcPr>
          <w:p w:rsidR="002F5AB5" w:rsidRPr="002C0DD2" w:rsidRDefault="002F5AB5" w:rsidP="000263FF">
            <w:pPr>
              <w:tabs>
                <w:tab w:val="left" w:pos="900"/>
              </w:tabs>
              <w:wordWrap/>
              <w:rPr>
                <w:rFonts w:cs="Times New Roman"/>
                <w:iCs/>
                <w:sz w:val="18"/>
                <w:szCs w:val="18"/>
                <w:lang w:val="en-GB"/>
              </w:rPr>
            </w:pPr>
          </w:p>
        </w:tc>
        <w:tc>
          <w:tcPr>
            <w:tcW w:w="500" w:type="pct"/>
            <w:vAlign w:val="center"/>
          </w:tcPr>
          <w:p w:rsidR="002F5AB5" w:rsidRPr="002C0DD2" w:rsidRDefault="002F5AB5" w:rsidP="000263FF">
            <w:pPr>
              <w:tabs>
                <w:tab w:val="left" w:pos="900"/>
              </w:tabs>
              <w:wordWrap/>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2"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500" w:type="pct"/>
            <w:vAlign w:val="center"/>
          </w:tcPr>
          <w:p w:rsidR="002F5AB5" w:rsidRPr="002C0DD2" w:rsidRDefault="002F5AB5" w:rsidP="000263FF">
            <w:pPr>
              <w:tabs>
                <w:tab w:val="left" w:pos="900"/>
              </w:tabs>
              <w:wordWrap/>
              <w:ind w:right="113"/>
              <w:jc w:val="center"/>
              <w:rPr>
                <w:rFonts w:cs="Times New Roman"/>
                <w:i/>
                <w:sz w:val="18"/>
                <w:szCs w:val="18"/>
                <w:lang w:val="en-GB"/>
              </w:rPr>
            </w:pPr>
          </w:p>
        </w:tc>
        <w:tc>
          <w:tcPr>
            <w:tcW w:w="498" w:type="pct"/>
            <w:vAlign w:val="center"/>
          </w:tcPr>
          <w:p w:rsidR="002F5AB5" w:rsidRPr="002C0DD2" w:rsidRDefault="002F5AB5" w:rsidP="000263FF">
            <w:pPr>
              <w:tabs>
                <w:tab w:val="left" w:pos="900"/>
              </w:tabs>
              <w:wordWrap/>
              <w:ind w:right="113"/>
              <w:jc w:val="center"/>
              <w:rPr>
                <w:rFonts w:cs="Times New Roman"/>
                <w:i/>
                <w:sz w:val="18"/>
                <w:szCs w:val="18"/>
                <w:lang w:val="en-GB"/>
              </w:rPr>
            </w:pP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sz w:val="18"/>
                <w:szCs w:val="18"/>
                <w:lang w:val="en-GB"/>
              </w:rPr>
            </w:pPr>
            <w:r w:rsidRPr="002C0DD2">
              <w:rPr>
                <w:rFonts w:cs="Times New Roman"/>
                <w:sz w:val="18"/>
                <w:szCs w:val="18"/>
                <w:lang w:val="en-GB"/>
              </w:rPr>
              <w:t>0</w:t>
            </w:r>
          </w:p>
        </w:tc>
        <w:tc>
          <w:tcPr>
            <w:tcW w:w="500" w:type="pct"/>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11.636</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11.645</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11.635</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13.431</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13.444</w:t>
            </w:r>
          </w:p>
        </w:tc>
        <w:tc>
          <w:tcPr>
            <w:tcW w:w="502"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13.430</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14.211</w:t>
            </w:r>
          </w:p>
        </w:tc>
        <w:tc>
          <w:tcPr>
            <w:tcW w:w="500"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14.227</w:t>
            </w:r>
          </w:p>
        </w:tc>
        <w:tc>
          <w:tcPr>
            <w:tcW w:w="498" w:type="pct"/>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14.210</w:t>
            </w:r>
          </w:p>
        </w:tc>
      </w:tr>
      <w:tr w:rsidR="002C0DD2" w:rsidRPr="002C0DD2" w:rsidTr="000263FF">
        <w:trPr>
          <w:trHeight w:val="20"/>
        </w:trPr>
        <w:tc>
          <w:tcPr>
            <w:tcW w:w="500" w:type="pct"/>
            <w:vAlign w:val="center"/>
          </w:tcPr>
          <w:p w:rsidR="0093762C" w:rsidRPr="002C0DD2" w:rsidRDefault="0093762C" w:rsidP="000263FF">
            <w:pPr>
              <w:tabs>
                <w:tab w:val="left" w:pos="900"/>
              </w:tabs>
              <w:wordWrap/>
              <w:rPr>
                <w:rFonts w:cs="Times New Roman"/>
                <w:sz w:val="18"/>
                <w:szCs w:val="18"/>
                <w:lang w:val="en-GB"/>
              </w:rPr>
            </w:pPr>
            <w:r w:rsidRPr="002C0DD2">
              <w:rPr>
                <w:rFonts w:cs="Times New Roman"/>
                <w:sz w:val="18"/>
                <w:szCs w:val="18"/>
                <w:lang w:val="en-GB"/>
              </w:rPr>
              <w:t>90</w:t>
            </w:r>
          </w:p>
        </w:tc>
        <w:tc>
          <w:tcPr>
            <w:tcW w:w="500" w:type="pct"/>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2.771</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2.774</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2.771</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2.829</w:t>
            </w:r>
          </w:p>
        </w:tc>
        <w:tc>
          <w:tcPr>
            <w:tcW w:w="500"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2.832</w:t>
            </w:r>
          </w:p>
        </w:tc>
        <w:tc>
          <w:tcPr>
            <w:tcW w:w="502" w:type="pct"/>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2.829</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2.849</w:t>
            </w:r>
          </w:p>
        </w:tc>
        <w:tc>
          <w:tcPr>
            <w:tcW w:w="500"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2.852</w:t>
            </w:r>
          </w:p>
        </w:tc>
        <w:tc>
          <w:tcPr>
            <w:tcW w:w="498" w:type="pct"/>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2.848</w:t>
            </w:r>
          </w:p>
        </w:tc>
      </w:tr>
      <w:tr w:rsidR="002C0DD2" w:rsidRPr="002C0DD2" w:rsidTr="000263FF">
        <w:trPr>
          <w:trHeight w:val="20"/>
        </w:trPr>
        <w:tc>
          <w:tcPr>
            <w:tcW w:w="500" w:type="pct"/>
            <w:tcBorders>
              <w:bottom w:val="nil"/>
            </w:tcBorders>
            <w:vAlign w:val="center"/>
          </w:tcPr>
          <w:p w:rsidR="0093762C" w:rsidRPr="002C0DD2" w:rsidRDefault="0093762C" w:rsidP="000263FF">
            <w:pPr>
              <w:tabs>
                <w:tab w:val="left" w:pos="900"/>
              </w:tabs>
              <w:wordWrap/>
              <w:rPr>
                <w:rFonts w:cs="Times New Roman"/>
                <w:sz w:val="18"/>
                <w:szCs w:val="18"/>
                <w:lang w:val="en-GB"/>
              </w:rPr>
            </w:pPr>
            <w:r w:rsidRPr="002C0DD2">
              <w:rPr>
                <w:rFonts w:cs="Times New Roman"/>
                <w:sz w:val="18"/>
                <w:szCs w:val="18"/>
                <w:lang w:val="en-GB"/>
              </w:rPr>
              <w:t>[0/</w:t>
            </w:r>
            <w:proofErr w:type="gramStart"/>
            <w:r w:rsidRPr="002C0DD2">
              <w:rPr>
                <w:rFonts w:cs="Times New Roman"/>
                <w:sz w:val="18"/>
                <w:szCs w:val="18"/>
                <w:lang w:val="en-GB"/>
              </w:rPr>
              <w:t>90]</w:t>
            </w:r>
            <w:r w:rsidRPr="002C0DD2">
              <w:rPr>
                <w:rFonts w:cs="Times New Roman"/>
                <w:sz w:val="18"/>
                <w:szCs w:val="18"/>
                <w:vertAlign w:val="subscript"/>
                <w:lang w:val="en-GB"/>
              </w:rPr>
              <w:t>S</w:t>
            </w:r>
            <w:proofErr w:type="gramEnd"/>
          </w:p>
        </w:tc>
        <w:tc>
          <w:tcPr>
            <w:tcW w:w="500" w:type="pct"/>
            <w:tcBorders>
              <w:bottom w:val="nil"/>
            </w:tcBorders>
            <w:vAlign w:val="center"/>
          </w:tcPr>
          <w:p w:rsidR="0093762C" w:rsidRPr="002C0DD2" w:rsidRDefault="0093762C" w:rsidP="000263FF">
            <w:pPr>
              <w:tabs>
                <w:tab w:val="left" w:pos="900"/>
              </w:tabs>
              <w:wordWrap/>
              <w:jc w:val="center"/>
              <w:rPr>
                <w:rFonts w:cs="Times New Roman"/>
                <w:sz w:val="18"/>
                <w:szCs w:val="18"/>
                <w:lang w:val="en-GB"/>
              </w:rPr>
            </w:pPr>
            <w:r w:rsidRPr="002C0DD2">
              <w:rPr>
                <w:rFonts w:cs="Times New Roman"/>
                <w:sz w:val="18"/>
                <w:szCs w:val="18"/>
                <w:lang w:val="en-GB"/>
              </w:rPr>
              <w:t>10.488</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10.489</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10.488</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12.435</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12.438</w:t>
            </w:r>
          </w:p>
        </w:tc>
        <w:tc>
          <w:tcPr>
            <w:tcW w:w="502"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12.434</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13.335</w:t>
            </w:r>
          </w:p>
        </w:tc>
        <w:tc>
          <w:tcPr>
            <w:tcW w:w="500"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13.338</w:t>
            </w:r>
          </w:p>
        </w:tc>
        <w:tc>
          <w:tcPr>
            <w:tcW w:w="498" w:type="pct"/>
            <w:tcBorders>
              <w:bottom w:val="nil"/>
            </w:tcBorders>
            <w:vAlign w:val="center"/>
          </w:tcPr>
          <w:p w:rsidR="0093762C" w:rsidRPr="002C0DD2" w:rsidRDefault="0093762C" w:rsidP="000263FF">
            <w:pPr>
              <w:tabs>
                <w:tab w:val="left" w:pos="900"/>
              </w:tabs>
              <w:wordWrap/>
              <w:ind w:right="113"/>
              <w:jc w:val="center"/>
              <w:rPr>
                <w:rFonts w:cs="Times New Roman"/>
                <w:sz w:val="18"/>
                <w:szCs w:val="18"/>
                <w:lang w:val="en-GB"/>
              </w:rPr>
            </w:pPr>
            <w:r w:rsidRPr="002C0DD2">
              <w:rPr>
                <w:rFonts w:cs="Times New Roman"/>
                <w:sz w:val="18"/>
                <w:szCs w:val="18"/>
                <w:lang w:val="en-GB"/>
              </w:rPr>
              <w:t>13.333</w:t>
            </w:r>
          </w:p>
        </w:tc>
      </w:tr>
      <w:tr w:rsidR="002C0DD2" w:rsidRPr="002C0DD2" w:rsidTr="000263FF">
        <w:trPr>
          <w:trHeight w:val="20"/>
        </w:trPr>
        <w:tc>
          <w:tcPr>
            <w:tcW w:w="500" w:type="pct"/>
            <w:tcBorders>
              <w:top w:val="nil"/>
              <w:bottom w:val="single" w:sz="4" w:space="0" w:color="auto"/>
            </w:tcBorders>
            <w:vAlign w:val="center"/>
          </w:tcPr>
          <w:p w:rsidR="0093762C" w:rsidRPr="002C0DD2" w:rsidRDefault="0093762C" w:rsidP="000263FF">
            <w:pPr>
              <w:tabs>
                <w:tab w:val="left" w:pos="900"/>
              </w:tabs>
              <w:wordWrap/>
              <w:rPr>
                <w:rFonts w:cs="Times New Roman"/>
                <w:sz w:val="18"/>
                <w:szCs w:val="18"/>
                <w:lang w:val="en-GB"/>
              </w:rPr>
            </w:pPr>
            <w:r w:rsidRPr="002C0DD2">
              <w:rPr>
                <w:rFonts w:cs="Times New Roman"/>
                <w:sz w:val="18"/>
                <w:szCs w:val="18"/>
                <w:lang w:val="en-GB"/>
              </w:rPr>
              <w:t>[45/-</w:t>
            </w:r>
            <w:proofErr w:type="gramStart"/>
            <w:r w:rsidRPr="002C0DD2">
              <w:rPr>
                <w:rFonts w:cs="Times New Roman"/>
                <w:sz w:val="18"/>
                <w:szCs w:val="18"/>
                <w:lang w:val="en-GB"/>
              </w:rPr>
              <w:t>45]</w:t>
            </w:r>
            <w:r w:rsidRPr="002C0DD2">
              <w:rPr>
                <w:rFonts w:cs="Times New Roman"/>
                <w:sz w:val="18"/>
                <w:szCs w:val="18"/>
                <w:vertAlign w:val="subscript"/>
                <w:lang w:val="en-GB"/>
              </w:rPr>
              <w:t>S</w:t>
            </w:r>
            <w:proofErr w:type="gramEnd"/>
          </w:p>
        </w:tc>
        <w:tc>
          <w:tcPr>
            <w:tcW w:w="500" w:type="pct"/>
            <w:tcBorders>
              <w:top w:val="nil"/>
              <w:bottom w:val="single" w:sz="4" w:space="0" w:color="auto"/>
            </w:tcBorders>
            <w:vAlign w:val="center"/>
          </w:tcPr>
          <w:p w:rsidR="0093762C" w:rsidRPr="002C0DD2" w:rsidRDefault="00870471" w:rsidP="000263FF">
            <w:pPr>
              <w:tabs>
                <w:tab w:val="left" w:pos="900"/>
              </w:tabs>
              <w:wordWrap/>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3.752</w:t>
            </w:r>
          </w:p>
        </w:tc>
        <w:tc>
          <w:tcPr>
            <w:tcW w:w="500" w:type="pct"/>
            <w:tcBorders>
              <w:top w:val="nil"/>
              <w:bottom w:val="single" w:sz="4" w:space="0" w:color="auto"/>
            </w:tcBorders>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6.522</w:t>
            </w:r>
          </w:p>
        </w:tc>
        <w:tc>
          <w:tcPr>
            <w:tcW w:w="500" w:type="pct"/>
            <w:tcBorders>
              <w:top w:val="nil"/>
              <w:bottom w:val="single" w:sz="4" w:space="0" w:color="auto"/>
            </w:tcBorders>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3.752</w:t>
            </w:r>
          </w:p>
        </w:tc>
        <w:tc>
          <w:tcPr>
            <w:tcW w:w="500" w:type="pct"/>
            <w:tcBorders>
              <w:top w:val="nil"/>
              <w:bottom w:val="single" w:sz="4" w:space="0" w:color="auto"/>
            </w:tcBorders>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3.834</w:t>
            </w:r>
          </w:p>
        </w:tc>
        <w:tc>
          <w:tcPr>
            <w:tcW w:w="500" w:type="pct"/>
            <w:tcBorders>
              <w:top w:val="nil"/>
              <w:bottom w:val="single" w:sz="4" w:space="0" w:color="auto"/>
            </w:tcBorders>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6.934</w:t>
            </w:r>
          </w:p>
        </w:tc>
        <w:tc>
          <w:tcPr>
            <w:tcW w:w="502" w:type="pct"/>
            <w:tcBorders>
              <w:top w:val="nil"/>
              <w:bottom w:val="single" w:sz="4" w:space="0" w:color="auto"/>
            </w:tcBorders>
            <w:vAlign w:val="center"/>
          </w:tcPr>
          <w:p w:rsidR="0093762C" w:rsidRPr="002C0DD2" w:rsidRDefault="00870471"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3.834</w:t>
            </w:r>
          </w:p>
        </w:tc>
        <w:tc>
          <w:tcPr>
            <w:tcW w:w="500" w:type="pct"/>
            <w:tcBorders>
              <w:top w:val="nil"/>
              <w:bottom w:val="single" w:sz="4" w:space="0" w:color="auto"/>
            </w:tcBorders>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3.861</w:t>
            </w:r>
          </w:p>
        </w:tc>
        <w:tc>
          <w:tcPr>
            <w:tcW w:w="500" w:type="pct"/>
            <w:tcBorders>
              <w:top w:val="nil"/>
              <w:bottom w:val="single" w:sz="4" w:space="0" w:color="auto"/>
            </w:tcBorders>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7.084</w:t>
            </w:r>
          </w:p>
        </w:tc>
        <w:tc>
          <w:tcPr>
            <w:tcW w:w="498" w:type="pct"/>
            <w:tcBorders>
              <w:top w:val="nil"/>
              <w:bottom w:val="single" w:sz="4" w:space="0" w:color="auto"/>
            </w:tcBorders>
            <w:vAlign w:val="center"/>
          </w:tcPr>
          <w:p w:rsidR="0093762C" w:rsidRPr="002C0DD2" w:rsidRDefault="009955FA" w:rsidP="000263FF">
            <w:pPr>
              <w:tabs>
                <w:tab w:val="left" w:pos="900"/>
              </w:tabs>
              <w:wordWrap/>
              <w:ind w:right="113"/>
              <w:jc w:val="center"/>
              <w:rPr>
                <w:rFonts w:cs="Times New Roman"/>
                <w:sz w:val="18"/>
                <w:szCs w:val="18"/>
                <w:lang w:val="en-GB"/>
              </w:rPr>
            </w:pPr>
            <w:r w:rsidRPr="002C0DD2">
              <w:rPr>
                <w:rFonts w:cs="Times New Roman"/>
                <w:sz w:val="18"/>
                <w:szCs w:val="18"/>
                <w:lang w:val="en-GB"/>
              </w:rPr>
              <w:t xml:space="preserve"> </w:t>
            </w:r>
            <w:r w:rsidR="0093762C" w:rsidRPr="002C0DD2">
              <w:rPr>
                <w:rFonts w:cs="Times New Roman"/>
                <w:sz w:val="18"/>
                <w:szCs w:val="18"/>
                <w:lang w:val="en-GB"/>
              </w:rPr>
              <w:t>3.861</w:t>
            </w:r>
          </w:p>
        </w:tc>
      </w:tr>
      <w:tr w:rsidR="002C0DD2" w:rsidRPr="002C0DD2" w:rsidTr="000263FF">
        <w:trPr>
          <w:trHeight w:val="20"/>
        </w:trPr>
        <w:tc>
          <w:tcPr>
            <w:tcW w:w="5000" w:type="pct"/>
            <w:gridSpan w:val="10"/>
            <w:tcBorders>
              <w:top w:val="single" w:sz="4" w:space="0" w:color="auto"/>
            </w:tcBorders>
            <w:vAlign w:val="center"/>
          </w:tcPr>
          <w:p w:rsidR="0093762C" w:rsidRPr="002C0DD2" w:rsidRDefault="0093762C" w:rsidP="000263FF">
            <w:pPr>
              <w:tabs>
                <w:tab w:val="left" w:pos="900"/>
              </w:tabs>
              <w:wordWrap/>
              <w:jc w:val="both"/>
              <w:rPr>
                <w:rFonts w:cs="Times New Roman"/>
                <w:sz w:val="18"/>
                <w:szCs w:val="18"/>
                <w:lang w:val="en-GB"/>
              </w:rPr>
            </w:pPr>
            <w:r w:rsidRPr="002C0DD2">
              <w:rPr>
                <w:rFonts w:cs="Times New Roman"/>
                <w:sz w:val="18"/>
                <w:szCs w:val="18"/>
                <w:lang w:val="en-GB"/>
              </w:rPr>
              <w:t>(-) Poisson’s effect excluded, (+) Poisson’s effect included</w:t>
            </w:r>
          </w:p>
          <w:p w:rsidR="0093762C" w:rsidRPr="002C0DD2" w:rsidRDefault="0093762C" w:rsidP="000263FF">
            <w:pPr>
              <w:tabs>
                <w:tab w:val="left" w:pos="900"/>
              </w:tabs>
              <w:wordWrap/>
              <w:jc w:val="both"/>
              <w:rPr>
                <w:rFonts w:cs="Times New Roman"/>
                <w:sz w:val="18"/>
                <w:szCs w:val="18"/>
                <w:lang w:val="en-GB"/>
              </w:rPr>
            </w:pPr>
            <w:r w:rsidRPr="002C0DD2">
              <w:rPr>
                <w:rFonts w:cs="Times New Roman"/>
                <w:sz w:val="18"/>
                <w:szCs w:val="18"/>
                <w:vertAlign w:val="superscript"/>
                <w:lang w:val="en-GB"/>
              </w:rPr>
              <w:t>a</w:t>
            </w:r>
            <w:r w:rsidRPr="002C0DD2">
              <w:rPr>
                <w:rFonts w:cs="Times New Roman"/>
                <w:sz w:val="18"/>
                <w:szCs w:val="18"/>
                <w:lang w:val="en-GB"/>
              </w:rPr>
              <w:t xml:space="preserve"> Goyal and </w:t>
            </w:r>
            <w:proofErr w:type="spellStart"/>
            <w:r w:rsidRPr="002C0DD2">
              <w:rPr>
                <w:rFonts w:cs="Times New Roman"/>
                <w:sz w:val="18"/>
                <w:szCs w:val="18"/>
                <w:lang w:val="en-GB"/>
              </w:rPr>
              <w:t>Kapania</w:t>
            </w:r>
            <w:proofErr w:type="spellEnd"/>
            <w:r w:rsidRPr="002C0DD2">
              <w:rPr>
                <w:rFonts w:cs="Times New Roman"/>
                <w:sz w:val="18"/>
                <w:szCs w:val="18"/>
                <w:lang w:val="en-GB"/>
              </w:rPr>
              <w:t xml:space="preserve"> (2007) </w:t>
            </w:r>
          </w:p>
        </w:tc>
      </w:tr>
    </w:tbl>
    <w:tbl>
      <w:tblPr>
        <w:tblStyle w:val="TabloKlavuzu2"/>
        <w:tblpPr w:leftFromText="142" w:rightFromText="142" w:topFromText="142" w:bottomFromText="142"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947"/>
        <w:gridCol w:w="977"/>
        <w:gridCol w:w="1010"/>
        <w:gridCol w:w="1010"/>
        <w:gridCol w:w="1010"/>
        <w:gridCol w:w="1010"/>
        <w:gridCol w:w="1010"/>
        <w:gridCol w:w="1010"/>
        <w:gridCol w:w="1010"/>
      </w:tblGrid>
      <w:tr w:rsidR="002C0DD2" w:rsidRPr="002C0DD2" w:rsidTr="000263FF">
        <w:trPr>
          <w:trHeight w:val="20"/>
        </w:trPr>
        <w:tc>
          <w:tcPr>
            <w:tcW w:w="5000" w:type="pct"/>
            <w:gridSpan w:val="10"/>
            <w:tcBorders>
              <w:top w:val="single" w:sz="4" w:space="0" w:color="auto"/>
              <w:bottom w:val="single" w:sz="4" w:space="0" w:color="auto"/>
            </w:tcBorders>
            <w:vAlign w:val="center"/>
          </w:tcPr>
          <w:p w:rsidR="000B72AC" w:rsidRPr="002C0DD2" w:rsidRDefault="000B72AC" w:rsidP="000263FF">
            <w:pPr>
              <w:tabs>
                <w:tab w:val="left" w:pos="900"/>
              </w:tabs>
              <w:wordWrap/>
              <w:rPr>
                <w:rFonts w:cs="Times New Roman"/>
                <w:sz w:val="18"/>
                <w:szCs w:val="18"/>
                <w:lang w:val="en-GB"/>
              </w:rPr>
            </w:pPr>
            <w:r w:rsidRPr="002C0DD2">
              <w:rPr>
                <w:rFonts w:cs="Times New Roman"/>
                <w:sz w:val="18"/>
                <w:szCs w:val="18"/>
                <w:lang w:val="en-GB"/>
              </w:rPr>
              <w:t>Table 4 Non-dimensional fundamental frequencies (</w:t>
            </w:r>
            <w:r w:rsidR="00922887" w:rsidRPr="002C0DD2">
              <w:rPr>
                <w:rFonts w:asciiTheme="minorHAnsi" w:eastAsiaTheme="minorEastAsia" w:hAnsiTheme="minorHAnsi" w:cs="Times New Roman"/>
                <w:kern w:val="2"/>
                <w:position w:val="-10"/>
                <w:sz w:val="18"/>
                <w:szCs w:val="18"/>
                <w:lang w:val="en-GB" w:eastAsia="ko-KR"/>
              </w:rPr>
              <w:object w:dxaOrig="880" w:dyaOrig="320">
                <v:shape id="_x0000_i1066" type="#_x0000_t75" style="width:43.5pt;height:17.25pt" o:ole="">
                  <v:imagedata r:id="rId98" o:title=""/>
                </v:shape>
                <o:OLEObject Type="Embed" ProgID="Equation.DSMT4" ShapeID="_x0000_i1066" DrawAspect="Content" ObjectID="_1633933002" r:id="rId99"/>
              </w:object>
            </w:r>
            <w:r w:rsidRPr="002C0DD2">
              <w:rPr>
                <w:rFonts w:cs="Times New Roman"/>
                <w:sz w:val="18"/>
                <w:szCs w:val="18"/>
                <w:lang w:val="en-GB"/>
              </w:rPr>
              <w:t xml:space="preserve">) for </w:t>
            </w:r>
            <w:r w:rsidR="00A853F6" w:rsidRPr="002C0DD2">
              <w:rPr>
                <w:rFonts w:cs="Times New Roman"/>
                <w:sz w:val="18"/>
                <w:szCs w:val="18"/>
                <w:lang w:val="en-GB"/>
              </w:rPr>
              <w:t>b</w:t>
            </w:r>
            <w:r w:rsidRPr="002C0DD2">
              <w:rPr>
                <w:rFonts w:cs="Times New Roman"/>
                <w:sz w:val="18"/>
                <w:szCs w:val="18"/>
                <w:lang w:val="en-GB"/>
              </w:rPr>
              <w:t>ending vibrations of laminated composite beams with different boundary conditions</w:t>
            </w:r>
          </w:p>
        </w:tc>
      </w:tr>
      <w:tr w:rsidR="002C0DD2" w:rsidRPr="002C0DD2" w:rsidTr="000263FF">
        <w:trPr>
          <w:trHeight w:val="20"/>
        </w:trPr>
        <w:tc>
          <w:tcPr>
            <w:tcW w:w="547" w:type="pct"/>
            <w:vMerge w:val="restar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Lamina</w:t>
            </w:r>
          </w:p>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stacking</w:t>
            </w:r>
          </w:p>
        </w:tc>
        <w:tc>
          <w:tcPr>
            <w:tcW w:w="1453" w:type="pct"/>
            <w:gridSpan w:val="3"/>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C-F beam</w:t>
            </w:r>
          </w:p>
        </w:tc>
        <w:tc>
          <w:tcPr>
            <w:tcW w:w="1500" w:type="pct"/>
            <w:gridSpan w:val="3"/>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C-C beam</w:t>
            </w:r>
          </w:p>
        </w:tc>
        <w:tc>
          <w:tcPr>
            <w:tcW w:w="1500" w:type="pct"/>
            <w:gridSpan w:val="3"/>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S-S beam</w:t>
            </w:r>
          </w:p>
        </w:tc>
      </w:tr>
      <w:tr w:rsidR="002C0DD2" w:rsidRPr="002C0DD2" w:rsidTr="000263FF">
        <w:trPr>
          <w:trHeight w:val="20"/>
        </w:trPr>
        <w:tc>
          <w:tcPr>
            <w:tcW w:w="547" w:type="pct"/>
            <w:vMerge/>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
        </w:tc>
        <w:tc>
          <w:tcPr>
            <w:tcW w:w="469" w:type="pct"/>
            <w:vMerge w:val="restar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roofErr w:type="spellStart"/>
            <w:r w:rsidRPr="002C0DD2">
              <w:rPr>
                <w:rFonts w:cs="Times New Roman"/>
                <w:sz w:val="18"/>
                <w:szCs w:val="18"/>
                <w:lang w:val="en-GB"/>
              </w:rPr>
              <w:t>FEM</w:t>
            </w:r>
            <w:r w:rsidRPr="002C0DD2">
              <w:rPr>
                <w:rFonts w:cs="Times New Roman"/>
                <w:sz w:val="18"/>
                <w:szCs w:val="18"/>
                <w:vertAlign w:val="superscript"/>
                <w:lang w:val="en-GB"/>
              </w:rPr>
              <w:t>a</w:t>
            </w:r>
            <w:proofErr w:type="spellEnd"/>
            <w:r w:rsidRPr="002C0DD2">
              <w:rPr>
                <w:rFonts w:cs="Times New Roman"/>
                <w:sz w:val="18"/>
                <w:szCs w:val="18"/>
                <w:lang w:val="en-GB"/>
              </w:rPr>
              <w:t xml:space="preserve"> </w:t>
            </w:r>
          </w:p>
        </w:tc>
        <w:tc>
          <w:tcPr>
            <w:tcW w:w="984" w:type="pct"/>
            <w:gridSpan w:val="2"/>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Present</w:t>
            </w:r>
          </w:p>
        </w:tc>
        <w:tc>
          <w:tcPr>
            <w:tcW w:w="500" w:type="pct"/>
            <w:vMerge w:val="restar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FEM</w:t>
            </w:r>
            <w:r w:rsidRPr="002C0DD2">
              <w:rPr>
                <w:rFonts w:cs="Times New Roman"/>
                <w:sz w:val="18"/>
                <w:szCs w:val="18"/>
                <w:lang w:val="en-GB"/>
              </w:rPr>
              <w:fldChar w:fldCharType="begin" w:fldLock="1"/>
            </w:r>
            <w:r w:rsidRPr="002C0DD2">
              <w:rPr>
                <w:rFonts w:cs="Times New Roman"/>
                <w:sz w:val="18"/>
                <w:szCs w:val="18"/>
                <w:lang w:val="en-GB"/>
              </w:rPr>
              <w:instrText>ADDIN CSL_CITATION {"citationItems":[{"id":"ITEM-1","itemData":{"DOI":"10.1016/j.finel.2006.11.011","ISSN":"0168874X","abstract":"A 21 degree-of-freedom element, based on the FSDT, is derived to study the response of unsymmetrically laminated composite structures subject to both static and dynamic problems. In the FSDT model used here we have employed an accurate model to obtain the transverse shear correction factor. The dynamic version of the principle of virtual work for laminated composites is expressed in its nondimensional form and the element tangent stiffness and mass matrices are obtained using analytical integration. The element consists of four equally spaced nodes and a node at the middle. The results for the one-dimensional case are within 5% when compared to equivalent one and two-dimensional problems of static loading, free vibrations and buckling loads.","author":[{"dropping-particle":"","family":"Goyal","given":"Vijay K.","non-dropping-particle":"","parse-names":false,"suffix":""},{"dropping-particle":"","family":"Kapania","given":"Rakesh K.","non-dropping-particle":"","parse-names":false,"suffix":""}],"container-title":"Finite Elements in Analysis and Design","id":"ITEM-1","issue":"6-7","issued":{"date-parts":[["2007"]]},"page":"463-477","title":"A shear-deformable beam element for the analysis of laminated composites","type":"article-journal","volume":"43"},"uris":["http://www.mendeley.com/documents/?uuid=5684c0d4-3f2c-4c22-824d-7a3778bb3bd7"]}],"mendeley":{"formattedCitation":"[5]","plainTextFormattedCitation":"[5]","previouslyFormattedCitation":"[5]"},"properties":{"noteIndex":0},"schema":"https://github.com/citation-style-language/schema/raw/master/csl-citation.json"}</w:instrText>
            </w:r>
            <w:r w:rsidRPr="002C0DD2">
              <w:rPr>
                <w:rFonts w:cs="Times New Roman"/>
                <w:sz w:val="18"/>
                <w:szCs w:val="18"/>
                <w:lang w:val="en-GB"/>
              </w:rPr>
              <w:fldChar w:fldCharType="end"/>
            </w:r>
          </w:p>
        </w:tc>
        <w:tc>
          <w:tcPr>
            <w:tcW w:w="1000" w:type="pct"/>
            <w:gridSpan w:val="2"/>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Present</w:t>
            </w:r>
          </w:p>
        </w:tc>
        <w:tc>
          <w:tcPr>
            <w:tcW w:w="500" w:type="pct"/>
            <w:vMerge w:val="restar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FEM</w:t>
            </w:r>
          </w:p>
        </w:tc>
        <w:tc>
          <w:tcPr>
            <w:tcW w:w="1000" w:type="pct"/>
            <w:gridSpan w:val="2"/>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Present</w:t>
            </w:r>
          </w:p>
        </w:tc>
      </w:tr>
      <w:tr w:rsidR="002C0DD2" w:rsidRPr="002C0DD2" w:rsidTr="000263FF">
        <w:trPr>
          <w:trHeight w:val="20"/>
        </w:trPr>
        <w:tc>
          <w:tcPr>
            <w:tcW w:w="547" w:type="pct"/>
            <w:vMerge/>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
        </w:tc>
        <w:tc>
          <w:tcPr>
            <w:tcW w:w="469" w:type="pct"/>
            <w:vMerge/>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
        </w:tc>
        <w:tc>
          <w:tcPr>
            <w:tcW w:w="484"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c>
          <w:tcPr>
            <w:tcW w:w="500"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c>
          <w:tcPr>
            <w:tcW w:w="500" w:type="pct"/>
            <w:vMerge/>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
        </w:tc>
        <w:tc>
          <w:tcPr>
            <w:tcW w:w="500"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c>
          <w:tcPr>
            <w:tcW w:w="500"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c>
          <w:tcPr>
            <w:tcW w:w="500" w:type="pct"/>
            <w:vMerge/>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p>
        </w:tc>
        <w:tc>
          <w:tcPr>
            <w:tcW w:w="500"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c>
          <w:tcPr>
            <w:tcW w:w="500" w:type="pct"/>
            <w:tcBorders>
              <w:top w:val="single" w:sz="4" w:space="0" w:color="auto"/>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w:t>
            </w:r>
          </w:p>
        </w:tc>
      </w:tr>
      <w:tr w:rsidR="002C0DD2" w:rsidRPr="002C0DD2" w:rsidTr="000263FF">
        <w:trPr>
          <w:trHeight w:val="20"/>
        </w:trPr>
        <w:tc>
          <w:tcPr>
            <w:tcW w:w="547" w:type="pct"/>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[0/30/0]</w:t>
            </w:r>
          </w:p>
        </w:tc>
        <w:tc>
          <w:tcPr>
            <w:tcW w:w="469"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12.858</w:t>
            </w:r>
          </w:p>
        </w:tc>
        <w:tc>
          <w:tcPr>
            <w:tcW w:w="484"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12.921</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12.858</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80.354</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80.682</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80.310</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36.051</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36.227</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36.042</w:t>
            </w:r>
          </w:p>
        </w:tc>
      </w:tr>
      <w:tr w:rsidR="002C0DD2" w:rsidRPr="002C0DD2" w:rsidTr="000263FF">
        <w:trPr>
          <w:trHeight w:val="20"/>
        </w:trPr>
        <w:tc>
          <w:tcPr>
            <w:tcW w:w="547" w:type="pct"/>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[0/45/0]</w:t>
            </w:r>
          </w:p>
        </w:tc>
        <w:tc>
          <w:tcPr>
            <w:tcW w:w="469"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12.792</w:t>
            </w:r>
          </w:p>
        </w:tc>
        <w:tc>
          <w:tcPr>
            <w:tcW w:w="484"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12.858</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12.792</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79.902</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80.244</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79.860</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35.840</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36.031</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35.835</w:t>
            </w:r>
          </w:p>
        </w:tc>
      </w:tr>
      <w:tr w:rsidR="002C0DD2" w:rsidRPr="002C0DD2" w:rsidTr="000263FF">
        <w:trPr>
          <w:trHeight w:val="20"/>
        </w:trPr>
        <w:tc>
          <w:tcPr>
            <w:tcW w:w="547" w:type="pct"/>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[0/60/0]</w:t>
            </w:r>
          </w:p>
        </w:tc>
        <w:tc>
          <w:tcPr>
            <w:tcW w:w="469"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12.769</w:t>
            </w:r>
          </w:p>
        </w:tc>
        <w:tc>
          <w:tcPr>
            <w:tcW w:w="484"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12.821</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12.769</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79.703</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79.972</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79.662</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35.760</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35.909</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35.757</w:t>
            </w:r>
          </w:p>
        </w:tc>
      </w:tr>
      <w:tr w:rsidR="002C0DD2" w:rsidRPr="002C0DD2" w:rsidTr="000263FF">
        <w:trPr>
          <w:trHeight w:val="20"/>
        </w:trPr>
        <w:tc>
          <w:tcPr>
            <w:tcW w:w="547" w:type="pct"/>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[0/90/0]</w:t>
            </w:r>
          </w:p>
        </w:tc>
        <w:tc>
          <w:tcPr>
            <w:tcW w:w="469"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12.778</w:t>
            </w:r>
          </w:p>
        </w:tc>
        <w:tc>
          <w:tcPr>
            <w:tcW w:w="484"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12.808</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12.777</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79.692</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79.853</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79.651</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35.780</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35.865</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35.777</w:t>
            </w:r>
          </w:p>
        </w:tc>
      </w:tr>
      <w:tr w:rsidR="002C0DD2" w:rsidRPr="002C0DD2" w:rsidTr="000263FF">
        <w:trPr>
          <w:trHeight w:val="20"/>
        </w:trPr>
        <w:tc>
          <w:tcPr>
            <w:tcW w:w="547" w:type="pct"/>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[0/90]</w:t>
            </w:r>
            <w:r w:rsidRPr="002C0DD2">
              <w:rPr>
                <w:rFonts w:cs="Times New Roman"/>
                <w:sz w:val="18"/>
                <w:szCs w:val="18"/>
                <w:vertAlign w:val="subscript"/>
                <w:lang w:val="en-GB"/>
              </w:rPr>
              <w:t>2</w:t>
            </w:r>
          </w:p>
        </w:tc>
        <w:tc>
          <w:tcPr>
            <w:tcW w:w="469" w:type="pct"/>
          </w:tcPr>
          <w:p w:rsidR="000B72AC" w:rsidRPr="002C0DD2" w:rsidRDefault="0066160B"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 xml:space="preserve"> </w:t>
            </w:r>
            <w:r w:rsidR="000B72AC" w:rsidRPr="002C0DD2">
              <w:rPr>
                <w:rFonts w:cs="Times New Roman"/>
                <w:sz w:val="18"/>
                <w:szCs w:val="18"/>
                <w:lang w:val="en-GB"/>
              </w:rPr>
              <w:t>8.853</w:t>
            </w:r>
          </w:p>
        </w:tc>
        <w:tc>
          <w:tcPr>
            <w:tcW w:w="484" w:type="pct"/>
            <w:vAlign w:val="center"/>
          </w:tcPr>
          <w:p w:rsidR="000B72AC" w:rsidRPr="002C0DD2" w:rsidRDefault="0066160B"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 xml:space="preserve"> </w:t>
            </w:r>
            <w:r w:rsidR="000B72AC" w:rsidRPr="002C0DD2">
              <w:rPr>
                <w:rFonts w:cs="Times New Roman"/>
                <w:sz w:val="18"/>
                <w:szCs w:val="18"/>
                <w:lang w:val="en-GB"/>
              </w:rPr>
              <w:t>8.861</w:t>
            </w:r>
          </w:p>
        </w:tc>
        <w:tc>
          <w:tcPr>
            <w:tcW w:w="500" w:type="pct"/>
          </w:tcPr>
          <w:p w:rsidR="000B72AC" w:rsidRPr="002C0DD2" w:rsidRDefault="0066160B"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 xml:space="preserve"> </w:t>
            </w:r>
            <w:r w:rsidR="000B72AC" w:rsidRPr="002C0DD2">
              <w:rPr>
                <w:rFonts w:cs="Times New Roman"/>
                <w:sz w:val="18"/>
                <w:szCs w:val="18"/>
                <w:lang w:val="en-GB"/>
              </w:rPr>
              <w:t>8.853</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55.753</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55.776</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55.724</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26.352</w:t>
            </w:r>
          </w:p>
        </w:tc>
        <w:tc>
          <w:tcPr>
            <w:tcW w:w="500" w:type="pct"/>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24.839</w:t>
            </w:r>
          </w:p>
        </w:tc>
        <w:tc>
          <w:tcPr>
            <w:tcW w:w="500" w:type="pct"/>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24.816</w:t>
            </w:r>
          </w:p>
        </w:tc>
      </w:tr>
      <w:tr w:rsidR="002C0DD2" w:rsidRPr="002C0DD2" w:rsidTr="000263FF">
        <w:trPr>
          <w:trHeight w:val="20"/>
        </w:trPr>
        <w:tc>
          <w:tcPr>
            <w:tcW w:w="547" w:type="pct"/>
            <w:tcBorders>
              <w:bottom w:val="nil"/>
            </w:tcBorders>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w:t>
            </w:r>
            <w:r w:rsidRPr="002C0DD2">
              <w:rPr>
                <w:rFonts w:cs="Times New Roman"/>
                <w:sz w:val="18"/>
                <w:szCs w:val="18"/>
                <w:lang w:val="en-GB"/>
              </w:rPr>
              <w:sym w:font="Symbol" w:char="F0B1"/>
            </w:r>
            <w:r w:rsidRPr="002C0DD2">
              <w:rPr>
                <w:rFonts w:cs="Times New Roman"/>
                <w:sz w:val="18"/>
                <w:szCs w:val="18"/>
                <w:lang w:val="en-GB"/>
              </w:rPr>
              <w:t>30/0]</w:t>
            </w:r>
          </w:p>
        </w:tc>
        <w:tc>
          <w:tcPr>
            <w:tcW w:w="469"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12.403</w:t>
            </w:r>
          </w:p>
        </w:tc>
        <w:tc>
          <w:tcPr>
            <w:tcW w:w="484" w:type="pct"/>
            <w:tcBorders>
              <w:bottom w:val="nil"/>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12.709</w:t>
            </w:r>
          </w:p>
        </w:tc>
        <w:tc>
          <w:tcPr>
            <w:tcW w:w="500"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12.403</w:t>
            </w:r>
          </w:p>
        </w:tc>
        <w:tc>
          <w:tcPr>
            <w:tcW w:w="500"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77.580</w:t>
            </w:r>
          </w:p>
        </w:tc>
        <w:tc>
          <w:tcPr>
            <w:tcW w:w="500" w:type="pct"/>
            <w:tcBorders>
              <w:bottom w:val="nil"/>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79.387</w:t>
            </w:r>
          </w:p>
        </w:tc>
        <w:tc>
          <w:tcPr>
            <w:tcW w:w="500"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77.542</w:t>
            </w:r>
          </w:p>
        </w:tc>
        <w:tc>
          <w:tcPr>
            <w:tcW w:w="500"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34.745</w:t>
            </w:r>
          </w:p>
        </w:tc>
        <w:tc>
          <w:tcPr>
            <w:tcW w:w="500" w:type="pct"/>
            <w:tcBorders>
              <w:bottom w:val="nil"/>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35.595</w:t>
            </w:r>
          </w:p>
        </w:tc>
        <w:tc>
          <w:tcPr>
            <w:tcW w:w="500" w:type="pct"/>
            <w:tcBorders>
              <w:bottom w:val="nil"/>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34.741</w:t>
            </w:r>
          </w:p>
        </w:tc>
      </w:tr>
      <w:tr w:rsidR="002C0DD2" w:rsidRPr="002C0DD2" w:rsidTr="000263FF">
        <w:trPr>
          <w:trHeight w:val="20"/>
        </w:trPr>
        <w:tc>
          <w:tcPr>
            <w:tcW w:w="547" w:type="pct"/>
            <w:tcBorders>
              <w:top w:val="nil"/>
              <w:bottom w:val="single" w:sz="4" w:space="0" w:color="auto"/>
            </w:tcBorders>
          </w:tcPr>
          <w:p w:rsidR="000B72AC" w:rsidRPr="002C0DD2" w:rsidRDefault="000B72AC" w:rsidP="000263FF">
            <w:pPr>
              <w:tabs>
                <w:tab w:val="left" w:pos="900"/>
              </w:tabs>
              <w:wordWrap/>
              <w:spacing w:line="276" w:lineRule="auto"/>
              <w:rPr>
                <w:rFonts w:cs="Times New Roman"/>
                <w:sz w:val="18"/>
                <w:szCs w:val="18"/>
                <w:lang w:val="en-GB"/>
              </w:rPr>
            </w:pPr>
            <w:r w:rsidRPr="002C0DD2">
              <w:rPr>
                <w:rFonts w:cs="Times New Roman"/>
                <w:sz w:val="18"/>
                <w:szCs w:val="18"/>
                <w:lang w:val="en-GB"/>
              </w:rPr>
              <w:t>[0/</w:t>
            </w:r>
            <w:r w:rsidRPr="002C0DD2">
              <w:rPr>
                <w:rFonts w:cs="Times New Roman"/>
                <w:sz w:val="18"/>
                <w:szCs w:val="18"/>
                <w:lang w:val="en-GB"/>
              </w:rPr>
              <w:sym w:font="Symbol" w:char="F0B1"/>
            </w:r>
            <w:r w:rsidRPr="002C0DD2">
              <w:rPr>
                <w:rFonts w:cs="Times New Roman"/>
                <w:sz w:val="18"/>
                <w:szCs w:val="18"/>
                <w:lang w:val="en-GB"/>
              </w:rPr>
              <w:t>45/0]</w:t>
            </w:r>
          </w:p>
        </w:tc>
        <w:tc>
          <w:tcPr>
            <w:tcW w:w="469"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12.270</w:t>
            </w:r>
          </w:p>
        </w:tc>
        <w:tc>
          <w:tcPr>
            <w:tcW w:w="484" w:type="pct"/>
            <w:tcBorders>
              <w:top w:val="nil"/>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12.457</w:t>
            </w:r>
          </w:p>
        </w:tc>
        <w:tc>
          <w:tcPr>
            <w:tcW w:w="500"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12.270</w:t>
            </w:r>
          </w:p>
        </w:tc>
        <w:tc>
          <w:tcPr>
            <w:tcW w:w="500"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76.703</w:t>
            </w:r>
          </w:p>
        </w:tc>
        <w:tc>
          <w:tcPr>
            <w:tcW w:w="500" w:type="pct"/>
            <w:tcBorders>
              <w:top w:val="nil"/>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77.852</w:t>
            </w:r>
          </w:p>
        </w:tc>
        <w:tc>
          <w:tcPr>
            <w:tcW w:w="500"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76.663</w:t>
            </w:r>
          </w:p>
        </w:tc>
        <w:tc>
          <w:tcPr>
            <w:tcW w:w="500"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34.373</w:t>
            </w:r>
          </w:p>
        </w:tc>
        <w:tc>
          <w:tcPr>
            <w:tcW w:w="500" w:type="pct"/>
            <w:tcBorders>
              <w:top w:val="nil"/>
              <w:bottom w:val="single" w:sz="4" w:space="0" w:color="auto"/>
            </w:tcBorders>
            <w:vAlign w:val="center"/>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34.917</w:t>
            </w:r>
          </w:p>
        </w:tc>
        <w:tc>
          <w:tcPr>
            <w:tcW w:w="500" w:type="pct"/>
            <w:tcBorders>
              <w:top w:val="nil"/>
              <w:bottom w:val="single" w:sz="4" w:space="0" w:color="auto"/>
            </w:tcBorders>
          </w:tcPr>
          <w:p w:rsidR="000B72AC" w:rsidRPr="002C0DD2" w:rsidRDefault="000B72AC" w:rsidP="000263FF">
            <w:pPr>
              <w:tabs>
                <w:tab w:val="left" w:pos="900"/>
              </w:tabs>
              <w:wordWrap/>
              <w:spacing w:line="276" w:lineRule="auto"/>
              <w:jc w:val="center"/>
              <w:rPr>
                <w:rFonts w:cs="Times New Roman"/>
                <w:sz w:val="18"/>
                <w:szCs w:val="18"/>
                <w:lang w:val="en-GB"/>
              </w:rPr>
            </w:pPr>
            <w:r w:rsidRPr="002C0DD2">
              <w:rPr>
                <w:rFonts w:cs="Times New Roman"/>
                <w:sz w:val="18"/>
                <w:szCs w:val="18"/>
                <w:lang w:val="en-GB"/>
              </w:rPr>
              <w:t>34.366</w:t>
            </w:r>
          </w:p>
        </w:tc>
      </w:tr>
      <w:tr w:rsidR="002C0DD2" w:rsidRPr="002C0DD2" w:rsidTr="000263FF">
        <w:trPr>
          <w:trHeight w:val="20"/>
        </w:trPr>
        <w:tc>
          <w:tcPr>
            <w:tcW w:w="5000" w:type="pct"/>
            <w:gridSpan w:val="10"/>
            <w:tcBorders>
              <w:top w:val="single" w:sz="4" w:space="0" w:color="auto"/>
            </w:tcBorders>
          </w:tcPr>
          <w:p w:rsidR="000B72AC" w:rsidRPr="002C0DD2" w:rsidRDefault="000B72AC" w:rsidP="000263FF">
            <w:pPr>
              <w:tabs>
                <w:tab w:val="left" w:pos="900"/>
              </w:tabs>
              <w:wordWrap/>
              <w:spacing w:line="276" w:lineRule="auto"/>
              <w:jc w:val="both"/>
              <w:rPr>
                <w:rFonts w:cs="Times New Roman"/>
                <w:sz w:val="18"/>
                <w:szCs w:val="18"/>
                <w:lang w:val="en-GB"/>
              </w:rPr>
            </w:pPr>
            <w:r w:rsidRPr="002C0DD2">
              <w:rPr>
                <w:rFonts w:cs="Times New Roman"/>
                <w:sz w:val="18"/>
                <w:szCs w:val="18"/>
                <w:lang w:val="en-GB"/>
              </w:rPr>
              <w:t>(-) Poisson’s effect excluded, (+) Poisson’s effect included</w:t>
            </w:r>
          </w:p>
          <w:p w:rsidR="000B72AC" w:rsidRPr="002C0DD2" w:rsidRDefault="000B72AC" w:rsidP="000263FF">
            <w:pPr>
              <w:tabs>
                <w:tab w:val="left" w:pos="900"/>
              </w:tabs>
              <w:wordWrap/>
              <w:spacing w:line="276" w:lineRule="auto"/>
              <w:jc w:val="both"/>
              <w:rPr>
                <w:rFonts w:cs="Times New Roman"/>
                <w:sz w:val="18"/>
                <w:szCs w:val="18"/>
                <w:lang w:val="en-GB"/>
              </w:rPr>
            </w:pPr>
            <w:r w:rsidRPr="002C0DD2">
              <w:rPr>
                <w:rFonts w:cs="Times New Roman"/>
                <w:sz w:val="18"/>
                <w:szCs w:val="18"/>
                <w:vertAlign w:val="superscript"/>
                <w:lang w:val="en-GB"/>
              </w:rPr>
              <w:t>a</w:t>
            </w:r>
            <w:r w:rsidR="004C4117" w:rsidRPr="002C0DD2">
              <w:rPr>
                <w:rFonts w:cs="Times New Roman"/>
                <w:sz w:val="18"/>
                <w:szCs w:val="18"/>
                <w:lang w:val="en-GB"/>
              </w:rPr>
              <w:t xml:space="preserve"> Goyal and </w:t>
            </w:r>
            <w:proofErr w:type="spellStart"/>
            <w:r w:rsidR="004C4117" w:rsidRPr="002C0DD2">
              <w:rPr>
                <w:rFonts w:cs="Times New Roman"/>
                <w:sz w:val="18"/>
                <w:szCs w:val="18"/>
                <w:lang w:val="en-GB"/>
              </w:rPr>
              <w:t>Kapania</w:t>
            </w:r>
            <w:proofErr w:type="spellEnd"/>
            <w:r w:rsidR="004C4117" w:rsidRPr="002C0DD2">
              <w:rPr>
                <w:rFonts w:cs="Times New Roman"/>
                <w:sz w:val="18"/>
                <w:szCs w:val="18"/>
                <w:lang w:val="en-GB"/>
              </w:rPr>
              <w:t xml:space="preserve"> (2007) </w:t>
            </w:r>
          </w:p>
        </w:tc>
      </w:tr>
    </w:tbl>
    <w:tbl>
      <w:tblPr>
        <w:tblStyle w:val="TabloKlavuzu2"/>
        <w:tblpPr w:leftFromText="142" w:rightFromText="142" w:topFromText="284" w:bottomFromText="284"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1500"/>
        <w:gridCol w:w="1117"/>
        <w:gridCol w:w="1115"/>
        <w:gridCol w:w="1117"/>
        <w:gridCol w:w="1117"/>
        <w:gridCol w:w="1115"/>
        <w:gridCol w:w="1117"/>
        <w:gridCol w:w="1111"/>
      </w:tblGrid>
      <w:tr w:rsidR="002C0DD2" w:rsidRPr="00ED71FC" w:rsidTr="00A2022C">
        <w:trPr>
          <w:trHeight w:val="20"/>
        </w:trPr>
        <w:tc>
          <w:tcPr>
            <w:tcW w:w="5000" w:type="pct"/>
            <w:gridSpan w:val="9"/>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Table 5. Non-dimensional fundamental frequencies (</w:t>
            </w:r>
            <w:r w:rsidRPr="00ED71FC">
              <w:rPr>
                <w:rFonts w:asciiTheme="minorHAnsi" w:eastAsiaTheme="minorEastAsia" w:hAnsiTheme="minorHAnsi"/>
                <w:kern w:val="2"/>
                <w:position w:val="-10"/>
                <w:sz w:val="18"/>
                <w:szCs w:val="18"/>
                <w:lang w:val="en-GB" w:eastAsia="ko-KR"/>
              </w:rPr>
              <w:object w:dxaOrig="1300" w:dyaOrig="320">
                <v:shape id="_x0000_i1067" type="#_x0000_t75" style="width:65.25pt;height:15.75pt" o:ole="">
                  <v:imagedata r:id="rId100" o:title=""/>
                </v:shape>
                <o:OLEObject Type="Embed" ProgID="Equation.DSMT4" ShapeID="_x0000_i1067" DrawAspect="Content" ObjectID="_1633933003" r:id="rId101"/>
              </w:object>
            </w:r>
            <w:r w:rsidRPr="00ED71FC">
              <w:rPr>
                <w:sz w:val="18"/>
                <w:szCs w:val="18"/>
                <w:lang w:val="en-GB"/>
              </w:rPr>
              <w:t xml:space="preserve">) </w:t>
            </w:r>
            <w:r w:rsidRPr="00ED71FC">
              <w:rPr>
                <w:rFonts w:cs="Times New Roman"/>
                <w:sz w:val="18"/>
                <w:szCs w:val="18"/>
                <w:lang w:val="en-GB"/>
              </w:rPr>
              <w:t xml:space="preserve">for bending vibrations of symmetric angle ply </w:t>
            </w:r>
            <w:r w:rsidRPr="00ED71FC">
              <w:rPr>
                <w:rFonts w:asciiTheme="minorHAnsi" w:eastAsiaTheme="minorEastAsia" w:hAnsiTheme="minorHAnsi"/>
                <w:kern w:val="2"/>
                <w:position w:val="-10"/>
                <w:sz w:val="18"/>
                <w:szCs w:val="18"/>
                <w:lang w:val="en-GB" w:eastAsia="ko-KR"/>
              </w:rPr>
              <w:object w:dxaOrig="620" w:dyaOrig="279">
                <v:shape id="_x0000_i1068" type="#_x0000_t75" style="width:30.75pt;height:14.25pt" o:ole="">
                  <v:imagedata r:id="rId102" o:title=""/>
                </v:shape>
                <o:OLEObject Type="Embed" ProgID="Equation.DSMT4" ShapeID="_x0000_i1068" DrawAspect="Content" ObjectID="_1633933004" r:id="rId103"/>
              </w:object>
            </w:r>
            <w:r w:rsidRPr="00ED71FC">
              <w:rPr>
                <w:rFonts w:cs="Times New Roman"/>
                <w:sz w:val="18"/>
                <w:szCs w:val="18"/>
                <w:lang w:val="en-GB"/>
              </w:rPr>
              <w:t xml:space="preserve"> laminated beams with different boundary conditions</w:t>
            </w:r>
          </w:p>
        </w:tc>
      </w:tr>
      <w:tr w:rsidR="002C0DD2" w:rsidRPr="00ED71FC" w:rsidTr="00A2022C">
        <w:trPr>
          <w:trHeight w:val="20"/>
        </w:trPr>
        <w:tc>
          <w:tcPr>
            <w:tcW w:w="391" w:type="pct"/>
            <w:vMerge w:val="restar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Beam</w:t>
            </w:r>
          </w:p>
        </w:tc>
        <w:tc>
          <w:tcPr>
            <w:tcW w:w="743" w:type="pct"/>
            <w:vMerge w:val="restar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Method</w:t>
            </w: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i/>
                <w:sz w:val="18"/>
                <w:szCs w:val="18"/>
                <w:lang w:val="en-GB"/>
              </w:rPr>
            </w:pPr>
            <w:r w:rsidRPr="00ED71FC">
              <w:rPr>
                <w:rFonts w:cs="Times New Roman"/>
                <w:i/>
                <w:sz w:val="18"/>
                <w:szCs w:val="18"/>
                <w:lang w:val="en-GB"/>
              </w:rPr>
              <w:sym w:font="Symbol" w:char="F071"/>
            </w:r>
          </w:p>
        </w:tc>
        <w:tc>
          <w:tcPr>
            <w:tcW w:w="552"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2"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0"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r>
      <w:tr w:rsidR="002C0DD2" w:rsidRPr="00ED71FC" w:rsidTr="00A2022C">
        <w:trPr>
          <w:trHeight w:val="20"/>
        </w:trPr>
        <w:tc>
          <w:tcPr>
            <w:tcW w:w="391" w:type="pct"/>
            <w:vMerge/>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743" w:type="pct"/>
            <w:vMerge/>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w:t>
            </w:r>
          </w:p>
        </w:tc>
        <w:tc>
          <w:tcPr>
            <w:tcW w:w="552"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vertAlign w:val="subscript"/>
                <w:lang w:val="en-GB"/>
              </w:rPr>
            </w:pPr>
            <w:r w:rsidRPr="00ED71FC">
              <w:rPr>
                <w:rFonts w:cs="Times New Roman"/>
                <w:sz w:val="18"/>
                <w:szCs w:val="18"/>
                <w:lang w:val="en-GB"/>
              </w:rPr>
              <w:t>15</w:t>
            </w: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30</w:t>
            </w: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45</w:t>
            </w:r>
          </w:p>
        </w:tc>
        <w:tc>
          <w:tcPr>
            <w:tcW w:w="552"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60</w:t>
            </w:r>
          </w:p>
        </w:tc>
        <w:tc>
          <w:tcPr>
            <w:tcW w:w="553"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75</w:t>
            </w:r>
          </w:p>
        </w:tc>
        <w:tc>
          <w:tcPr>
            <w:tcW w:w="550" w:type="pct"/>
            <w:tcBorders>
              <w:top w:val="single" w:sz="4" w:space="0" w:color="auto"/>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90</w:t>
            </w:r>
          </w:p>
        </w:tc>
      </w:tr>
      <w:tr w:rsidR="002C0DD2" w:rsidRPr="00ED71FC" w:rsidTr="00A2022C">
        <w:trPr>
          <w:trHeight w:val="20"/>
        </w:trPr>
        <w:tc>
          <w:tcPr>
            <w:tcW w:w="391"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C-C</w:t>
            </w:r>
          </w:p>
        </w:tc>
        <w:tc>
          <w:tcPr>
            <w:tcW w:w="743"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Present</w:t>
            </w:r>
          </w:p>
        </w:tc>
        <w:tc>
          <w:tcPr>
            <w:tcW w:w="553"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4.841</w:t>
            </w:r>
          </w:p>
        </w:tc>
        <w:tc>
          <w:tcPr>
            <w:tcW w:w="552"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3.958</w:t>
            </w:r>
          </w:p>
        </w:tc>
        <w:tc>
          <w:tcPr>
            <w:tcW w:w="553"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2.852</w:t>
            </w:r>
          </w:p>
        </w:tc>
        <w:tc>
          <w:tcPr>
            <w:tcW w:w="553"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1.929</w:t>
            </w:r>
          </w:p>
        </w:tc>
        <w:tc>
          <w:tcPr>
            <w:tcW w:w="552"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1.628</w:t>
            </w:r>
          </w:p>
        </w:tc>
        <w:tc>
          <w:tcPr>
            <w:tcW w:w="553"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1.605</w:t>
            </w:r>
          </w:p>
        </w:tc>
        <w:tc>
          <w:tcPr>
            <w:tcW w:w="550" w:type="pct"/>
            <w:tcBorders>
              <w:top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1.615</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proofErr w:type="spellStart"/>
            <w:r w:rsidRPr="00ED71FC">
              <w:rPr>
                <w:rFonts w:cs="Times New Roman"/>
                <w:sz w:val="18"/>
                <w:szCs w:val="18"/>
                <w:lang w:val="en-GB"/>
              </w:rPr>
              <w:t>Analytical</w:t>
            </w:r>
            <w:r w:rsidRPr="00ED71FC">
              <w:rPr>
                <w:rFonts w:cs="Times New Roman"/>
                <w:sz w:val="18"/>
                <w:szCs w:val="18"/>
                <w:vertAlign w:val="superscript"/>
                <w:lang w:val="en-GB"/>
              </w:rPr>
              <w:t>a</w:t>
            </w:r>
            <w:proofErr w:type="spellEnd"/>
            <w:r w:rsidRPr="00ED71FC">
              <w:rPr>
                <w:rFonts w:cs="Times New Roman"/>
                <w:sz w:val="18"/>
                <w:szCs w:val="18"/>
                <w:lang w:val="en-GB"/>
              </w:rPr>
              <w:t xml:space="preserve"> </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4.841</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3.959</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2.853</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1.929</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1.628</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1.605</w:t>
            </w:r>
          </w:p>
        </w:tc>
        <w:tc>
          <w:tcPr>
            <w:tcW w:w="550"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1.615</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0" w:type="pct"/>
            <w:vAlign w:val="center"/>
          </w:tcPr>
          <w:p w:rsidR="000A22E1" w:rsidRPr="00ED71FC" w:rsidRDefault="000A22E1" w:rsidP="00A2022C">
            <w:pPr>
              <w:wordWrap/>
              <w:rPr>
                <w:rFonts w:cs="Times New Roman"/>
                <w:sz w:val="18"/>
                <w:szCs w:val="18"/>
                <w:lang w:val="en-GB"/>
              </w:rPr>
            </w:pP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C-S</w:t>
            </w:r>
          </w:p>
        </w:tc>
        <w:tc>
          <w:tcPr>
            <w:tcW w:w="74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Present</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3.723</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3.009</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2.082</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1.359</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1.137</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1.121</w:t>
            </w:r>
          </w:p>
        </w:tc>
        <w:tc>
          <w:tcPr>
            <w:tcW w:w="550"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1.128</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Analytical</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3.723</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3.011</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2.084</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1.359</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1.137</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1.121</w:t>
            </w:r>
          </w:p>
        </w:tc>
        <w:tc>
          <w:tcPr>
            <w:tcW w:w="550"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1.128</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0" w:type="pct"/>
            <w:vAlign w:val="center"/>
          </w:tcPr>
          <w:p w:rsidR="000A22E1" w:rsidRPr="00ED71FC" w:rsidRDefault="000A22E1" w:rsidP="00A2022C">
            <w:pPr>
              <w:wordWrap/>
              <w:rPr>
                <w:rFonts w:cs="Times New Roman"/>
                <w:sz w:val="18"/>
                <w:szCs w:val="18"/>
                <w:lang w:val="en-GB"/>
              </w:rPr>
            </w:pP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C-F</w:t>
            </w:r>
          </w:p>
        </w:tc>
        <w:tc>
          <w:tcPr>
            <w:tcW w:w="74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Present</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0.979</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0.729</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0.485</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0.314</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0.263</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0.259</w:t>
            </w:r>
          </w:p>
        </w:tc>
        <w:tc>
          <w:tcPr>
            <w:tcW w:w="550"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0.261</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Analytical</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0.979</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0.729</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0.485</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0.314</w:t>
            </w:r>
          </w:p>
        </w:tc>
        <w:tc>
          <w:tcPr>
            <w:tcW w:w="552"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0.263</w:t>
            </w:r>
          </w:p>
        </w:tc>
        <w:tc>
          <w:tcPr>
            <w:tcW w:w="553"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0.259</w:t>
            </w:r>
          </w:p>
        </w:tc>
        <w:tc>
          <w:tcPr>
            <w:tcW w:w="550" w:type="pct"/>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0.261</w:t>
            </w:r>
          </w:p>
        </w:tc>
      </w:tr>
      <w:tr w:rsidR="002C0DD2" w:rsidRPr="00ED71FC" w:rsidTr="00A2022C">
        <w:trPr>
          <w:trHeight w:val="20"/>
        </w:trPr>
        <w:tc>
          <w:tcPr>
            <w:tcW w:w="391" w:type="pct"/>
            <w:vAlign w:val="center"/>
          </w:tcPr>
          <w:p w:rsidR="000A22E1" w:rsidRPr="00ED71FC" w:rsidRDefault="000A22E1" w:rsidP="00A2022C">
            <w:pPr>
              <w:wordWrap/>
              <w:rPr>
                <w:rFonts w:cs="Times New Roman"/>
                <w:sz w:val="18"/>
                <w:szCs w:val="18"/>
                <w:lang w:val="en-GB"/>
              </w:rPr>
            </w:pPr>
          </w:p>
        </w:tc>
        <w:tc>
          <w:tcPr>
            <w:tcW w:w="74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2" w:type="pct"/>
            <w:vAlign w:val="center"/>
          </w:tcPr>
          <w:p w:rsidR="000A22E1" w:rsidRPr="00ED71FC" w:rsidRDefault="000A22E1" w:rsidP="00A2022C">
            <w:pPr>
              <w:wordWrap/>
              <w:rPr>
                <w:rFonts w:cs="Times New Roman"/>
                <w:sz w:val="18"/>
                <w:szCs w:val="18"/>
                <w:lang w:val="en-GB"/>
              </w:rPr>
            </w:pPr>
          </w:p>
        </w:tc>
        <w:tc>
          <w:tcPr>
            <w:tcW w:w="553" w:type="pct"/>
            <w:vAlign w:val="center"/>
          </w:tcPr>
          <w:p w:rsidR="000A22E1" w:rsidRPr="00ED71FC" w:rsidRDefault="000A22E1" w:rsidP="00A2022C">
            <w:pPr>
              <w:wordWrap/>
              <w:rPr>
                <w:rFonts w:cs="Times New Roman"/>
                <w:sz w:val="18"/>
                <w:szCs w:val="18"/>
                <w:lang w:val="en-GB"/>
              </w:rPr>
            </w:pPr>
          </w:p>
        </w:tc>
        <w:tc>
          <w:tcPr>
            <w:tcW w:w="550" w:type="pct"/>
            <w:vAlign w:val="center"/>
          </w:tcPr>
          <w:p w:rsidR="000A22E1" w:rsidRPr="00ED71FC" w:rsidRDefault="000A22E1" w:rsidP="00A2022C">
            <w:pPr>
              <w:wordWrap/>
              <w:rPr>
                <w:rFonts w:cs="Times New Roman"/>
                <w:sz w:val="18"/>
                <w:szCs w:val="18"/>
                <w:lang w:val="en-GB"/>
              </w:rPr>
            </w:pPr>
          </w:p>
        </w:tc>
      </w:tr>
      <w:tr w:rsidR="002C0DD2" w:rsidRPr="00ED71FC" w:rsidTr="00A2022C">
        <w:trPr>
          <w:trHeight w:val="20"/>
        </w:trPr>
        <w:tc>
          <w:tcPr>
            <w:tcW w:w="391"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S-S</w:t>
            </w:r>
          </w:p>
        </w:tc>
        <w:tc>
          <w:tcPr>
            <w:tcW w:w="743"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Present</w:t>
            </w:r>
          </w:p>
        </w:tc>
        <w:tc>
          <w:tcPr>
            <w:tcW w:w="553"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2.649</w:t>
            </w:r>
          </w:p>
        </w:tc>
        <w:tc>
          <w:tcPr>
            <w:tcW w:w="552"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2.307</w:t>
            </w:r>
          </w:p>
        </w:tc>
        <w:tc>
          <w:tcPr>
            <w:tcW w:w="553"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1.505</w:t>
            </w:r>
          </w:p>
        </w:tc>
        <w:tc>
          <w:tcPr>
            <w:tcW w:w="553"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0.902</w:t>
            </w:r>
          </w:p>
        </w:tc>
        <w:tc>
          <w:tcPr>
            <w:tcW w:w="552"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0.736</w:t>
            </w:r>
          </w:p>
        </w:tc>
        <w:tc>
          <w:tcPr>
            <w:tcW w:w="553"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0.725</w:t>
            </w:r>
          </w:p>
        </w:tc>
        <w:tc>
          <w:tcPr>
            <w:tcW w:w="550" w:type="pct"/>
            <w:tcBorders>
              <w:bottom w:val="nil"/>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0.730</w:t>
            </w:r>
          </w:p>
        </w:tc>
      </w:tr>
      <w:tr w:rsidR="002C0DD2" w:rsidRPr="00ED71FC" w:rsidTr="00A2022C">
        <w:trPr>
          <w:trHeight w:val="20"/>
        </w:trPr>
        <w:tc>
          <w:tcPr>
            <w:tcW w:w="391"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p>
        </w:tc>
        <w:tc>
          <w:tcPr>
            <w:tcW w:w="743"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Analytical</w:t>
            </w:r>
          </w:p>
        </w:tc>
        <w:tc>
          <w:tcPr>
            <w:tcW w:w="553"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2.649</w:t>
            </w:r>
          </w:p>
        </w:tc>
        <w:tc>
          <w:tcPr>
            <w:tcW w:w="552"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2.310</w:t>
            </w:r>
          </w:p>
        </w:tc>
        <w:tc>
          <w:tcPr>
            <w:tcW w:w="553"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1.508</w:t>
            </w:r>
          </w:p>
        </w:tc>
        <w:tc>
          <w:tcPr>
            <w:tcW w:w="553"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0.902</w:t>
            </w:r>
          </w:p>
        </w:tc>
        <w:tc>
          <w:tcPr>
            <w:tcW w:w="552"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0.736</w:t>
            </w:r>
          </w:p>
        </w:tc>
        <w:tc>
          <w:tcPr>
            <w:tcW w:w="553"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0.725</w:t>
            </w:r>
          </w:p>
        </w:tc>
        <w:tc>
          <w:tcPr>
            <w:tcW w:w="550" w:type="pct"/>
            <w:tcBorders>
              <w:top w:val="nil"/>
              <w:bottom w:val="single" w:sz="4" w:space="0" w:color="auto"/>
            </w:tcBorders>
            <w:vAlign w:val="center"/>
          </w:tcPr>
          <w:p w:rsidR="000A22E1" w:rsidRPr="00ED71FC" w:rsidRDefault="000A22E1" w:rsidP="00A2022C">
            <w:pPr>
              <w:wordWrap/>
              <w:rPr>
                <w:rFonts w:cs="Times New Roman"/>
                <w:sz w:val="18"/>
                <w:szCs w:val="18"/>
                <w:lang w:val="en-GB"/>
              </w:rPr>
            </w:pPr>
            <w:r w:rsidRPr="00ED71FC">
              <w:rPr>
                <w:rFonts w:cs="Times New Roman"/>
                <w:sz w:val="18"/>
                <w:szCs w:val="18"/>
                <w:lang w:val="en-GB"/>
              </w:rPr>
              <w:t>0.730</w:t>
            </w:r>
          </w:p>
        </w:tc>
      </w:tr>
      <w:tr w:rsidR="002C0DD2" w:rsidRPr="002C0DD2" w:rsidTr="00A2022C">
        <w:trPr>
          <w:trHeight w:val="20"/>
        </w:trPr>
        <w:tc>
          <w:tcPr>
            <w:tcW w:w="5000" w:type="pct"/>
            <w:gridSpan w:val="9"/>
            <w:tcBorders>
              <w:top w:val="single" w:sz="4" w:space="0" w:color="auto"/>
            </w:tcBorders>
            <w:vAlign w:val="center"/>
          </w:tcPr>
          <w:p w:rsidR="000A22E1" w:rsidRPr="002C0DD2" w:rsidRDefault="000A22E1" w:rsidP="00A2022C">
            <w:pPr>
              <w:wordWrap/>
              <w:rPr>
                <w:rFonts w:cs="Times New Roman"/>
                <w:sz w:val="18"/>
                <w:szCs w:val="18"/>
                <w:lang w:val="en-GB"/>
              </w:rPr>
            </w:pPr>
            <w:r w:rsidRPr="00ED71FC">
              <w:rPr>
                <w:rFonts w:cs="Times New Roman"/>
                <w:sz w:val="18"/>
                <w:szCs w:val="18"/>
                <w:vertAlign w:val="superscript"/>
                <w:lang w:val="en-GB"/>
              </w:rPr>
              <w:t>a</w:t>
            </w:r>
            <w:r w:rsidRPr="00ED71FC">
              <w:rPr>
                <w:rFonts w:cs="Times New Roman"/>
                <w:sz w:val="18"/>
                <w:szCs w:val="18"/>
                <w:lang w:val="en-GB"/>
              </w:rPr>
              <w:t xml:space="preserve"> Jafari-</w:t>
            </w:r>
            <w:proofErr w:type="spellStart"/>
            <w:r w:rsidRPr="00ED71FC">
              <w:rPr>
                <w:rFonts w:cs="Times New Roman"/>
                <w:sz w:val="18"/>
                <w:szCs w:val="18"/>
                <w:lang w:val="en-GB"/>
              </w:rPr>
              <w:t>Talookolaei</w:t>
            </w:r>
            <w:proofErr w:type="spellEnd"/>
            <w:r w:rsidRPr="00ED71FC">
              <w:rPr>
                <w:rFonts w:cs="Times New Roman"/>
                <w:sz w:val="18"/>
                <w:szCs w:val="18"/>
                <w:lang w:val="en-GB"/>
              </w:rPr>
              <w:t xml:space="preserve"> et al. (2012)</w:t>
            </w:r>
            <w:r w:rsidRPr="002C0DD2">
              <w:rPr>
                <w:rFonts w:cs="Times New Roman"/>
                <w:sz w:val="18"/>
                <w:szCs w:val="18"/>
                <w:lang w:val="en-GB"/>
              </w:rPr>
              <w:t xml:space="preserve"> </w:t>
            </w:r>
          </w:p>
        </w:tc>
      </w:tr>
    </w:tbl>
    <w:p w:rsidR="00DC2C79" w:rsidRPr="002C0DD2" w:rsidRDefault="00DC2C79" w:rsidP="00DC2C79">
      <w:pPr>
        <w:wordWrap/>
        <w:spacing w:after="0"/>
        <w:ind w:firstLine="284"/>
        <w:rPr>
          <w:rFonts w:ascii="Times New Roman" w:eastAsia="MS Mincho" w:hAnsi="Times New Roman"/>
          <w:szCs w:val="20"/>
          <w:lang w:val="en-GB"/>
        </w:rPr>
      </w:pPr>
    </w:p>
    <w:p w:rsidR="00DC2C79" w:rsidRPr="002C0DD2" w:rsidRDefault="00DC2C79" w:rsidP="00DC2C79">
      <w:pPr>
        <w:wordWrap/>
        <w:spacing w:after="0"/>
        <w:ind w:firstLine="284"/>
        <w:rPr>
          <w:rFonts w:ascii="Times New Roman" w:eastAsia="MS Mincho" w:hAnsi="Times New Roman"/>
          <w:szCs w:val="20"/>
          <w:lang w:val="en-GB"/>
        </w:rPr>
      </w:pPr>
    </w:p>
    <w:tbl>
      <w:tblPr>
        <w:tblStyle w:val="TabloKlavuzu2"/>
        <w:tblpPr w:leftFromText="142" w:rightFromText="142" w:topFromText="284" w:bottomFromText="142"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434"/>
        <w:gridCol w:w="2131"/>
        <w:gridCol w:w="2135"/>
        <w:gridCol w:w="1941"/>
      </w:tblGrid>
      <w:tr w:rsidR="002C0DD2" w:rsidRPr="00ED71FC" w:rsidTr="005C1C6A">
        <w:trPr>
          <w:trHeight w:val="20"/>
        </w:trPr>
        <w:tc>
          <w:tcPr>
            <w:tcW w:w="5000" w:type="pct"/>
            <w:gridSpan w:val="5"/>
            <w:tcBorders>
              <w:top w:val="single" w:sz="4" w:space="0" w:color="auto"/>
              <w:bottom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lastRenderedPageBreak/>
              <w:t>Table 6. The first three non-dimensional fundamental frequencies (</w:t>
            </w:r>
            <w:r w:rsidRPr="00ED71FC">
              <w:rPr>
                <w:rFonts w:asciiTheme="minorHAnsi" w:eastAsiaTheme="minorEastAsia" w:hAnsiTheme="minorHAnsi"/>
                <w:kern w:val="2"/>
                <w:position w:val="-10"/>
                <w:sz w:val="18"/>
                <w:szCs w:val="18"/>
                <w:lang w:val="en-GB" w:eastAsia="ko-KR"/>
              </w:rPr>
              <w:object w:dxaOrig="1300" w:dyaOrig="320">
                <v:shape id="_x0000_i1069" type="#_x0000_t75" style="width:65.25pt;height:15.75pt" o:ole="">
                  <v:imagedata r:id="rId100" o:title=""/>
                </v:shape>
                <o:OLEObject Type="Embed" ProgID="Equation.DSMT4" ShapeID="_x0000_i1069" DrawAspect="Content" ObjectID="_1633933005" r:id="rId104"/>
              </w:object>
            </w:r>
            <w:r w:rsidRPr="00ED71FC">
              <w:rPr>
                <w:sz w:val="18"/>
                <w:szCs w:val="18"/>
                <w:lang w:val="en-GB"/>
              </w:rPr>
              <w:t xml:space="preserve">) </w:t>
            </w:r>
            <w:r w:rsidRPr="00ED71FC">
              <w:rPr>
                <w:rFonts w:cs="Times New Roman"/>
                <w:sz w:val="18"/>
                <w:szCs w:val="18"/>
                <w:lang w:val="en-GB"/>
              </w:rPr>
              <w:t>for bending vibrations of the anti-symmetric angle-ply [±45]</w:t>
            </w:r>
            <w:r w:rsidRPr="00ED71FC">
              <w:rPr>
                <w:rFonts w:cs="Times New Roman"/>
                <w:sz w:val="18"/>
                <w:szCs w:val="18"/>
                <w:vertAlign w:val="subscript"/>
                <w:lang w:val="en-GB"/>
              </w:rPr>
              <w:t>2</w:t>
            </w:r>
            <w:r w:rsidRPr="00ED71FC">
              <w:rPr>
                <w:rFonts w:cs="Times New Roman"/>
                <w:sz w:val="18"/>
                <w:szCs w:val="18"/>
                <w:lang w:val="en-GB"/>
              </w:rPr>
              <w:t xml:space="preserve"> laminated beams with different boundary conditions</w:t>
            </w:r>
          </w:p>
        </w:tc>
      </w:tr>
      <w:tr w:rsidR="002C0DD2" w:rsidRPr="00ED71FC" w:rsidTr="005C1C6A">
        <w:trPr>
          <w:trHeight w:val="20"/>
        </w:trPr>
        <w:tc>
          <w:tcPr>
            <w:tcW w:w="722" w:type="pct"/>
            <w:tcBorders>
              <w:top w:val="single" w:sz="4" w:space="0" w:color="auto"/>
              <w:bottom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Beam</w:t>
            </w:r>
          </w:p>
        </w:tc>
        <w:tc>
          <w:tcPr>
            <w:tcW w:w="1205" w:type="pct"/>
            <w:tcBorders>
              <w:top w:val="single" w:sz="4" w:space="0" w:color="auto"/>
              <w:bottom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Method</w:t>
            </w:r>
          </w:p>
        </w:tc>
        <w:tc>
          <w:tcPr>
            <w:tcW w:w="1055" w:type="pct"/>
            <w:tcBorders>
              <w:top w:val="single" w:sz="4" w:space="0" w:color="auto"/>
              <w:bottom w:val="single" w:sz="4" w:space="0" w:color="auto"/>
            </w:tcBorders>
            <w:vAlign w:val="center"/>
          </w:tcPr>
          <w:p w:rsidR="00DC2C79" w:rsidRPr="00ED71FC" w:rsidRDefault="00DC2C79" w:rsidP="005C1C6A">
            <w:pPr>
              <w:wordWrap/>
              <w:rPr>
                <w:rFonts w:cs="Times New Roman"/>
                <w:sz w:val="18"/>
                <w:szCs w:val="18"/>
                <w:vertAlign w:val="subscript"/>
                <w:lang w:val="en-GB"/>
              </w:rPr>
            </w:pPr>
            <w:r w:rsidRPr="00ED71FC">
              <w:rPr>
                <w:rFonts w:cs="Times New Roman"/>
                <w:sz w:val="18"/>
                <w:szCs w:val="18"/>
                <w:lang w:val="en-GB"/>
              </w:rPr>
              <w:t>1</w:t>
            </w:r>
            <w:r w:rsidRPr="00ED71FC">
              <w:rPr>
                <w:rFonts w:cs="Times New Roman"/>
                <w:sz w:val="18"/>
                <w:szCs w:val="18"/>
                <w:vertAlign w:val="superscript"/>
                <w:lang w:val="en-GB"/>
              </w:rPr>
              <w:t>st</w:t>
            </w:r>
            <w:r w:rsidRPr="00ED71FC">
              <w:rPr>
                <w:rFonts w:cs="Times New Roman"/>
                <w:sz w:val="18"/>
                <w:szCs w:val="18"/>
                <w:lang w:val="en-GB"/>
              </w:rPr>
              <w:t xml:space="preserve"> mode</w:t>
            </w:r>
          </w:p>
        </w:tc>
        <w:tc>
          <w:tcPr>
            <w:tcW w:w="1057" w:type="pct"/>
            <w:tcBorders>
              <w:top w:val="single" w:sz="4" w:space="0" w:color="auto"/>
              <w:bottom w:val="single" w:sz="4" w:space="0" w:color="auto"/>
            </w:tcBorders>
            <w:vAlign w:val="center"/>
          </w:tcPr>
          <w:p w:rsidR="00DC2C79" w:rsidRPr="00ED71FC" w:rsidRDefault="00DC2C79" w:rsidP="005C1C6A">
            <w:pPr>
              <w:wordWrap/>
              <w:rPr>
                <w:rFonts w:cs="Times New Roman"/>
                <w:sz w:val="18"/>
                <w:szCs w:val="18"/>
                <w:vertAlign w:val="subscript"/>
                <w:lang w:val="en-GB"/>
              </w:rPr>
            </w:pPr>
            <w:r w:rsidRPr="00ED71FC">
              <w:rPr>
                <w:rFonts w:cs="Times New Roman"/>
                <w:sz w:val="18"/>
                <w:szCs w:val="18"/>
                <w:lang w:val="en-GB"/>
              </w:rPr>
              <w:t>2</w:t>
            </w:r>
            <w:r w:rsidRPr="00ED71FC">
              <w:rPr>
                <w:rFonts w:cs="Times New Roman"/>
                <w:sz w:val="18"/>
                <w:szCs w:val="18"/>
                <w:vertAlign w:val="superscript"/>
                <w:lang w:val="en-GB"/>
              </w:rPr>
              <w:t>nd</w:t>
            </w:r>
            <w:r w:rsidRPr="00ED71FC">
              <w:rPr>
                <w:rFonts w:cs="Times New Roman"/>
                <w:sz w:val="18"/>
                <w:szCs w:val="18"/>
                <w:lang w:val="en-GB"/>
              </w:rPr>
              <w:t xml:space="preserve"> mode</w:t>
            </w:r>
          </w:p>
        </w:tc>
        <w:tc>
          <w:tcPr>
            <w:tcW w:w="961" w:type="pct"/>
            <w:tcBorders>
              <w:top w:val="single" w:sz="4" w:space="0" w:color="auto"/>
              <w:bottom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3</w:t>
            </w:r>
            <w:r w:rsidRPr="00ED71FC">
              <w:rPr>
                <w:rFonts w:cs="Times New Roman"/>
                <w:sz w:val="18"/>
                <w:szCs w:val="18"/>
                <w:vertAlign w:val="superscript"/>
                <w:lang w:val="en-GB"/>
              </w:rPr>
              <w:t>rd</w:t>
            </w:r>
            <w:r w:rsidRPr="00ED71FC">
              <w:rPr>
                <w:rFonts w:cs="Times New Roman"/>
                <w:sz w:val="18"/>
                <w:szCs w:val="18"/>
                <w:lang w:val="en-GB"/>
              </w:rPr>
              <w:t xml:space="preserve"> mode</w:t>
            </w:r>
          </w:p>
        </w:tc>
      </w:tr>
      <w:tr w:rsidR="002C0DD2" w:rsidRPr="00ED71FC" w:rsidTr="005C1C6A">
        <w:trPr>
          <w:trHeight w:val="20"/>
        </w:trPr>
        <w:tc>
          <w:tcPr>
            <w:tcW w:w="722" w:type="pct"/>
            <w:tcBorders>
              <w:top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C-C</w:t>
            </w:r>
          </w:p>
        </w:tc>
        <w:tc>
          <w:tcPr>
            <w:tcW w:w="1205" w:type="pct"/>
            <w:tcBorders>
              <w:top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Present</w:t>
            </w:r>
          </w:p>
        </w:tc>
        <w:tc>
          <w:tcPr>
            <w:tcW w:w="1055" w:type="pct"/>
            <w:tcBorders>
              <w:top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1.977</w:t>
            </w:r>
          </w:p>
        </w:tc>
        <w:tc>
          <w:tcPr>
            <w:tcW w:w="1057" w:type="pct"/>
            <w:tcBorders>
              <w:top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5.185</w:t>
            </w:r>
          </w:p>
        </w:tc>
        <w:tc>
          <w:tcPr>
            <w:tcW w:w="961" w:type="pct"/>
            <w:tcBorders>
              <w:top w:val="single" w:sz="4" w:space="0" w:color="auto"/>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9.587</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lang w:val="en-GB"/>
              </w:rPr>
            </w:pPr>
            <w:proofErr w:type="spellStart"/>
            <w:r w:rsidRPr="00ED71FC">
              <w:rPr>
                <w:rFonts w:cs="Times New Roman"/>
                <w:sz w:val="18"/>
                <w:szCs w:val="18"/>
                <w:lang w:val="en-GB"/>
              </w:rPr>
              <w:t>Analytical</w:t>
            </w:r>
            <w:r w:rsidRPr="00ED71FC">
              <w:rPr>
                <w:rFonts w:cs="Times New Roman"/>
                <w:sz w:val="18"/>
                <w:szCs w:val="18"/>
                <w:vertAlign w:val="superscript"/>
                <w:lang w:val="en-GB"/>
              </w:rPr>
              <w:t>a</w:t>
            </w:r>
            <w:proofErr w:type="spellEnd"/>
          </w:p>
        </w:tc>
        <w:tc>
          <w:tcPr>
            <w:tcW w:w="105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1.977</w:t>
            </w:r>
          </w:p>
        </w:tc>
        <w:tc>
          <w:tcPr>
            <w:tcW w:w="1057"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5.184</w:t>
            </w:r>
          </w:p>
        </w:tc>
        <w:tc>
          <w:tcPr>
            <w:tcW w:w="961"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9.585</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vertAlign w:val="superscript"/>
                <w:lang w:val="en-GB"/>
              </w:rPr>
            </w:pPr>
            <w:proofErr w:type="spellStart"/>
            <w:r w:rsidRPr="00ED71FC">
              <w:rPr>
                <w:rFonts w:cs="Times New Roman"/>
                <w:sz w:val="18"/>
                <w:szCs w:val="18"/>
                <w:lang w:val="en-GB"/>
              </w:rPr>
              <w:t>IGA</w:t>
            </w:r>
            <w:r w:rsidRPr="00ED71FC">
              <w:rPr>
                <w:rFonts w:cs="Times New Roman"/>
                <w:sz w:val="18"/>
                <w:szCs w:val="18"/>
                <w:vertAlign w:val="superscript"/>
                <w:lang w:val="en-GB"/>
              </w:rPr>
              <w:t>b</w:t>
            </w:r>
            <w:proofErr w:type="spellEnd"/>
          </w:p>
        </w:tc>
        <w:tc>
          <w:tcPr>
            <w:tcW w:w="1055"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1.976</w:t>
            </w:r>
          </w:p>
        </w:tc>
        <w:tc>
          <w:tcPr>
            <w:tcW w:w="1057"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5.184</w:t>
            </w:r>
          </w:p>
        </w:tc>
        <w:tc>
          <w:tcPr>
            <w:tcW w:w="961"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9.584</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vertAlign w:val="superscript"/>
                <w:lang w:val="en-GB"/>
              </w:rPr>
            </w:pPr>
            <w:proofErr w:type="spellStart"/>
            <w:r w:rsidRPr="00ED71FC">
              <w:rPr>
                <w:rFonts w:cs="Times New Roman"/>
                <w:sz w:val="18"/>
                <w:szCs w:val="18"/>
                <w:lang w:val="en-GB"/>
              </w:rPr>
              <w:t>DQM</w:t>
            </w:r>
            <w:r w:rsidRPr="00ED71FC">
              <w:rPr>
                <w:rFonts w:cs="Times New Roman"/>
                <w:sz w:val="18"/>
                <w:szCs w:val="18"/>
                <w:vertAlign w:val="superscript"/>
                <w:lang w:val="en-GB"/>
              </w:rPr>
              <w:t>c</w:t>
            </w:r>
            <w:proofErr w:type="spellEnd"/>
          </w:p>
        </w:tc>
        <w:tc>
          <w:tcPr>
            <w:tcW w:w="1055"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1.844</w:t>
            </w:r>
          </w:p>
        </w:tc>
        <w:tc>
          <w:tcPr>
            <w:tcW w:w="1057"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4.987</w:t>
            </w:r>
          </w:p>
        </w:tc>
        <w:tc>
          <w:tcPr>
            <w:tcW w:w="961"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9.539</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vertAlign w:val="superscript"/>
                <w:lang w:val="en-GB"/>
              </w:rPr>
            </w:pPr>
            <w:proofErr w:type="spellStart"/>
            <w:r w:rsidRPr="00ED71FC">
              <w:rPr>
                <w:rFonts w:cs="Times New Roman"/>
                <w:sz w:val="18"/>
                <w:szCs w:val="18"/>
                <w:lang w:val="en-GB"/>
              </w:rPr>
              <w:t>HSDT</w:t>
            </w:r>
            <w:r w:rsidRPr="00ED71FC">
              <w:rPr>
                <w:rFonts w:cs="Times New Roman"/>
                <w:sz w:val="18"/>
                <w:szCs w:val="18"/>
                <w:vertAlign w:val="superscript"/>
                <w:lang w:val="en-GB"/>
              </w:rPr>
              <w:t>d</w:t>
            </w:r>
            <w:proofErr w:type="spellEnd"/>
          </w:p>
        </w:tc>
        <w:tc>
          <w:tcPr>
            <w:tcW w:w="1055"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1.980</w:t>
            </w:r>
          </w:p>
        </w:tc>
        <w:tc>
          <w:tcPr>
            <w:tcW w:w="1057"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5.216</w:t>
            </w:r>
          </w:p>
        </w:tc>
        <w:tc>
          <w:tcPr>
            <w:tcW w:w="961"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9.691</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lang w:val="en-GB"/>
              </w:rPr>
            </w:pPr>
          </w:p>
        </w:tc>
        <w:tc>
          <w:tcPr>
            <w:tcW w:w="1055" w:type="pct"/>
            <w:vAlign w:val="center"/>
          </w:tcPr>
          <w:p w:rsidR="00DC2C79" w:rsidRPr="00ED71FC" w:rsidRDefault="00DC2C79" w:rsidP="005C1C6A">
            <w:pPr>
              <w:wordWrap/>
              <w:rPr>
                <w:rFonts w:cs="Times New Roman"/>
                <w:sz w:val="18"/>
                <w:szCs w:val="18"/>
                <w:lang w:val="en-GB"/>
              </w:rPr>
            </w:pPr>
          </w:p>
        </w:tc>
        <w:tc>
          <w:tcPr>
            <w:tcW w:w="1057" w:type="pct"/>
            <w:vAlign w:val="center"/>
          </w:tcPr>
          <w:p w:rsidR="00DC2C79" w:rsidRPr="00ED71FC" w:rsidRDefault="00DC2C79" w:rsidP="005C1C6A">
            <w:pPr>
              <w:wordWrap/>
              <w:rPr>
                <w:rFonts w:cs="Times New Roman"/>
                <w:sz w:val="18"/>
                <w:szCs w:val="18"/>
                <w:lang w:val="en-GB"/>
              </w:rPr>
            </w:pPr>
          </w:p>
        </w:tc>
        <w:tc>
          <w:tcPr>
            <w:tcW w:w="961" w:type="pct"/>
            <w:vAlign w:val="center"/>
          </w:tcPr>
          <w:p w:rsidR="00DC2C79" w:rsidRPr="00ED71FC" w:rsidRDefault="00DC2C79" w:rsidP="005C1C6A">
            <w:pPr>
              <w:wordWrap/>
              <w:rPr>
                <w:rFonts w:cs="Times New Roman"/>
                <w:sz w:val="18"/>
                <w:szCs w:val="18"/>
                <w:lang w:val="en-GB"/>
              </w:rPr>
            </w:pP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S-S</w:t>
            </w:r>
          </w:p>
        </w:tc>
        <w:tc>
          <w:tcPr>
            <w:tcW w:w="120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Present</w:t>
            </w:r>
          </w:p>
        </w:tc>
        <w:tc>
          <w:tcPr>
            <w:tcW w:w="105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0.901</w:t>
            </w:r>
          </w:p>
        </w:tc>
        <w:tc>
          <w:tcPr>
            <w:tcW w:w="1057"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3.502</w:t>
            </w:r>
          </w:p>
        </w:tc>
        <w:tc>
          <w:tcPr>
            <w:tcW w:w="961"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7.537</w:t>
            </w:r>
          </w:p>
        </w:tc>
      </w:tr>
      <w:tr w:rsidR="002C0DD2" w:rsidRPr="00ED71FC" w:rsidTr="005C1C6A">
        <w:trPr>
          <w:trHeight w:val="20"/>
        </w:trPr>
        <w:tc>
          <w:tcPr>
            <w:tcW w:w="722" w:type="pct"/>
            <w:tcBorders>
              <w:bottom w:val="nil"/>
            </w:tcBorders>
            <w:vAlign w:val="center"/>
          </w:tcPr>
          <w:p w:rsidR="00DC2C79" w:rsidRPr="00ED71FC" w:rsidRDefault="00DC2C79" w:rsidP="005C1C6A">
            <w:pPr>
              <w:wordWrap/>
              <w:rPr>
                <w:rFonts w:cs="Times New Roman"/>
                <w:sz w:val="18"/>
                <w:szCs w:val="18"/>
                <w:lang w:val="en-GB"/>
              </w:rPr>
            </w:pPr>
          </w:p>
        </w:tc>
        <w:tc>
          <w:tcPr>
            <w:tcW w:w="1205" w:type="pct"/>
            <w:tcBorders>
              <w:bottom w:val="nil"/>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Analytical</w:t>
            </w:r>
          </w:p>
        </w:tc>
        <w:tc>
          <w:tcPr>
            <w:tcW w:w="1055" w:type="pct"/>
            <w:tcBorders>
              <w:bottom w:val="nil"/>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0.901</w:t>
            </w:r>
          </w:p>
        </w:tc>
        <w:tc>
          <w:tcPr>
            <w:tcW w:w="1057" w:type="pct"/>
            <w:tcBorders>
              <w:bottom w:val="nil"/>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3.501</w:t>
            </w:r>
          </w:p>
        </w:tc>
        <w:tc>
          <w:tcPr>
            <w:tcW w:w="961" w:type="pct"/>
            <w:tcBorders>
              <w:bottom w:val="nil"/>
            </w:tcBorders>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7.535</w:t>
            </w:r>
          </w:p>
        </w:tc>
      </w:tr>
      <w:tr w:rsidR="002C0DD2" w:rsidRPr="00ED71FC" w:rsidTr="005C1C6A">
        <w:trPr>
          <w:trHeight w:val="20"/>
        </w:trPr>
        <w:tc>
          <w:tcPr>
            <w:tcW w:w="722" w:type="pct"/>
            <w:tcBorders>
              <w:top w:val="nil"/>
              <w:bottom w:val="nil"/>
            </w:tcBorders>
            <w:vAlign w:val="center"/>
          </w:tcPr>
          <w:p w:rsidR="00DC2C79" w:rsidRPr="00ED71FC" w:rsidRDefault="00DC2C79" w:rsidP="005C1C6A">
            <w:pPr>
              <w:wordWrap/>
              <w:rPr>
                <w:rFonts w:cs="Times New Roman"/>
                <w:sz w:val="18"/>
                <w:szCs w:val="18"/>
                <w:lang w:val="en-GB"/>
              </w:rPr>
            </w:pPr>
          </w:p>
        </w:tc>
        <w:tc>
          <w:tcPr>
            <w:tcW w:w="1205" w:type="pct"/>
            <w:tcBorders>
              <w:top w:val="nil"/>
              <w:bottom w:val="nil"/>
            </w:tcBorders>
            <w:vAlign w:val="center"/>
          </w:tcPr>
          <w:p w:rsidR="00DC2C79" w:rsidRPr="00ED71FC" w:rsidRDefault="00DC2C79" w:rsidP="005C1C6A">
            <w:pPr>
              <w:wordWrap/>
              <w:rPr>
                <w:rFonts w:cs="Times New Roman"/>
                <w:sz w:val="18"/>
                <w:szCs w:val="18"/>
                <w:vertAlign w:val="superscript"/>
                <w:lang w:val="en-GB"/>
              </w:rPr>
            </w:pPr>
            <w:r w:rsidRPr="00ED71FC">
              <w:rPr>
                <w:rFonts w:cs="Times New Roman"/>
                <w:sz w:val="18"/>
                <w:szCs w:val="18"/>
                <w:lang w:val="en-GB"/>
              </w:rPr>
              <w:t>IGA</w:t>
            </w:r>
          </w:p>
        </w:tc>
        <w:tc>
          <w:tcPr>
            <w:tcW w:w="1055" w:type="pct"/>
            <w:tcBorders>
              <w:top w:val="nil"/>
              <w:bottom w:val="nil"/>
            </w:tcBorders>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0.901</w:t>
            </w:r>
          </w:p>
        </w:tc>
        <w:tc>
          <w:tcPr>
            <w:tcW w:w="1057" w:type="pct"/>
            <w:tcBorders>
              <w:top w:val="nil"/>
              <w:bottom w:val="nil"/>
            </w:tcBorders>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3.500</w:t>
            </w:r>
          </w:p>
        </w:tc>
        <w:tc>
          <w:tcPr>
            <w:tcW w:w="961" w:type="pct"/>
            <w:tcBorders>
              <w:top w:val="nil"/>
              <w:bottom w:val="nil"/>
            </w:tcBorders>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7.535</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vertAlign w:val="superscript"/>
                <w:lang w:val="en-GB"/>
              </w:rPr>
            </w:pPr>
            <w:r w:rsidRPr="00ED71FC">
              <w:rPr>
                <w:rFonts w:cs="Times New Roman"/>
                <w:sz w:val="18"/>
                <w:szCs w:val="18"/>
                <w:lang w:val="en-GB"/>
              </w:rPr>
              <w:t>HSDT</w:t>
            </w:r>
          </w:p>
        </w:tc>
        <w:tc>
          <w:tcPr>
            <w:tcW w:w="1055"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0.827</w:t>
            </w:r>
          </w:p>
        </w:tc>
        <w:tc>
          <w:tcPr>
            <w:tcW w:w="1057"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3.233</w:t>
            </w:r>
          </w:p>
        </w:tc>
        <w:tc>
          <w:tcPr>
            <w:tcW w:w="961" w:type="pct"/>
            <w:vAlign w:val="center"/>
          </w:tcPr>
          <w:p w:rsidR="00DC2C79" w:rsidRPr="00ED71FC" w:rsidRDefault="00DC2C79" w:rsidP="00BA1FF7">
            <w:pPr>
              <w:wordWrap/>
              <w:rPr>
                <w:rFonts w:cs="Times New Roman"/>
                <w:sz w:val="18"/>
                <w:szCs w:val="18"/>
                <w:lang w:val="en-GB"/>
              </w:rPr>
            </w:pPr>
            <w:r w:rsidRPr="00ED71FC">
              <w:rPr>
                <w:rFonts w:cs="Times New Roman"/>
                <w:sz w:val="18"/>
                <w:szCs w:val="18"/>
                <w:lang w:val="en-GB"/>
              </w:rPr>
              <w:t>7.014</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lang w:val="en-GB"/>
              </w:rPr>
            </w:pPr>
          </w:p>
        </w:tc>
        <w:tc>
          <w:tcPr>
            <w:tcW w:w="1055" w:type="pct"/>
            <w:vAlign w:val="center"/>
          </w:tcPr>
          <w:p w:rsidR="00DC2C79" w:rsidRPr="00ED71FC" w:rsidRDefault="00DC2C79" w:rsidP="005C1C6A">
            <w:pPr>
              <w:wordWrap/>
              <w:rPr>
                <w:rFonts w:cs="Times New Roman"/>
                <w:sz w:val="18"/>
                <w:szCs w:val="18"/>
                <w:lang w:val="en-GB"/>
              </w:rPr>
            </w:pPr>
          </w:p>
        </w:tc>
        <w:tc>
          <w:tcPr>
            <w:tcW w:w="1057" w:type="pct"/>
            <w:vAlign w:val="center"/>
          </w:tcPr>
          <w:p w:rsidR="00DC2C79" w:rsidRPr="00ED71FC" w:rsidRDefault="00DC2C79" w:rsidP="005C1C6A">
            <w:pPr>
              <w:wordWrap/>
              <w:rPr>
                <w:rFonts w:cs="Times New Roman"/>
                <w:sz w:val="18"/>
                <w:szCs w:val="18"/>
                <w:lang w:val="en-GB"/>
              </w:rPr>
            </w:pPr>
          </w:p>
        </w:tc>
        <w:tc>
          <w:tcPr>
            <w:tcW w:w="961" w:type="pct"/>
            <w:vAlign w:val="center"/>
          </w:tcPr>
          <w:p w:rsidR="00DC2C79" w:rsidRPr="00ED71FC" w:rsidRDefault="00DC2C79" w:rsidP="005C1C6A">
            <w:pPr>
              <w:wordWrap/>
              <w:rPr>
                <w:rFonts w:cs="Times New Roman"/>
                <w:sz w:val="18"/>
                <w:szCs w:val="18"/>
                <w:lang w:val="en-GB"/>
              </w:rPr>
            </w:pP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C-F</w:t>
            </w:r>
          </w:p>
        </w:tc>
        <w:tc>
          <w:tcPr>
            <w:tcW w:w="120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Present</w:t>
            </w:r>
          </w:p>
        </w:tc>
        <w:tc>
          <w:tcPr>
            <w:tcW w:w="105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0.323</w:t>
            </w:r>
          </w:p>
        </w:tc>
        <w:tc>
          <w:tcPr>
            <w:tcW w:w="1057"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1.967</w:t>
            </w:r>
          </w:p>
        </w:tc>
        <w:tc>
          <w:tcPr>
            <w:tcW w:w="961"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5.285</w:t>
            </w:r>
          </w:p>
        </w:tc>
      </w:tr>
      <w:tr w:rsidR="002C0DD2" w:rsidRPr="00ED71FC" w:rsidTr="005C1C6A">
        <w:trPr>
          <w:trHeight w:val="20"/>
        </w:trPr>
        <w:tc>
          <w:tcPr>
            <w:tcW w:w="722" w:type="pct"/>
            <w:vAlign w:val="center"/>
          </w:tcPr>
          <w:p w:rsidR="00DC2C79" w:rsidRPr="00ED71FC" w:rsidRDefault="00DC2C79" w:rsidP="005C1C6A">
            <w:pPr>
              <w:wordWrap/>
              <w:rPr>
                <w:rFonts w:cs="Times New Roman"/>
                <w:sz w:val="18"/>
                <w:szCs w:val="18"/>
                <w:lang w:val="en-GB"/>
              </w:rPr>
            </w:pPr>
          </w:p>
        </w:tc>
        <w:tc>
          <w:tcPr>
            <w:tcW w:w="120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Analytical</w:t>
            </w:r>
          </w:p>
        </w:tc>
        <w:tc>
          <w:tcPr>
            <w:tcW w:w="1055"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0.323</w:t>
            </w:r>
          </w:p>
        </w:tc>
        <w:tc>
          <w:tcPr>
            <w:tcW w:w="1057"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1.967</w:t>
            </w:r>
          </w:p>
        </w:tc>
        <w:tc>
          <w:tcPr>
            <w:tcW w:w="961" w:type="pct"/>
            <w:vAlign w:val="center"/>
          </w:tcPr>
          <w:p w:rsidR="00DC2C79" w:rsidRPr="00ED71FC" w:rsidRDefault="00DC2C79" w:rsidP="005C1C6A">
            <w:pPr>
              <w:wordWrap/>
              <w:rPr>
                <w:rFonts w:cs="Times New Roman"/>
                <w:sz w:val="18"/>
                <w:szCs w:val="18"/>
                <w:lang w:val="en-GB"/>
              </w:rPr>
            </w:pPr>
            <w:r w:rsidRPr="00ED71FC">
              <w:rPr>
                <w:rFonts w:cs="Times New Roman"/>
                <w:sz w:val="18"/>
                <w:szCs w:val="18"/>
                <w:lang w:val="en-GB"/>
              </w:rPr>
              <w:t>5.283</w:t>
            </w:r>
          </w:p>
        </w:tc>
      </w:tr>
      <w:tr w:rsidR="002C0DD2" w:rsidRPr="002C0DD2" w:rsidTr="005C1C6A">
        <w:trPr>
          <w:trHeight w:val="20"/>
        </w:trPr>
        <w:tc>
          <w:tcPr>
            <w:tcW w:w="5000" w:type="pct"/>
            <w:gridSpan w:val="5"/>
            <w:tcBorders>
              <w:top w:val="single" w:sz="4" w:space="0" w:color="auto"/>
              <w:bottom w:val="single" w:sz="4" w:space="0" w:color="auto"/>
            </w:tcBorders>
            <w:vAlign w:val="center"/>
          </w:tcPr>
          <w:p w:rsidR="00DC2C79" w:rsidRPr="00ED71FC" w:rsidRDefault="00DC2C79" w:rsidP="005C1C6A">
            <w:pPr>
              <w:wordWrap/>
              <w:rPr>
                <w:rFonts w:cs="Times New Roman"/>
                <w:sz w:val="16"/>
                <w:szCs w:val="16"/>
                <w:lang w:val="en-GB"/>
              </w:rPr>
            </w:pPr>
            <w:r w:rsidRPr="00ED71FC">
              <w:rPr>
                <w:rFonts w:cs="Times New Roman"/>
                <w:sz w:val="16"/>
                <w:szCs w:val="16"/>
                <w:vertAlign w:val="superscript"/>
                <w:lang w:val="en-GB"/>
              </w:rPr>
              <w:t>a</w:t>
            </w:r>
            <w:r w:rsidRPr="00ED71FC">
              <w:rPr>
                <w:rFonts w:cs="Times New Roman"/>
                <w:sz w:val="16"/>
                <w:szCs w:val="16"/>
                <w:lang w:val="en-GB"/>
              </w:rPr>
              <w:t xml:space="preserve"> Series solution with Lagrange multipliers by Jafari-</w:t>
            </w:r>
            <w:proofErr w:type="spellStart"/>
            <w:r w:rsidRPr="00ED71FC">
              <w:rPr>
                <w:rFonts w:cs="Times New Roman"/>
                <w:sz w:val="16"/>
                <w:szCs w:val="16"/>
                <w:lang w:val="en-GB"/>
              </w:rPr>
              <w:t>Talookolaei</w:t>
            </w:r>
            <w:proofErr w:type="spellEnd"/>
            <w:r w:rsidRPr="00ED71FC">
              <w:rPr>
                <w:rFonts w:cs="Times New Roman"/>
                <w:sz w:val="16"/>
                <w:szCs w:val="16"/>
                <w:lang w:val="en-GB"/>
              </w:rPr>
              <w:t xml:space="preserve"> et al. (2012)</w:t>
            </w:r>
          </w:p>
          <w:p w:rsidR="00DC2C79" w:rsidRPr="00ED71FC" w:rsidRDefault="00DC2C79" w:rsidP="005C1C6A">
            <w:pPr>
              <w:wordWrap/>
              <w:rPr>
                <w:rFonts w:cs="Times New Roman"/>
                <w:sz w:val="16"/>
                <w:szCs w:val="16"/>
                <w:lang w:val="en-GB"/>
              </w:rPr>
            </w:pPr>
            <w:r w:rsidRPr="00ED71FC">
              <w:rPr>
                <w:rFonts w:cs="Times New Roman"/>
                <w:sz w:val="16"/>
                <w:szCs w:val="16"/>
                <w:vertAlign w:val="superscript"/>
                <w:lang w:val="en-GB"/>
              </w:rPr>
              <w:t xml:space="preserve">b </w:t>
            </w:r>
            <w:r w:rsidRPr="00ED71FC">
              <w:rPr>
                <w:rFonts w:cs="Times New Roman"/>
                <w:sz w:val="16"/>
                <w:szCs w:val="16"/>
                <w:lang w:val="en-GB"/>
              </w:rPr>
              <w:t>Isogeometric FEM by Wang et al. (2015)</w:t>
            </w:r>
          </w:p>
          <w:p w:rsidR="00DC2C79" w:rsidRPr="00ED71FC" w:rsidRDefault="00DC2C79" w:rsidP="005C1C6A">
            <w:pPr>
              <w:wordWrap/>
              <w:rPr>
                <w:rFonts w:cs="Times New Roman"/>
                <w:sz w:val="16"/>
                <w:szCs w:val="16"/>
                <w:lang w:val="en-GB"/>
              </w:rPr>
            </w:pPr>
            <w:r w:rsidRPr="00ED71FC">
              <w:rPr>
                <w:rFonts w:cs="Times New Roman"/>
                <w:sz w:val="16"/>
                <w:szCs w:val="16"/>
                <w:vertAlign w:val="superscript"/>
                <w:lang w:val="en-GB"/>
              </w:rPr>
              <w:t xml:space="preserve">c </w:t>
            </w:r>
            <w:r w:rsidRPr="00ED71FC">
              <w:rPr>
                <w:rFonts w:cs="Times New Roman"/>
                <w:sz w:val="16"/>
                <w:szCs w:val="16"/>
                <w:lang w:val="en-GB"/>
              </w:rPr>
              <w:t>State-space-based differential quadrature method by Chen et al. (2004)</w:t>
            </w:r>
          </w:p>
          <w:p w:rsidR="00DC2C79" w:rsidRPr="002C0DD2" w:rsidRDefault="00DC2C79" w:rsidP="005C1C6A">
            <w:pPr>
              <w:wordWrap/>
              <w:rPr>
                <w:rFonts w:cs="Times New Roman"/>
                <w:sz w:val="16"/>
                <w:szCs w:val="16"/>
                <w:lang w:val="en-GB"/>
              </w:rPr>
            </w:pPr>
            <w:r w:rsidRPr="00ED71FC">
              <w:rPr>
                <w:rFonts w:cs="Times New Roman"/>
                <w:sz w:val="16"/>
                <w:szCs w:val="16"/>
                <w:vertAlign w:val="superscript"/>
                <w:lang w:val="en-GB"/>
              </w:rPr>
              <w:t xml:space="preserve">d </w:t>
            </w:r>
            <w:r w:rsidRPr="00ED71FC">
              <w:rPr>
                <w:rFonts w:cs="Times New Roman"/>
                <w:sz w:val="16"/>
                <w:szCs w:val="16"/>
                <w:lang w:val="en-GB"/>
              </w:rPr>
              <w:t xml:space="preserve">Higher-order shear deformation theory by </w:t>
            </w:r>
            <w:proofErr w:type="spellStart"/>
            <w:r w:rsidRPr="00ED71FC">
              <w:rPr>
                <w:rFonts w:cs="Times New Roman"/>
                <w:sz w:val="16"/>
                <w:szCs w:val="16"/>
                <w:lang w:val="en-GB"/>
              </w:rPr>
              <w:t>Chandrashekhara</w:t>
            </w:r>
            <w:proofErr w:type="spellEnd"/>
            <w:r w:rsidRPr="00ED71FC">
              <w:rPr>
                <w:rFonts w:cs="Times New Roman"/>
                <w:sz w:val="16"/>
                <w:szCs w:val="16"/>
                <w:lang w:val="en-GB"/>
              </w:rPr>
              <w:t xml:space="preserve"> and </w:t>
            </w:r>
            <w:proofErr w:type="spellStart"/>
            <w:r w:rsidRPr="00ED71FC">
              <w:rPr>
                <w:rFonts w:cs="Times New Roman"/>
                <w:sz w:val="16"/>
                <w:szCs w:val="16"/>
                <w:lang w:val="en-GB"/>
              </w:rPr>
              <w:t>Bangera</w:t>
            </w:r>
            <w:proofErr w:type="spellEnd"/>
            <w:r w:rsidRPr="00ED71FC">
              <w:rPr>
                <w:rFonts w:cs="Times New Roman"/>
                <w:sz w:val="16"/>
                <w:szCs w:val="16"/>
                <w:lang w:val="en-GB"/>
              </w:rPr>
              <w:t xml:space="preserve"> (1992)</w:t>
            </w:r>
          </w:p>
        </w:tc>
      </w:tr>
    </w:tbl>
    <w:tbl>
      <w:tblPr>
        <w:tblStyle w:val="TabloKlavuzu2"/>
        <w:tblpPr w:leftFromText="142" w:rightFromText="142" w:topFromText="142" w:bottomFromText="284"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60"/>
        <w:gridCol w:w="861"/>
        <w:gridCol w:w="983"/>
        <w:gridCol w:w="983"/>
        <w:gridCol w:w="869"/>
        <w:gridCol w:w="869"/>
        <w:gridCol w:w="946"/>
        <w:gridCol w:w="869"/>
        <w:gridCol w:w="869"/>
        <w:gridCol w:w="946"/>
        <w:gridCol w:w="839"/>
      </w:tblGrid>
      <w:tr w:rsidR="002C0DD2" w:rsidRPr="00ED71FC" w:rsidTr="00A46A6C">
        <w:tc>
          <w:tcPr>
            <w:tcW w:w="5000" w:type="pct"/>
            <w:gridSpan w:val="11"/>
            <w:tcBorders>
              <w:top w:val="single" w:sz="4" w:space="0" w:color="auto"/>
              <w:bottom w:val="single" w:sz="4" w:space="0" w:color="auto"/>
            </w:tcBorders>
            <w:vAlign w:val="center"/>
          </w:tcPr>
          <w:p w:rsidR="003A6AFF" w:rsidRPr="00ED71FC" w:rsidRDefault="003A6AFF" w:rsidP="00A46A6C">
            <w:pPr>
              <w:wordWrap/>
              <w:rPr>
                <w:rFonts w:cs="Times New Roman"/>
                <w:sz w:val="18"/>
                <w:szCs w:val="18"/>
                <w:lang w:val="en-GB"/>
              </w:rPr>
            </w:pPr>
            <w:r w:rsidRPr="00ED71FC">
              <w:rPr>
                <w:rFonts w:cs="Times New Roman"/>
                <w:sz w:val="18"/>
                <w:szCs w:val="18"/>
                <w:lang w:val="en-GB"/>
              </w:rPr>
              <w:t>Table 7 Non-dimensional frequencies (</w:t>
            </w:r>
            <w:r w:rsidRPr="00ED71FC">
              <w:rPr>
                <w:rFonts w:asciiTheme="minorHAnsi" w:eastAsiaTheme="minorEastAsia" w:hAnsiTheme="minorHAnsi"/>
                <w:kern w:val="2"/>
                <w:position w:val="-10"/>
                <w:sz w:val="18"/>
                <w:szCs w:val="18"/>
                <w:lang w:val="en-GB" w:eastAsia="ko-KR"/>
              </w:rPr>
              <w:object w:dxaOrig="1300" w:dyaOrig="320">
                <v:shape id="_x0000_i1070" type="#_x0000_t75" style="width:65.25pt;height:15.75pt" o:ole="">
                  <v:imagedata r:id="rId100" o:title=""/>
                </v:shape>
                <o:OLEObject Type="Embed" ProgID="Equation.DSMT4" ShapeID="_x0000_i1070" DrawAspect="Content" ObjectID="_1633933006" r:id="rId105"/>
              </w:object>
            </w:r>
            <w:r w:rsidRPr="00ED71FC">
              <w:rPr>
                <w:rFonts w:cs="Times New Roman"/>
                <w:sz w:val="18"/>
                <w:szCs w:val="18"/>
                <w:lang w:val="en-GB"/>
              </w:rPr>
              <w:t xml:space="preserve">) of cross-ply laminated beams with various end conditions for different orthotropy ratio </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z w:val="18"/>
                <w:szCs w:val="18"/>
                <w:lang w:val="en-GB"/>
              </w:rPr>
              <w:t xml:space="preserve"> (</w:t>
            </w:r>
            <w:r w:rsidRPr="00ED71FC">
              <w:rPr>
                <w:rFonts w:cs="Times New Roman"/>
                <w:i/>
                <w:spacing w:val="20"/>
                <w:sz w:val="18"/>
                <w:szCs w:val="18"/>
                <w:lang w:val="en-GB"/>
              </w:rPr>
              <w:t>L</w:t>
            </w:r>
            <w:r w:rsidRPr="00ED71FC">
              <w:rPr>
                <w:rFonts w:cs="Times New Roman"/>
                <w:spacing w:val="20"/>
                <w:sz w:val="18"/>
                <w:szCs w:val="18"/>
                <w:lang w:val="en-GB"/>
              </w:rPr>
              <w:t>/</w:t>
            </w:r>
            <w:r w:rsidRPr="00ED71FC">
              <w:rPr>
                <w:rFonts w:cs="Times New Roman"/>
                <w:i/>
                <w:spacing w:val="20"/>
                <w:sz w:val="18"/>
                <w:szCs w:val="18"/>
                <w:lang w:val="en-GB"/>
              </w:rPr>
              <w:t>h</w:t>
            </w:r>
            <w:r w:rsidRPr="00ED71FC">
              <w:rPr>
                <w:rFonts w:cs="Times New Roman"/>
                <w:sz w:val="18"/>
                <w:szCs w:val="18"/>
                <w:lang w:val="en-GB"/>
              </w:rPr>
              <w:t xml:space="preserve"> = 10) </w:t>
            </w:r>
          </w:p>
        </w:tc>
      </w:tr>
      <w:tr w:rsidR="002C0DD2" w:rsidRPr="00ED71FC" w:rsidTr="00A46A6C">
        <w:tc>
          <w:tcPr>
            <w:tcW w:w="435" w:type="pct"/>
            <w:vMerge w:val="restart"/>
            <w:tcBorders>
              <w:top w:val="single" w:sz="4" w:space="0" w:color="auto"/>
              <w:bottom w:val="single" w:sz="4" w:space="0" w:color="auto"/>
            </w:tcBorders>
            <w:vAlign w:val="center"/>
          </w:tcPr>
          <w:p w:rsidR="003A6AFF" w:rsidRPr="00ED71FC" w:rsidRDefault="003A6AFF" w:rsidP="00A46A6C">
            <w:pPr>
              <w:wordWrap/>
              <w:rPr>
                <w:rFonts w:cs="Times New Roman"/>
                <w:sz w:val="18"/>
                <w:szCs w:val="18"/>
                <w:lang w:val="en-GB"/>
              </w:rPr>
            </w:pPr>
            <w:r w:rsidRPr="00ED71FC">
              <w:rPr>
                <w:rFonts w:cs="Times New Roman"/>
                <w:sz w:val="18"/>
                <w:szCs w:val="18"/>
                <w:lang w:val="en-GB"/>
              </w:rPr>
              <w:t>Lay-up</w:t>
            </w:r>
          </w:p>
        </w:tc>
        <w:tc>
          <w:tcPr>
            <w:tcW w:w="435" w:type="pct"/>
            <w:vMerge w:val="restart"/>
            <w:tcBorders>
              <w:top w:val="single" w:sz="4" w:space="0" w:color="auto"/>
              <w:bottom w:val="single" w:sz="4" w:space="0" w:color="auto"/>
            </w:tcBorders>
            <w:vAlign w:val="center"/>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Mode</w:t>
            </w:r>
          </w:p>
        </w:tc>
        <w:tc>
          <w:tcPr>
            <w:tcW w:w="497"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97"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=10</w:t>
            </w:r>
          </w:p>
        </w:tc>
        <w:tc>
          <w:tcPr>
            <w:tcW w:w="439"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39"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78"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=20</w:t>
            </w:r>
          </w:p>
        </w:tc>
        <w:tc>
          <w:tcPr>
            <w:tcW w:w="439"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39"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78"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=40</w:t>
            </w:r>
          </w:p>
        </w:tc>
        <w:tc>
          <w:tcPr>
            <w:tcW w:w="424"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r>
      <w:tr w:rsidR="002C0DD2" w:rsidRPr="00ED71FC" w:rsidTr="00A46A6C">
        <w:tc>
          <w:tcPr>
            <w:tcW w:w="435" w:type="pct"/>
            <w:vMerge/>
            <w:tcBorders>
              <w:top w:val="single" w:sz="4" w:space="0" w:color="auto"/>
              <w:bottom w:val="single" w:sz="4" w:space="0" w:color="auto"/>
            </w:tcBorders>
          </w:tcPr>
          <w:p w:rsidR="003A6AFF" w:rsidRPr="00ED71FC" w:rsidRDefault="003A6AFF" w:rsidP="00A46A6C">
            <w:pPr>
              <w:wordWrap/>
              <w:jc w:val="both"/>
              <w:rPr>
                <w:rFonts w:cs="Times New Roman"/>
                <w:spacing w:val="20"/>
                <w:sz w:val="18"/>
                <w:szCs w:val="18"/>
                <w:lang w:val="en-GB"/>
              </w:rPr>
            </w:pPr>
          </w:p>
        </w:tc>
        <w:tc>
          <w:tcPr>
            <w:tcW w:w="435" w:type="pct"/>
            <w:vMerge/>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p>
        </w:tc>
        <w:tc>
          <w:tcPr>
            <w:tcW w:w="497"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F-F</w:t>
            </w:r>
          </w:p>
        </w:tc>
        <w:tc>
          <w:tcPr>
            <w:tcW w:w="497" w:type="pct"/>
            <w:tcBorders>
              <w:top w:val="single" w:sz="4" w:space="0" w:color="auto"/>
              <w:bottom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C-C</w:t>
            </w:r>
          </w:p>
        </w:tc>
        <w:tc>
          <w:tcPr>
            <w:tcW w:w="439"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S-S</w:t>
            </w:r>
          </w:p>
        </w:tc>
        <w:tc>
          <w:tcPr>
            <w:tcW w:w="439"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F-F</w:t>
            </w:r>
          </w:p>
        </w:tc>
        <w:tc>
          <w:tcPr>
            <w:tcW w:w="478"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C-C</w:t>
            </w:r>
          </w:p>
        </w:tc>
        <w:tc>
          <w:tcPr>
            <w:tcW w:w="439"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S-S</w:t>
            </w:r>
          </w:p>
        </w:tc>
        <w:tc>
          <w:tcPr>
            <w:tcW w:w="439"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F-F</w:t>
            </w:r>
          </w:p>
        </w:tc>
        <w:tc>
          <w:tcPr>
            <w:tcW w:w="478"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C-C</w:t>
            </w:r>
          </w:p>
        </w:tc>
        <w:tc>
          <w:tcPr>
            <w:tcW w:w="424" w:type="pct"/>
            <w:tcBorders>
              <w:top w:val="single" w:sz="4" w:space="0" w:color="auto"/>
              <w:bottom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S-S</w:t>
            </w:r>
          </w:p>
        </w:tc>
      </w:tr>
      <w:tr w:rsidR="002C0DD2" w:rsidRPr="00ED71FC" w:rsidTr="00A46A6C">
        <w:tc>
          <w:tcPr>
            <w:tcW w:w="435" w:type="pct"/>
            <w:tcBorders>
              <w:top w:val="single" w:sz="4" w:space="0" w:color="auto"/>
            </w:tcBorders>
          </w:tcPr>
          <w:p w:rsidR="003A6AFF" w:rsidRPr="00ED71FC" w:rsidRDefault="003A6AFF" w:rsidP="00A46A6C">
            <w:pPr>
              <w:wordWrap/>
              <w:jc w:val="both"/>
              <w:rPr>
                <w:rFonts w:cs="Times New Roman"/>
                <w:sz w:val="18"/>
                <w:szCs w:val="18"/>
                <w:lang w:val="en-GB"/>
              </w:rPr>
            </w:pPr>
            <w:r w:rsidRPr="00ED71FC">
              <w:rPr>
                <w:rFonts w:cs="Times New Roman"/>
                <w:sz w:val="18"/>
                <w:szCs w:val="18"/>
                <w:lang w:val="en-GB"/>
              </w:rPr>
              <w:t>[0/90]</w:t>
            </w:r>
          </w:p>
        </w:tc>
        <w:tc>
          <w:tcPr>
            <w:tcW w:w="435" w:type="pct"/>
            <w:tcBorders>
              <w:top w:val="single" w:sz="4" w:space="0" w:color="auto"/>
            </w:tcBorders>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1</w:t>
            </w:r>
          </w:p>
        </w:tc>
        <w:tc>
          <w:tcPr>
            <w:tcW w:w="497" w:type="pct"/>
            <w:tcBorders>
              <w:top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3.1513</w:t>
            </w:r>
          </w:p>
        </w:tc>
        <w:tc>
          <w:tcPr>
            <w:tcW w:w="497" w:type="pct"/>
            <w:tcBorders>
              <w:top w:val="single" w:sz="4" w:space="0" w:color="auto"/>
            </w:tcBorders>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2.8588</w:t>
            </w:r>
          </w:p>
        </w:tc>
        <w:tc>
          <w:tcPr>
            <w:tcW w:w="439"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1.4258</w:t>
            </w:r>
          </w:p>
        </w:tc>
        <w:tc>
          <w:tcPr>
            <w:tcW w:w="439"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2.6551</w:t>
            </w:r>
          </w:p>
        </w:tc>
        <w:tc>
          <w:tcPr>
            <w:tcW w:w="478"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2.3087</w:t>
            </w:r>
          </w:p>
        </w:tc>
        <w:tc>
          <w:tcPr>
            <w:tcW w:w="439"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1.2050</w:t>
            </w:r>
          </w:p>
        </w:tc>
        <w:tc>
          <w:tcPr>
            <w:tcW w:w="439"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2.3097</w:t>
            </w:r>
          </w:p>
        </w:tc>
        <w:tc>
          <w:tcPr>
            <w:tcW w:w="478"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1.8773</w:t>
            </w:r>
          </w:p>
        </w:tc>
        <w:tc>
          <w:tcPr>
            <w:tcW w:w="424" w:type="pct"/>
            <w:tcBorders>
              <w:top w:val="single" w:sz="4" w:space="0" w:color="auto"/>
            </w:tcBorders>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1.0532</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2</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6.7679</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5.0825</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4.9673</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4.1531</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3.4432</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3</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7.7034</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6.2672</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5.2777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4.9673</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5.1553</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4.1100</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4</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13.1008</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11.5098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9.5761</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9.9347</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8.7945</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7.7719</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7.0249</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6.7067</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6.2278</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5</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11.2529</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10.3416</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9.8739</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8.1703</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7.0249</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24" w:type="pct"/>
          </w:tcPr>
          <w:p w:rsidR="003A6AFF" w:rsidRPr="00ED71FC" w:rsidRDefault="003A6AFF" w:rsidP="00A46A6C">
            <w:pPr>
              <w:wordWrap/>
              <w:ind w:right="170"/>
              <w:jc w:val="right"/>
              <w:rPr>
                <w:rFonts w:cs="Times New Roman"/>
                <w:sz w:val="18"/>
                <w:szCs w:val="18"/>
                <w:lang w:val="en-GB"/>
              </w:rPr>
            </w:pP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r w:rsidRPr="00ED71FC">
              <w:rPr>
                <w:rFonts w:cs="Times New Roman"/>
                <w:sz w:val="18"/>
                <w:szCs w:val="18"/>
                <w:lang w:val="en-GB"/>
              </w:rPr>
              <w:t>[0/90/0]</w:t>
            </w: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1</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5.5086</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4.2676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2.5124</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3.4257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2.3004</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2.6178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2.0009</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2</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4.9789</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4.2547</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3</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11.8530</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9.1669</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7.9853</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9.6189</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7.0397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6.5576</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5.2563</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5.1012</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4</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13.1808</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7.4024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5</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18.4587</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14.8303</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14.0497</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14.2652</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11.1671</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10.9433</w:t>
            </w:r>
          </w:p>
        </w:tc>
        <w:tc>
          <w:tcPr>
            <w:tcW w:w="439" w:type="pct"/>
            <w:vAlign w:val="bottom"/>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10.5375</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8.2073</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8.1386</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vAlign w:val="bottom"/>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vAlign w:val="bottom"/>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24" w:type="pct"/>
          </w:tcPr>
          <w:p w:rsidR="003A6AFF" w:rsidRPr="00ED71FC" w:rsidRDefault="003A6AFF" w:rsidP="00A46A6C">
            <w:pPr>
              <w:wordWrap/>
              <w:ind w:right="170"/>
              <w:jc w:val="right"/>
              <w:rPr>
                <w:rFonts w:cs="Times New Roman"/>
                <w:sz w:val="18"/>
                <w:szCs w:val="18"/>
                <w:lang w:val="en-GB"/>
              </w:rPr>
            </w:pPr>
          </w:p>
        </w:tc>
      </w:tr>
      <w:tr w:rsidR="002C0DD2" w:rsidRPr="00ED71FC" w:rsidTr="00A46A6C">
        <w:tc>
          <w:tcPr>
            <w:tcW w:w="435" w:type="pct"/>
          </w:tcPr>
          <w:p w:rsidR="003A6AFF" w:rsidRPr="00ED71FC" w:rsidRDefault="003A6AFF" w:rsidP="00A46A6C">
            <w:pPr>
              <w:wordWrap/>
              <w:jc w:val="both"/>
              <w:rPr>
                <w:rFonts w:cs="Times New Roman"/>
                <w:sz w:val="18"/>
                <w:szCs w:val="18"/>
                <w:vertAlign w:val="subscript"/>
                <w:lang w:val="en-GB"/>
              </w:rPr>
            </w:pPr>
            <w:r w:rsidRPr="00ED71FC">
              <w:rPr>
                <w:rFonts w:cs="Times New Roman"/>
                <w:sz w:val="18"/>
                <w:szCs w:val="18"/>
                <w:lang w:val="en-GB"/>
              </w:rPr>
              <w:t>[0/90]</w:t>
            </w:r>
            <w:r w:rsidRPr="00ED71FC">
              <w:rPr>
                <w:rFonts w:cs="Times New Roman"/>
                <w:sz w:val="18"/>
                <w:szCs w:val="18"/>
                <w:vertAlign w:val="subscript"/>
                <w:lang w:val="en-GB"/>
              </w:rPr>
              <w:t>2</w:t>
            </w: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1</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4.0823</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3.4478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1.8506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3.7095</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2.8545</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1.6942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3.2974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2.2684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1.5244</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2</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6.3106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3</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9.4589</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7.7700</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7.9265</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6.1053</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5.3393</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6.3666</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4.6586</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4.3388</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4</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12.8514</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11.3007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9.8602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9.4070</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5</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15.4342</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12.0456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12.2819</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9.4320</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7.3888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7.2368</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97" w:type="pct"/>
          </w:tcPr>
          <w:p w:rsidR="003A6AFF" w:rsidRPr="00ED71FC" w:rsidRDefault="003A6AFF" w:rsidP="00A46A6C">
            <w:pPr>
              <w:wordWrap/>
              <w:ind w:right="284"/>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39" w:type="pct"/>
          </w:tcPr>
          <w:p w:rsidR="003A6AFF" w:rsidRPr="00ED71FC" w:rsidRDefault="003A6AFF" w:rsidP="00A46A6C">
            <w:pPr>
              <w:wordWrap/>
              <w:ind w:right="170"/>
              <w:jc w:val="right"/>
              <w:rPr>
                <w:rFonts w:cs="Times New Roman"/>
                <w:sz w:val="18"/>
                <w:szCs w:val="18"/>
                <w:lang w:val="en-GB"/>
              </w:rPr>
            </w:pPr>
          </w:p>
        </w:tc>
        <w:tc>
          <w:tcPr>
            <w:tcW w:w="478" w:type="pct"/>
          </w:tcPr>
          <w:p w:rsidR="003A6AFF" w:rsidRPr="00ED71FC" w:rsidRDefault="003A6AFF" w:rsidP="00A46A6C">
            <w:pPr>
              <w:wordWrap/>
              <w:ind w:right="170"/>
              <w:jc w:val="right"/>
              <w:rPr>
                <w:rFonts w:cs="Times New Roman"/>
                <w:sz w:val="18"/>
                <w:szCs w:val="18"/>
                <w:lang w:val="en-GB"/>
              </w:rPr>
            </w:pPr>
          </w:p>
        </w:tc>
        <w:tc>
          <w:tcPr>
            <w:tcW w:w="424" w:type="pct"/>
          </w:tcPr>
          <w:p w:rsidR="003A6AFF" w:rsidRPr="00ED71FC" w:rsidRDefault="003A6AFF" w:rsidP="00A46A6C">
            <w:pPr>
              <w:wordWrap/>
              <w:ind w:right="170"/>
              <w:jc w:val="right"/>
              <w:rPr>
                <w:rFonts w:cs="Times New Roman"/>
                <w:sz w:val="18"/>
                <w:szCs w:val="18"/>
                <w:lang w:val="en-GB"/>
              </w:rPr>
            </w:pPr>
          </w:p>
        </w:tc>
      </w:tr>
      <w:tr w:rsidR="002C0DD2" w:rsidRPr="00ED71FC" w:rsidTr="00A46A6C">
        <w:tc>
          <w:tcPr>
            <w:tcW w:w="435" w:type="pct"/>
          </w:tcPr>
          <w:p w:rsidR="003A6AFF" w:rsidRPr="00ED71FC" w:rsidRDefault="003A6AFF" w:rsidP="00A46A6C">
            <w:pPr>
              <w:wordWrap/>
              <w:jc w:val="both"/>
              <w:rPr>
                <w:rFonts w:cs="Times New Roman"/>
                <w:sz w:val="18"/>
                <w:szCs w:val="18"/>
                <w:vertAlign w:val="subscript"/>
                <w:lang w:val="en-GB"/>
              </w:rPr>
            </w:pPr>
            <w:r w:rsidRPr="00ED71FC">
              <w:rPr>
                <w:rFonts w:cs="Times New Roman"/>
                <w:sz w:val="18"/>
                <w:szCs w:val="18"/>
                <w:lang w:val="en-GB"/>
              </w:rPr>
              <w:t>[0/</w:t>
            </w:r>
            <w:proofErr w:type="gramStart"/>
            <w:r w:rsidRPr="00ED71FC">
              <w:rPr>
                <w:rFonts w:cs="Times New Roman"/>
                <w:sz w:val="18"/>
                <w:szCs w:val="18"/>
                <w:lang w:val="en-GB"/>
              </w:rPr>
              <w:t>90]</w:t>
            </w:r>
            <w:r w:rsidRPr="00ED71FC">
              <w:rPr>
                <w:rFonts w:cs="Times New Roman"/>
                <w:sz w:val="18"/>
                <w:szCs w:val="18"/>
                <w:vertAlign w:val="subscript"/>
                <w:lang w:val="en-GB"/>
              </w:rPr>
              <w:t>S</w:t>
            </w:r>
            <w:proofErr w:type="gramEnd"/>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1</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5.2541</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4.0368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2.3982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4.7225</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3.2246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2.1841</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2.4569</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1.8912</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2</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4.9672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4.0169</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3.5124</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3</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11.2221</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8.6373</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7.5666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9.0593</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6.6126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6.1807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6.9497</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4.9294</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4.7919</w:t>
            </w:r>
          </w:p>
        </w:tc>
      </w:tr>
      <w:tr w:rsidR="002C0DD2" w:rsidRPr="00ED71FC"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4</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13.9501</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11.6847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9.9346</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c>
          <w:tcPr>
            <w:tcW w:w="424"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7.0248</w:t>
            </w:r>
          </w:p>
        </w:tc>
      </w:tr>
      <w:tr w:rsidR="002C0DD2" w:rsidRPr="002C0DD2" w:rsidTr="00A46A6C">
        <w:tc>
          <w:tcPr>
            <w:tcW w:w="435" w:type="pct"/>
          </w:tcPr>
          <w:p w:rsidR="003A6AFF" w:rsidRPr="00ED71FC" w:rsidRDefault="003A6AFF" w:rsidP="00A46A6C">
            <w:pPr>
              <w:wordWrap/>
              <w:jc w:val="both"/>
              <w:rPr>
                <w:rFonts w:cs="Times New Roman"/>
                <w:sz w:val="18"/>
                <w:szCs w:val="18"/>
                <w:lang w:val="en-GB"/>
              </w:rPr>
            </w:pPr>
          </w:p>
        </w:tc>
        <w:tc>
          <w:tcPr>
            <w:tcW w:w="435" w:type="pct"/>
          </w:tcPr>
          <w:p w:rsidR="003A6AFF" w:rsidRPr="00ED71FC" w:rsidRDefault="003A6AFF" w:rsidP="00A46A6C">
            <w:pPr>
              <w:wordWrap/>
              <w:jc w:val="center"/>
              <w:rPr>
                <w:rFonts w:cs="Times New Roman"/>
                <w:sz w:val="18"/>
                <w:szCs w:val="18"/>
                <w:lang w:val="en-GB"/>
              </w:rPr>
            </w:pPr>
            <w:r w:rsidRPr="00ED71FC">
              <w:rPr>
                <w:rFonts w:cs="Times New Roman"/>
                <w:sz w:val="18"/>
                <w:szCs w:val="18"/>
                <w:lang w:val="en-GB"/>
              </w:rPr>
              <w:t>5</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17.4050</w:t>
            </w:r>
          </w:p>
        </w:tc>
        <w:tc>
          <w:tcPr>
            <w:tcW w:w="497" w:type="pct"/>
          </w:tcPr>
          <w:p w:rsidR="003A6AFF" w:rsidRPr="00ED71FC" w:rsidRDefault="003A6AFF" w:rsidP="00A46A6C">
            <w:pPr>
              <w:wordWrap/>
              <w:ind w:right="284"/>
              <w:jc w:val="right"/>
              <w:rPr>
                <w:rFonts w:cs="Times New Roman"/>
                <w:sz w:val="18"/>
                <w:szCs w:val="18"/>
                <w:lang w:val="en-GB"/>
              </w:rPr>
            </w:pPr>
            <w:r w:rsidRPr="00ED71FC">
              <w:rPr>
                <w:rFonts w:cs="Times New Roman"/>
                <w:sz w:val="18"/>
                <w:szCs w:val="18"/>
                <w:lang w:val="en-GB"/>
              </w:rPr>
              <w:t>14.0497</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13.3565</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13.4017</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10.4782</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10.2794</w:t>
            </w:r>
          </w:p>
        </w:tc>
        <w:tc>
          <w:tcPr>
            <w:tcW w:w="439"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9.9865</w:t>
            </w:r>
          </w:p>
        </w:tc>
        <w:tc>
          <w:tcPr>
            <w:tcW w:w="478" w:type="pct"/>
          </w:tcPr>
          <w:p w:rsidR="003A6AFF" w:rsidRPr="00ED71FC" w:rsidRDefault="003A6AFF" w:rsidP="00A46A6C">
            <w:pPr>
              <w:wordWrap/>
              <w:ind w:right="170"/>
              <w:jc w:val="right"/>
              <w:rPr>
                <w:rFonts w:cs="Times New Roman"/>
                <w:sz w:val="18"/>
                <w:szCs w:val="18"/>
                <w:lang w:val="en-GB"/>
              </w:rPr>
            </w:pPr>
            <w:r w:rsidRPr="00ED71FC">
              <w:rPr>
                <w:rFonts w:cs="Times New Roman"/>
                <w:sz w:val="18"/>
                <w:szCs w:val="18"/>
                <w:lang w:val="en-GB"/>
              </w:rPr>
              <w:t>7.6902</w:t>
            </w:r>
          </w:p>
        </w:tc>
        <w:tc>
          <w:tcPr>
            <w:tcW w:w="424" w:type="pct"/>
          </w:tcPr>
          <w:p w:rsidR="003A6AFF" w:rsidRPr="002C0DD2" w:rsidRDefault="003A6AFF" w:rsidP="00A46A6C">
            <w:pPr>
              <w:wordWrap/>
              <w:ind w:right="170"/>
              <w:jc w:val="right"/>
              <w:rPr>
                <w:rFonts w:cs="Times New Roman"/>
                <w:sz w:val="18"/>
                <w:szCs w:val="18"/>
                <w:lang w:val="en-GB"/>
              </w:rPr>
            </w:pPr>
            <w:r w:rsidRPr="00ED71FC">
              <w:rPr>
                <w:rFonts w:cs="Times New Roman"/>
                <w:sz w:val="18"/>
                <w:szCs w:val="18"/>
                <w:lang w:val="en-GB"/>
              </w:rPr>
              <w:t>7.6291</w:t>
            </w:r>
          </w:p>
        </w:tc>
      </w:tr>
    </w:tbl>
    <w:p w:rsidR="00DC2C79" w:rsidRPr="002C0DD2" w:rsidRDefault="00DC2C79" w:rsidP="00DC2C79">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Third example considers the laminated composite beams with different boundary condition and different angle-ply lamina sequences. Geometry and material properties are the same with those used in the convergence study. Natural frequencies are presented in a non-dimensional form as </w:t>
      </w:r>
      <w:r w:rsidRPr="002C0DD2">
        <w:rPr>
          <w:rFonts w:ascii="Times New Roman" w:eastAsia="MS Mincho" w:hAnsi="Times New Roman"/>
          <w:position w:val="-12"/>
          <w:szCs w:val="20"/>
          <w:lang w:val="en-GB"/>
        </w:rPr>
        <w:object w:dxaOrig="1460" w:dyaOrig="360">
          <v:shape id="_x0000_i1071" type="#_x0000_t75" style="width:72.75pt;height:18.75pt" o:ole="">
            <v:imagedata r:id="rId106" o:title=""/>
          </v:shape>
          <o:OLEObject Type="Embed" ProgID="Equation.DSMT4" ShapeID="_x0000_i1071" DrawAspect="Content" ObjectID="_1633933007" r:id="rId107"/>
        </w:object>
      </w:r>
      <w:r w:rsidRPr="002C0DD2">
        <w:rPr>
          <w:rFonts w:ascii="Times New Roman" w:eastAsia="MS Mincho" w:hAnsi="Times New Roman"/>
          <w:szCs w:val="20"/>
          <w:lang w:val="en-GB"/>
        </w:rPr>
        <w:t xml:space="preserve"> in Tables 5 and 6. </w:t>
      </w:r>
    </w:p>
    <w:p w:rsidR="00DC2C79" w:rsidRPr="002C0DD2" w:rsidRDefault="00DC2C79" w:rsidP="00DC2C79">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In Table 5, non-dimensional fundamental frequencies for bending vibrations of symmetric angle ply </w:t>
      </w:r>
      <w:r w:rsidRPr="002C0DD2">
        <w:rPr>
          <w:rFonts w:ascii="Times New Roman" w:eastAsia="MS Mincho" w:hAnsi="Times New Roman"/>
          <w:position w:val="-10"/>
          <w:szCs w:val="20"/>
          <w:lang w:val="en-GB"/>
        </w:rPr>
        <w:object w:dxaOrig="700" w:dyaOrig="300">
          <v:shape id="_x0000_i1072" type="#_x0000_t75" style="width:34.5pt;height:15.75pt" o:ole="">
            <v:imagedata r:id="rId108" o:title=""/>
          </v:shape>
          <o:OLEObject Type="Embed" ProgID="Equation.DSMT4" ShapeID="_x0000_i1072" DrawAspect="Content" ObjectID="_1633933008" r:id="rId109"/>
        </w:object>
      </w:r>
      <w:r w:rsidRPr="002C0DD2">
        <w:rPr>
          <w:rFonts w:ascii="Times New Roman" w:eastAsia="MS Mincho" w:hAnsi="Times New Roman"/>
          <w:szCs w:val="20"/>
          <w:lang w:val="en-GB"/>
        </w:rPr>
        <w:t xml:space="preserve"> laminates obtained by the present method are compared with those of the series load solution in conjunction with Lagrange multipliers given by Jafari-</w:t>
      </w:r>
      <w:proofErr w:type="spellStart"/>
      <w:r w:rsidRPr="002C0DD2">
        <w:rPr>
          <w:rFonts w:ascii="Times New Roman" w:eastAsia="MS Mincho" w:hAnsi="Times New Roman"/>
          <w:szCs w:val="20"/>
          <w:lang w:val="en-GB"/>
        </w:rPr>
        <w:t>Talookolaei</w:t>
      </w:r>
      <w:proofErr w:type="spellEnd"/>
      <w:r w:rsidRPr="002C0DD2">
        <w:rPr>
          <w:rFonts w:ascii="Times New Roman" w:eastAsia="MS Mincho" w:hAnsi="Times New Roman"/>
          <w:szCs w:val="20"/>
          <w:lang w:val="en-GB"/>
        </w:rPr>
        <w:t xml:space="preserve"> et al. (2012). As seen, the results are in excellent agreement. </w:t>
      </w:r>
    </w:p>
    <w:p w:rsidR="00902A91" w:rsidRPr="002C0DD2" w:rsidRDefault="00902A91" w:rsidP="00DC2C79">
      <w:pPr>
        <w:wordWrap/>
        <w:spacing w:after="0"/>
        <w:ind w:firstLine="284"/>
        <w:rPr>
          <w:rFonts w:ascii="Times New Roman" w:eastAsia="MS Mincho" w:hAnsi="Times New Roman"/>
          <w:szCs w:val="20"/>
          <w:lang w:val="en-GB"/>
        </w:rPr>
      </w:pPr>
    </w:p>
    <w:p w:rsidR="00DC2C79" w:rsidRPr="002C0DD2" w:rsidRDefault="00DC2C79" w:rsidP="00DC2C79">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Table 6 gives the non-dimensional natural frequencies of the laminated beams with anti-symmetric angle-ply [±45]</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lamina stacking and different boundary conditions. Present results are compared with the analytical solution by Jafari-</w:t>
      </w:r>
      <w:proofErr w:type="spellStart"/>
      <w:r w:rsidRPr="002C0DD2">
        <w:rPr>
          <w:rFonts w:ascii="Times New Roman" w:eastAsia="MS Mincho" w:hAnsi="Times New Roman"/>
          <w:szCs w:val="20"/>
          <w:lang w:val="en-GB"/>
        </w:rPr>
        <w:t>Talookolaei</w:t>
      </w:r>
      <w:proofErr w:type="spellEnd"/>
      <w:r w:rsidRPr="002C0DD2">
        <w:rPr>
          <w:rFonts w:ascii="Times New Roman" w:eastAsia="MS Mincho" w:hAnsi="Times New Roman"/>
          <w:szCs w:val="20"/>
          <w:lang w:val="en-GB"/>
        </w:rPr>
        <w:t xml:space="preserve"> et al. (2012), isogeometric finite element method by Wang et al. (2015), state-space-based differential quadrature method by Chen et al. (2004) and the finite element based on a higher-order shear deformation theory by </w:t>
      </w:r>
      <w:proofErr w:type="spellStart"/>
      <w:r w:rsidRPr="002C0DD2">
        <w:rPr>
          <w:rFonts w:ascii="Times New Roman" w:eastAsia="MS Mincho" w:hAnsi="Times New Roman"/>
          <w:szCs w:val="20"/>
          <w:lang w:val="en-GB"/>
        </w:rPr>
        <w:t>Chandrashekhara</w:t>
      </w:r>
      <w:proofErr w:type="spellEnd"/>
      <w:r w:rsidRPr="002C0DD2">
        <w:rPr>
          <w:rFonts w:ascii="Times New Roman" w:eastAsia="MS Mincho" w:hAnsi="Times New Roman"/>
          <w:szCs w:val="20"/>
          <w:lang w:val="en-GB"/>
        </w:rPr>
        <w:t xml:space="preserve"> and </w:t>
      </w:r>
      <w:proofErr w:type="spellStart"/>
      <w:r w:rsidRPr="002C0DD2">
        <w:rPr>
          <w:rFonts w:ascii="Times New Roman" w:eastAsia="MS Mincho" w:hAnsi="Times New Roman"/>
          <w:szCs w:val="20"/>
          <w:lang w:val="en-GB"/>
        </w:rPr>
        <w:t>Bangera</w:t>
      </w:r>
      <w:proofErr w:type="spellEnd"/>
      <w:r w:rsidRPr="002C0DD2">
        <w:rPr>
          <w:rFonts w:ascii="Times New Roman" w:eastAsia="MS Mincho" w:hAnsi="Times New Roman"/>
          <w:szCs w:val="20"/>
          <w:lang w:val="en-GB"/>
        </w:rPr>
        <w:t xml:space="preserve"> (1992) for testing the validity of the present method. According to the table, the present element very close results to the analytical ones compared to other methods. </w:t>
      </w:r>
    </w:p>
    <w:p w:rsidR="00A46A6C" w:rsidRPr="002C0DD2" w:rsidRDefault="00A46A6C" w:rsidP="002A7618">
      <w:pPr>
        <w:wordWrap/>
        <w:spacing w:after="0"/>
        <w:rPr>
          <w:rFonts w:ascii="Times New Roman" w:hAnsi="Times New Roman" w:cs="Times New Roman"/>
          <w:bCs/>
          <w:spacing w:val="-4"/>
          <w:szCs w:val="20"/>
          <w:lang w:val="en-GB"/>
        </w:rPr>
      </w:pPr>
    </w:p>
    <w:p w:rsidR="00142AAA" w:rsidRPr="002C0DD2" w:rsidRDefault="00142AAA" w:rsidP="002A7618">
      <w:pPr>
        <w:wordWrap/>
        <w:spacing w:after="0"/>
        <w:rPr>
          <w:rFonts w:ascii="Times New Roman" w:hAnsi="Times New Roman" w:cs="Times New Roman"/>
          <w:bCs/>
          <w:spacing w:val="-4"/>
          <w:szCs w:val="20"/>
          <w:lang w:val="en-GB"/>
        </w:rPr>
      </w:pPr>
    </w:p>
    <w:tbl>
      <w:tblPr>
        <w:tblStyle w:val="TabloKlavuzu2"/>
        <w:tblpPr w:leftFromText="142" w:rightFromText="142" w:topFromText="142" w:bottomFromText="142" w:vertAnchor="text" w:horzAnchor="page" w:tblpXSpec="center" w:tblpY="1"/>
        <w:tblOverlap w:val="never"/>
        <w:tblW w:w="10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
        <w:gridCol w:w="535"/>
        <w:gridCol w:w="943"/>
        <w:gridCol w:w="943"/>
        <w:gridCol w:w="943"/>
        <w:gridCol w:w="943"/>
        <w:gridCol w:w="943"/>
        <w:gridCol w:w="943"/>
        <w:gridCol w:w="943"/>
        <w:gridCol w:w="943"/>
        <w:gridCol w:w="851"/>
      </w:tblGrid>
      <w:tr w:rsidR="002C0DD2" w:rsidRPr="00ED71FC" w:rsidTr="005C1C6A">
        <w:tc>
          <w:tcPr>
            <w:tcW w:w="5000" w:type="pct"/>
            <w:gridSpan w:val="11"/>
            <w:tcBorders>
              <w:top w:val="single" w:sz="4" w:space="0" w:color="auto"/>
              <w:bottom w:val="single" w:sz="4" w:space="0" w:color="auto"/>
            </w:tcBorders>
            <w:vAlign w:val="center"/>
          </w:tcPr>
          <w:p w:rsidR="00142AAA" w:rsidRPr="00ED71FC" w:rsidRDefault="00142AAA" w:rsidP="005C1C6A">
            <w:pPr>
              <w:wordWrap/>
              <w:rPr>
                <w:rFonts w:cs="Times New Roman"/>
                <w:sz w:val="18"/>
                <w:szCs w:val="18"/>
                <w:lang w:val="en-GB"/>
              </w:rPr>
            </w:pPr>
            <w:r w:rsidRPr="00ED71FC">
              <w:rPr>
                <w:rFonts w:cs="Times New Roman"/>
                <w:sz w:val="18"/>
                <w:szCs w:val="18"/>
                <w:lang w:val="en-GB"/>
              </w:rPr>
              <w:t>Table 8 Non-dimensional frequencies (</w:t>
            </w:r>
            <w:r w:rsidRPr="00ED71FC">
              <w:rPr>
                <w:rFonts w:asciiTheme="minorHAnsi" w:eastAsiaTheme="minorEastAsia" w:hAnsiTheme="minorHAnsi"/>
                <w:kern w:val="2"/>
                <w:position w:val="-10"/>
                <w:sz w:val="18"/>
                <w:szCs w:val="18"/>
                <w:lang w:val="en-GB" w:eastAsia="ko-KR"/>
              </w:rPr>
              <w:object w:dxaOrig="1300" w:dyaOrig="320">
                <v:shape id="_x0000_i1073" type="#_x0000_t75" style="width:65.25pt;height:15.75pt" o:ole="">
                  <v:imagedata r:id="rId100" o:title=""/>
                </v:shape>
                <o:OLEObject Type="Embed" ProgID="Equation.DSMT4" ShapeID="_x0000_i1073" DrawAspect="Content" ObjectID="_1633933009" r:id="rId110"/>
              </w:object>
            </w:r>
            <w:r w:rsidRPr="00ED71FC">
              <w:rPr>
                <w:rFonts w:cs="Times New Roman"/>
                <w:sz w:val="18"/>
                <w:szCs w:val="18"/>
                <w:lang w:val="en-GB"/>
              </w:rPr>
              <w:t xml:space="preserve">) of angle-ply laminated beams with various end conditions for different orthotropy ratio </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z w:val="18"/>
                <w:szCs w:val="18"/>
                <w:lang w:val="en-GB"/>
              </w:rPr>
              <w:t xml:space="preserve"> (</w:t>
            </w:r>
            <w:r w:rsidRPr="00ED71FC">
              <w:rPr>
                <w:rFonts w:cs="Times New Roman"/>
                <w:i/>
                <w:spacing w:val="20"/>
                <w:sz w:val="18"/>
                <w:szCs w:val="18"/>
                <w:lang w:val="en-GB"/>
              </w:rPr>
              <w:t>L</w:t>
            </w:r>
            <w:r w:rsidRPr="00ED71FC">
              <w:rPr>
                <w:rFonts w:cs="Times New Roman"/>
                <w:spacing w:val="20"/>
                <w:sz w:val="18"/>
                <w:szCs w:val="18"/>
                <w:lang w:val="en-GB"/>
              </w:rPr>
              <w:t>/</w:t>
            </w:r>
            <w:r w:rsidRPr="00ED71FC">
              <w:rPr>
                <w:rFonts w:cs="Times New Roman"/>
                <w:i/>
                <w:spacing w:val="20"/>
                <w:sz w:val="18"/>
                <w:szCs w:val="18"/>
                <w:lang w:val="en-GB"/>
              </w:rPr>
              <w:t>h</w:t>
            </w:r>
            <w:r w:rsidRPr="00ED71FC">
              <w:rPr>
                <w:rFonts w:cs="Times New Roman"/>
                <w:sz w:val="18"/>
                <w:szCs w:val="18"/>
                <w:lang w:val="en-GB"/>
              </w:rPr>
              <w:t xml:space="preserve"> = 10)</w:t>
            </w:r>
          </w:p>
        </w:tc>
      </w:tr>
      <w:tr w:rsidR="002C0DD2" w:rsidRPr="00ED71FC" w:rsidTr="005C1C6A">
        <w:tc>
          <w:tcPr>
            <w:tcW w:w="380" w:type="pct"/>
            <w:vMerge w:val="restart"/>
            <w:tcBorders>
              <w:top w:val="single" w:sz="4" w:space="0" w:color="auto"/>
              <w:bottom w:val="single" w:sz="4" w:space="0" w:color="auto"/>
            </w:tcBorders>
            <w:vAlign w:val="center"/>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Lay-up</w:t>
            </w:r>
          </w:p>
        </w:tc>
        <w:tc>
          <w:tcPr>
            <w:tcW w:w="276" w:type="pct"/>
            <w:vMerge w:val="restart"/>
            <w:tcBorders>
              <w:top w:val="single" w:sz="4" w:space="0" w:color="auto"/>
              <w:bottom w:val="single" w:sz="4" w:space="0" w:color="auto"/>
            </w:tcBorders>
            <w:vAlign w:val="center"/>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Mode</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=10</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=20</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=40</w:t>
            </w:r>
          </w:p>
        </w:tc>
        <w:tc>
          <w:tcPr>
            <w:tcW w:w="442"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r>
      <w:tr w:rsidR="002C0DD2" w:rsidRPr="00ED71FC" w:rsidTr="005C1C6A">
        <w:tc>
          <w:tcPr>
            <w:tcW w:w="380" w:type="pct"/>
            <w:vMerge/>
            <w:tcBorders>
              <w:top w:val="single" w:sz="4" w:space="0" w:color="auto"/>
              <w:bottom w:val="single" w:sz="4" w:space="0" w:color="auto"/>
            </w:tcBorders>
          </w:tcPr>
          <w:p w:rsidR="00142AAA" w:rsidRPr="00ED71FC" w:rsidRDefault="00142AAA" w:rsidP="005C1C6A">
            <w:pPr>
              <w:wordWrap/>
              <w:jc w:val="center"/>
              <w:rPr>
                <w:rFonts w:cs="Times New Roman"/>
                <w:spacing w:val="20"/>
                <w:sz w:val="18"/>
                <w:szCs w:val="18"/>
                <w:lang w:val="en-GB"/>
              </w:rPr>
            </w:pPr>
          </w:p>
        </w:tc>
        <w:tc>
          <w:tcPr>
            <w:tcW w:w="276" w:type="pct"/>
            <w:vMerge/>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F-F</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C-C</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S-S</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F-F</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C-C</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S-S</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F-F</w:t>
            </w:r>
          </w:p>
        </w:tc>
        <w:tc>
          <w:tcPr>
            <w:tcW w:w="488"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C-C</w:t>
            </w:r>
          </w:p>
        </w:tc>
        <w:tc>
          <w:tcPr>
            <w:tcW w:w="442" w:type="pct"/>
            <w:tcBorders>
              <w:top w:val="single" w:sz="4" w:space="0" w:color="auto"/>
              <w:bottom w:val="single" w:sz="4" w:space="0" w:color="auto"/>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S-S</w:t>
            </w:r>
          </w:p>
        </w:tc>
      </w:tr>
      <w:tr w:rsidR="002C0DD2" w:rsidRPr="00ED71FC" w:rsidTr="005C1C6A">
        <w:tc>
          <w:tcPr>
            <w:tcW w:w="380" w:type="pct"/>
            <w:tcBorders>
              <w:top w:val="single" w:sz="4" w:space="0" w:color="auto"/>
              <w:bottom w:val="nil"/>
            </w:tcBorders>
          </w:tcPr>
          <w:p w:rsidR="00142AAA" w:rsidRPr="00ED71FC" w:rsidRDefault="00142AAA" w:rsidP="005C1C6A">
            <w:pPr>
              <w:wordWrap/>
              <w:jc w:val="center"/>
              <w:rPr>
                <w:rFonts w:cs="Times New Roman"/>
                <w:spacing w:val="20"/>
                <w:sz w:val="18"/>
                <w:szCs w:val="18"/>
                <w:lang w:val="en-GB"/>
              </w:rPr>
            </w:pPr>
            <w:r w:rsidRPr="00ED71FC">
              <w:rPr>
                <w:rFonts w:asciiTheme="minorHAnsi" w:eastAsiaTheme="minorEastAsia" w:hAnsiTheme="minorHAnsi"/>
                <w:kern w:val="2"/>
                <w:position w:val="-10"/>
                <w:sz w:val="18"/>
                <w:szCs w:val="18"/>
                <w:lang w:val="en-GB" w:eastAsia="ko-KR"/>
              </w:rPr>
              <w:object w:dxaOrig="680" w:dyaOrig="279">
                <v:shape id="_x0000_i1074" type="#_x0000_t75" style="width:33pt;height:14.25pt" o:ole="">
                  <v:imagedata r:id="rId111" o:title=""/>
                </v:shape>
                <o:OLEObject Type="Embed" ProgID="Equation.DSMT4" ShapeID="_x0000_i1074" DrawAspect="Content" ObjectID="_1633933010" r:id="rId112"/>
              </w:object>
            </w:r>
          </w:p>
        </w:tc>
        <w:tc>
          <w:tcPr>
            <w:tcW w:w="276"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88"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c>
          <w:tcPr>
            <w:tcW w:w="442" w:type="pct"/>
            <w:tcBorders>
              <w:top w:val="single" w:sz="4" w:space="0" w:color="auto"/>
              <w:bottom w:val="nil"/>
            </w:tcBorders>
          </w:tcPr>
          <w:p w:rsidR="00142AAA" w:rsidRPr="00ED71FC" w:rsidRDefault="00142AAA" w:rsidP="005C1C6A">
            <w:pPr>
              <w:wordWrap/>
              <w:jc w:val="center"/>
              <w:rPr>
                <w:rFonts w:cs="Times New Roman"/>
                <w:sz w:val="18"/>
                <w:szCs w:val="18"/>
                <w:lang w:val="en-GB"/>
              </w:rPr>
            </w:pPr>
          </w:p>
        </w:tc>
      </w:tr>
      <w:tr w:rsidR="002C0DD2" w:rsidRPr="00ED71FC" w:rsidTr="005C1C6A">
        <w:tc>
          <w:tcPr>
            <w:tcW w:w="380" w:type="pct"/>
            <w:tcBorders>
              <w:top w:val="nil"/>
            </w:tcBorders>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30</w:t>
            </w:r>
          </w:p>
        </w:tc>
        <w:tc>
          <w:tcPr>
            <w:tcW w:w="276" w:type="pct"/>
            <w:tcBorders>
              <w:top w:val="nil"/>
            </w:tcBorders>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 xml:space="preserve">3.7253 </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3.3092</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1.6817</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3.0561</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2.6098</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1.3832</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2.4081</w:t>
            </w:r>
          </w:p>
        </w:tc>
        <w:tc>
          <w:tcPr>
            <w:tcW w:w="488"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1.9867</w:t>
            </w:r>
          </w:p>
        </w:tc>
        <w:tc>
          <w:tcPr>
            <w:tcW w:w="442" w:type="pct"/>
            <w:tcBorders>
              <w:top w:val="nil"/>
            </w:tcBorders>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1.0926</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 xml:space="preserve">9.0202 </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7.7588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5.9974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7.1584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5.9361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4.7769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5.4759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4.4164</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3.6663</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 xml:space="preserve">13.0994 </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13.0994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9.9093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11.7953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9.8646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8.2946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8.8273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7.2557</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6.6264</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 xml:space="preserve">15.2823 </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13.1164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11.6825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12.3513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12.3513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9.0295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11.5680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10.2584</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6.7645</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 xml:space="preserve">20.6728 </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18.9228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13.5814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16.4769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14.0623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12.9268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12.1405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11.5680</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9.9685</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42" w:type="pct"/>
          </w:tcPr>
          <w:p w:rsidR="00142AAA" w:rsidRPr="00ED71FC" w:rsidRDefault="00142AAA" w:rsidP="005C1C6A">
            <w:pPr>
              <w:wordWrap/>
              <w:ind w:right="284"/>
              <w:jc w:val="right"/>
              <w:rPr>
                <w:rFonts w:cs="Times New Roman"/>
                <w:sz w:val="18"/>
                <w:szCs w:val="18"/>
                <w:lang w:val="en-GB"/>
              </w:rPr>
            </w:pPr>
          </w:p>
        </w:tc>
      </w:tr>
      <w:tr w:rsidR="002C0DD2" w:rsidRPr="00ED71FC" w:rsidTr="005C1C6A">
        <w:tc>
          <w:tcPr>
            <w:tcW w:w="380" w:type="pct"/>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45</w:t>
            </w: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2.5212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2.3668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1.1345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1.8473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1.7249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0.8315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1.3356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1.2428</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0.6013</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6.3869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5.8434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4.2263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4.6596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4.2352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3.0847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3.3594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3.0405</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2.2246</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11.3103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10.2354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6.4763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8.2141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7.3871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4.7454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5.9046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5.2892</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3.4279</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12.5565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12.5565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8.6292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9.3848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9.3848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6.2680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6.8212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6.8212</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4.5062</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15.5570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15.1513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13.7758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12.1270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10.9001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9.9617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8.6939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7.7889</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7.1412</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42" w:type="pct"/>
          </w:tcPr>
          <w:p w:rsidR="00142AAA" w:rsidRPr="00ED71FC" w:rsidRDefault="00142AAA" w:rsidP="005C1C6A">
            <w:pPr>
              <w:wordWrap/>
              <w:ind w:right="284"/>
              <w:jc w:val="right"/>
              <w:rPr>
                <w:rFonts w:cs="Times New Roman"/>
                <w:sz w:val="18"/>
                <w:szCs w:val="18"/>
                <w:lang w:val="en-GB"/>
              </w:rPr>
            </w:pPr>
          </w:p>
        </w:tc>
      </w:tr>
      <w:tr w:rsidR="002C0DD2" w:rsidRPr="00ED71FC" w:rsidTr="005C1C6A">
        <w:tc>
          <w:tcPr>
            <w:tcW w:w="380" w:type="pct"/>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60</w:t>
            </w: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2.0593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1.9548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0.9262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1.4571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1.3830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0.6553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1.0308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0.9784</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0.4636</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5.2634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4.8840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3.4798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3.7240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3.4551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2.4620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2.6344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2.4440</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1.7417</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9.4112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8.6360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5.2317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6.6581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6.1091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3.7005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4.7098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4.3211</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2.6172</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10.4324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10.4324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7.1778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7.3933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7.3933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5.0781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5.2321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5.2321</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3.5921</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13.5095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12.8782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11.5705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9.9609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9.1094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8.1851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7.0458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6.4430</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5.7897</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r w:rsidRPr="00ED71FC">
              <w:rPr>
                <w:rFonts w:asciiTheme="minorHAnsi" w:eastAsiaTheme="minorEastAsia" w:hAnsiTheme="minorHAnsi"/>
                <w:kern w:val="2"/>
                <w:position w:val="-10"/>
                <w:sz w:val="18"/>
                <w:szCs w:val="18"/>
                <w:lang w:val="en-GB" w:eastAsia="ko-KR"/>
              </w:rPr>
              <w:object w:dxaOrig="700" w:dyaOrig="279">
                <v:shape id="_x0000_i1075" type="#_x0000_t75" style="width:34.5pt;height:14.25pt" o:ole="">
                  <v:imagedata r:id="rId113" o:title=""/>
                </v:shape>
                <o:OLEObject Type="Embed" ProgID="Equation.DSMT4" ShapeID="_x0000_i1075" DrawAspect="Content" ObjectID="_1633933011" r:id="rId114"/>
              </w:object>
            </w:r>
          </w:p>
        </w:tc>
        <w:tc>
          <w:tcPr>
            <w:tcW w:w="276" w:type="pct"/>
          </w:tcPr>
          <w:p w:rsidR="00142AAA" w:rsidRPr="00ED71FC" w:rsidRDefault="00142AAA" w:rsidP="005C1C6A">
            <w:pPr>
              <w:wordWrap/>
              <w:jc w:val="center"/>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42" w:type="pct"/>
          </w:tcPr>
          <w:p w:rsidR="00142AAA" w:rsidRPr="00ED71FC" w:rsidRDefault="00142AAA" w:rsidP="005C1C6A">
            <w:pPr>
              <w:wordWrap/>
              <w:ind w:right="284"/>
              <w:jc w:val="right"/>
              <w:rPr>
                <w:rFonts w:cs="Times New Roman"/>
                <w:sz w:val="18"/>
                <w:szCs w:val="18"/>
                <w:lang w:val="en-GB"/>
              </w:rPr>
            </w:pPr>
          </w:p>
        </w:tc>
      </w:tr>
      <w:tr w:rsidR="002C0DD2" w:rsidRPr="00ED71FC" w:rsidTr="005C1C6A">
        <w:tc>
          <w:tcPr>
            <w:tcW w:w="380" w:type="pct"/>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30</w:t>
            </w: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3.3756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3.0834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1.6927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2.7598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2.4356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1.3876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2.2200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1.8856</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1.0935</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8.2827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7.3303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5.4603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6.5997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5.6366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4.3723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5.1576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4.2560</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3.4364</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12.7622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12.5013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10.0553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10.8015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9.4573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8.3856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8.3996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7.0452</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6.5065</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14.5338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12.9390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10.9676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12.0766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11.7095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8.5393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10.7922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10.0050</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6.6703</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20.1106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18.1635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12.3728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15.6287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13.5923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10.9907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11.7395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10.7284</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9.4333</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42" w:type="pct"/>
          </w:tcPr>
          <w:p w:rsidR="00142AAA" w:rsidRPr="00ED71FC" w:rsidRDefault="00142AAA" w:rsidP="005C1C6A">
            <w:pPr>
              <w:wordWrap/>
              <w:ind w:right="284"/>
              <w:jc w:val="right"/>
              <w:rPr>
                <w:rFonts w:cs="Times New Roman"/>
                <w:sz w:val="18"/>
                <w:szCs w:val="18"/>
                <w:lang w:val="en-GB"/>
              </w:rPr>
            </w:pPr>
          </w:p>
        </w:tc>
      </w:tr>
      <w:tr w:rsidR="002C0DD2" w:rsidRPr="00ED71FC" w:rsidTr="005C1C6A">
        <w:tc>
          <w:tcPr>
            <w:tcW w:w="380" w:type="pct"/>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45</w:t>
            </w: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2.4421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2.3052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1.1368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1.7989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1.6874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0.8322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1.3121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1.2246</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0.6014</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6.2039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5.7143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4.1001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4.5506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4.1587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3.0102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3.3073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3.0041</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2.1892</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10.9950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10.0404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6.4921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8.0412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7.2745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4.7531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5.8249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5.2365</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3.4311</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12.9841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12.9841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8.4342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9.5061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9.5061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6.1545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6.8622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6.8622</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4.4527</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13.2656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13.2187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12.7314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11.9114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10.7559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9.7438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8.5954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7.7228</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7.0549</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88" w:type="pct"/>
          </w:tcPr>
          <w:p w:rsidR="00142AAA" w:rsidRPr="00ED71FC" w:rsidRDefault="00142AAA" w:rsidP="005C1C6A">
            <w:pPr>
              <w:wordWrap/>
              <w:ind w:right="284"/>
              <w:jc w:val="right"/>
              <w:rPr>
                <w:rFonts w:cs="Times New Roman"/>
                <w:sz w:val="18"/>
                <w:szCs w:val="18"/>
                <w:lang w:val="en-GB"/>
              </w:rPr>
            </w:pPr>
          </w:p>
        </w:tc>
        <w:tc>
          <w:tcPr>
            <w:tcW w:w="442" w:type="pct"/>
          </w:tcPr>
          <w:p w:rsidR="00142AAA" w:rsidRPr="00ED71FC" w:rsidRDefault="00142AAA" w:rsidP="005C1C6A">
            <w:pPr>
              <w:wordWrap/>
              <w:ind w:right="284"/>
              <w:jc w:val="right"/>
              <w:rPr>
                <w:rFonts w:cs="Times New Roman"/>
                <w:sz w:val="18"/>
                <w:szCs w:val="18"/>
                <w:lang w:val="en-GB"/>
              </w:rPr>
            </w:pPr>
          </w:p>
        </w:tc>
      </w:tr>
      <w:tr w:rsidR="002C0DD2" w:rsidRPr="00ED71FC" w:rsidTr="005C1C6A">
        <w:tc>
          <w:tcPr>
            <w:tcW w:w="380" w:type="pct"/>
          </w:tcPr>
          <w:p w:rsidR="00142AAA" w:rsidRPr="00ED71FC" w:rsidRDefault="00142AAA" w:rsidP="005C1C6A">
            <w:pPr>
              <w:wordWrap/>
              <w:jc w:val="center"/>
              <w:rPr>
                <w:rFonts w:cs="Times New Roman"/>
                <w:sz w:val="18"/>
                <w:szCs w:val="18"/>
                <w:vertAlign w:val="subscript"/>
                <w:lang w:val="en-GB"/>
              </w:rPr>
            </w:pPr>
            <w:r w:rsidRPr="00ED71FC">
              <w:rPr>
                <w:rFonts w:cs="Times New Roman"/>
                <w:sz w:val="18"/>
                <w:szCs w:val="18"/>
                <w:lang w:val="en-GB"/>
              </w:rPr>
              <w:t>60</w:t>
            </w: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2.0509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1.9480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0.9264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1.4528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1.3796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0.6554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1.0290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0.9769</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0.4636</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5.2436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4.8695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3.4662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3.7141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3.4478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2.4553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2.6301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2.4408</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1.7388</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9.3768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8.6137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5.2332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6.6420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6.0979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3.7011</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4.7030</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4.3163</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2.6175</w:t>
            </w:r>
          </w:p>
        </w:tc>
      </w:tr>
      <w:tr w:rsidR="002C0DD2" w:rsidRPr="00ED71FC"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10.4664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10.4664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7.1562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7.4022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7.4022</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5.0674</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5.2349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5.2349</w:t>
            </w:r>
          </w:p>
        </w:tc>
        <w:tc>
          <w:tcPr>
            <w:tcW w:w="442"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3.5876</w:t>
            </w:r>
          </w:p>
        </w:tc>
      </w:tr>
      <w:tr w:rsidR="002C0DD2" w:rsidRPr="002C0DD2" w:rsidTr="005C1C6A">
        <w:tc>
          <w:tcPr>
            <w:tcW w:w="380" w:type="pct"/>
          </w:tcPr>
          <w:p w:rsidR="00142AAA" w:rsidRPr="00ED71FC" w:rsidRDefault="00142AAA" w:rsidP="005C1C6A">
            <w:pPr>
              <w:wordWrap/>
              <w:jc w:val="center"/>
              <w:rPr>
                <w:rFonts w:cs="Times New Roman"/>
                <w:sz w:val="18"/>
                <w:szCs w:val="18"/>
                <w:lang w:val="en-GB"/>
              </w:rPr>
            </w:pPr>
          </w:p>
        </w:tc>
        <w:tc>
          <w:tcPr>
            <w:tcW w:w="276" w:type="pct"/>
          </w:tcPr>
          <w:p w:rsidR="00142AAA" w:rsidRPr="00ED71FC" w:rsidRDefault="00142AAA" w:rsidP="005C1C6A">
            <w:pPr>
              <w:wordWrap/>
              <w:jc w:val="center"/>
              <w:rPr>
                <w:rFonts w:cs="Times New Roman"/>
                <w:sz w:val="18"/>
                <w:szCs w:val="18"/>
                <w:lang w:val="en-GB"/>
              </w:rPr>
            </w:pPr>
            <w:r w:rsidRPr="00ED71FC">
              <w:rPr>
                <w:rFonts w:cs="Times New Roman"/>
                <w:sz w:val="18"/>
                <w:szCs w:val="18"/>
                <w:lang w:val="en-GB"/>
              </w:rPr>
              <w:t>5</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11.5043</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11.4998</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11.3466</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9.9399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9.0949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8.1647</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7.0369</w:t>
            </w:r>
          </w:p>
        </w:tc>
        <w:tc>
          <w:tcPr>
            <w:tcW w:w="488" w:type="pct"/>
          </w:tcPr>
          <w:p w:rsidR="00142AAA" w:rsidRPr="00ED71FC" w:rsidRDefault="00142AAA" w:rsidP="005C1C6A">
            <w:pPr>
              <w:wordWrap/>
              <w:ind w:right="284"/>
              <w:jc w:val="right"/>
              <w:rPr>
                <w:rFonts w:cs="Times New Roman"/>
                <w:sz w:val="18"/>
                <w:szCs w:val="18"/>
                <w:lang w:val="en-GB"/>
              </w:rPr>
            </w:pPr>
            <w:r w:rsidRPr="00ED71FC">
              <w:rPr>
                <w:rFonts w:cs="Times New Roman"/>
                <w:sz w:val="18"/>
                <w:szCs w:val="18"/>
                <w:lang w:val="en-GB"/>
              </w:rPr>
              <w:t>6.4368</w:t>
            </w:r>
          </w:p>
        </w:tc>
        <w:tc>
          <w:tcPr>
            <w:tcW w:w="442" w:type="pct"/>
          </w:tcPr>
          <w:p w:rsidR="00142AAA" w:rsidRPr="002C0DD2" w:rsidRDefault="00142AAA" w:rsidP="005C1C6A">
            <w:pPr>
              <w:wordWrap/>
              <w:ind w:right="284"/>
              <w:jc w:val="right"/>
              <w:rPr>
                <w:rFonts w:cs="Times New Roman"/>
                <w:sz w:val="18"/>
                <w:szCs w:val="18"/>
                <w:lang w:val="en-GB"/>
              </w:rPr>
            </w:pPr>
            <w:r w:rsidRPr="00ED71FC">
              <w:rPr>
                <w:rFonts w:cs="Times New Roman"/>
                <w:sz w:val="18"/>
                <w:szCs w:val="18"/>
                <w:lang w:val="en-GB"/>
              </w:rPr>
              <w:t>5.7820</w:t>
            </w:r>
          </w:p>
        </w:tc>
      </w:tr>
    </w:tbl>
    <w:p w:rsidR="002A7618" w:rsidRPr="002C0DD2" w:rsidRDefault="002A7618" w:rsidP="002A7618">
      <w:pPr>
        <w:wordWrap/>
        <w:spacing w:after="0"/>
        <w:ind w:firstLine="284"/>
        <w:rPr>
          <w:rFonts w:ascii="Arial" w:hAnsi="Arial" w:cs="Arial"/>
          <w:bCs/>
          <w:i/>
          <w:spacing w:val="-4"/>
          <w:szCs w:val="20"/>
          <w:lang w:val="en-GB"/>
        </w:rPr>
      </w:pPr>
      <w:r w:rsidRPr="002C0DD2">
        <w:rPr>
          <w:rFonts w:ascii="Arial" w:hAnsi="Arial" w:cs="Arial"/>
          <w:bCs/>
          <w:i/>
          <w:spacing w:val="-4"/>
          <w:szCs w:val="20"/>
          <w:lang w:val="en-GB"/>
        </w:rPr>
        <w:t>4.4 Parametric study</w:t>
      </w:r>
    </w:p>
    <w:p w:rsidR="002A7618" w:rsidRPr="002C0DD2" w:rsidRDefault="002A7618" w:rsidP="002A7618">
      <w:pPr>
        <w:wordWrap/>
        <w:spacing w:after="0"/>
        <w:rPr>
          <w:rFonts w:ascii="Times New Roman" w:hAnsi="Times New Roman" w:cs="Times New Roman"/>
          <w:bCs/>
          <w:spacing w:val="-4"/>
          <w:szCs w:val="20"/>
          <w:lang w:val="en-GB"/>
        </w:rPr>
      </w:pPr>
    </w:p>
    <w:p w:rsidR="006403C8" w:rsidRPr="002C0DD2" w:rsidRDefault="002A7618" w:rsidP="006403C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In this section, the non-dimensional natural frequencies and corresponding mode shapes of laminated composite beams with various configurations are presented. The beams have the slenderness </w:t>
      </w:r>
      <w:r w:rsidRPr="002C0DD2">
        <w:rPr>
          <w:rFonts w:ascii="Times New Roman" w:eastAsia="MS Mincho" w:hAnsi="Times New Roman"/>
          <w:i/>
          <w:szCs w:val="20"/>
          <w:lang w:val="en-GB"/>
        </w:rPr>
        <w:t>L</w:t>
      </w:r>
      <w:r w:rsidRPr="002C0DD2">
        <w:rPr>
          <w:rFonts w:ascii="Times New Roman" w:eastAsia="MS Mincho" w:hAnsi="Times New Roman"/>
          <w:szCs w:val="20"/>
          <w:lang w:val="en-GB"/>
        </w:rPr>
        <w:t>/</w:t>
      </w:r>
      <w:r w:rsidRPr="002C0DD2">
        <w:rPr>
          <w:rFonts w:ascii="Times New Roman" w:eastAsia="MS Mincho" w:hAnsi="Times New Roman"/>
          <w:i/>
          <w:szCs w:val="20"/>
          <w:lang w:val="en-GB"/>
        </w:rPr>
        <w:t>h</w:t>
      </w:r>
      <w:r w:rsidRPr="002C0DD2">
        <w:rPr>
          <w:rFonts w:ascii="Times New Roman" w:eastAsia="MS Mincho" w:hAnsi="Times New Roman"/>
          <w:szCs w:val="20"/>
          <w:lang w:val="en-GB"/>
        </w:rPr>
        <w:t xml:space="preserve"> =</w:t>
      </w:r>
      <w:r w:rsidR="00C1004B" w:rsidRPr="002C0DD2">
        <w:rPr>
          <w:rFonts w:ascii="Times New Roman" w:eastAsia="MS Mincho" w:hAnsi="Times New Roman"/>
          <w:szCs w:val="20"/>
          <w:lang w:val="en-GB"/>
        </w:rPr>
        <w:t xml:space="preserve"> </w:t>
      </w:r>
      <w:r w:rsidRPr="002C0DD2">
        <w:rPr>
          <w:rFonts w:ascii="Times New Roman" w:eastAsia="MS Mincho" w:hAnsi="Times New Roman"/>
          <w:szCs w:val="20"/>
          <w:lang w:val="en-GB"/>
        </w:rPr>
        <w:t xml:space="preserve">10, and cross-sectional dimensions are assumed to be unity. The Poisson’s effect is considered. All frequencies are given in the dimensionless form as </w:t>
      </w:r>
      <w:r w:rsidR="00806EFB" w:rsidRPr="002C0DD2">
        <w:rPr>
          <w:rFonts w:ascii="Times New Roman" w:eastAsia="MS Mincho" w:hAnsi="Times New Roman"/>
          <w:position w:val="-12"/>
          <w:szCs w:val="20"/>
          <w:lang w:val="en-GB"/>
        </w:rPr>
        <w:object w:dxaOrig="1579" w:dyaOrig="360">
          <v:shape id="_x0000_i1076" type="#_x0000_t75" style="width:80.25pt;height:18.75pt" o:ole="">
            <v:imagedata r:id="rId115" o:title=""/>
          </v:shape>
          <o:OLEObject Type="Embed" ProgID="Equation.DSMT4" ShapeID="_x0000_i1076" DrawAspect="Content" ObjectID="_1633933012" r:id="rId116"/>
        </w:object>
      </w:r>
      <w:r w:rsidRPr="002C0DD2">
        <w:rPr>
          <w:rFonts w:ascii="Times New Roman" w:eastAsia="MS Mincho" w:hAnsi="Times New Roman"/>
          <w:szCs w:val="20"/>
          <w:lang w:val="en-GB"/>
        </w:rPr>
        <w:t xml:space="preserve">. </w:t>
      </w:r>
      <w:r w:rsidR="006403C8" w:rsidRPr="002C0DD2">
        <w:rPr>
          <w:rFonts w:ascii="Times New Roman" w:eastAsia="MS Mincho" w:hAnsi="Times New Roman"/>
          <w:szCs w:val="20"/>
          <w:lang w:val="en-GB"/>
        </w:rPr>
        <w:t xml:space="preserve">Some new results which can be used a referencing data for future studies are presented. Unless otherwise stated, the material properties of the beam are </w:t>
      </w:r>
      <w:r w:rsidR="006403C8" w:rsidRPr="002C0DD2">
        <w:rPr>
          <w:rFonts w:ascii="Times New Roman" w:eastAsia="MS Mincho" w:hAnsi="Times New Roman"/>
          <w:i/>
          <w:szCs w:val="20"/>
          <w:lang w:val="en-GB"/>
        </w:rPr>
        <w:t>E</w:t>
      </w:r>
      <w:r w:rsidR="006403C8" w:rsidRPr="002C0DD2">
        <w:rPr>
          <w:rFonts w:ascii="Times New Roman" w:eastAsia="MS Mincho" w:hAnsi="Times New Roman"/>
          <w:szCs w:val="20"/>
          <w:vertAlign w:val="subscript"/>
          <w:lang w:val="en-GB"/>
        </w:rPr>
        <w:t>1</w:t>
      </w:r>
      <w:r w:rsidR="006403C8" w:rsidRPr="002C0DD2">
        <w:rPr>
          <w:rFonts w:ascii="Times New Roman" w:eastAsia="MS Mincho" w:hAnsi="Times New Roman"/>
          <w:szCs w:val="20"/>
          <w:lang w:val="en-GB"/>
        </w:rPr>
        <w:t xml:space="preserve">/ </w:t>
      </w:r>
      <w:r w:rsidR="006403C8" w:rsidRPr="002C0DD2">
        <w:rPr>
          <w:rFonts w:ascii="Times New Roman" w:eastAsia="MS Mincho" w:hAnsi="Times New Roman"/>
          <w:i/>
          <w:szCs w:val="20"/>
          <w:lang w:val="en-GB"/>
        </w:rPr>
        <w:t>E</w:t>
      </w:r>
      <w:r w:rsidR="006403C8" w:rsidRPr="002C0DD2">
        <w:rPr>
          <w:rFonts w:ascii="Times New Roman" w:eastAsia="MS Mincho" w:hAnsi="Times New Roman"/>
          <w:szCs w:val="20"/>
          <w:vertAlign w:val="subscript"/>
          <w:lang w:val="en-GB"/>
        </w:rPr>
        <w:t>2</w:t>
      </w:r>
      <w:r w:rsidR="006403C8" w:rsidRPr="002C0DD2">
        <w:rPr>
          <w:rFonts w:ascii="Times New Roman" w:eastAsia="MS Mincho" w:hAnsi="Times New Roman"/>
          <w:szCs w:val="20"/>
          <w:lang w:val="en-GB"/>
        </w:rPr>
        <w:t xml:space="preserve"> = Open, </w:t>
      </w:r>
      <w:r w:rsidR="006403C8" w:rsidRPr="002C0DD2">
        <w:rPr>
          <w:rFonts w:ascii="Times New Roman" w:eastAsia="MS Mincho" w:hAnsi="Times New Roman"/>
          <w:i/>
          <w:szCs w:val="20"/>
          <w:lang w:val="en-GB"/>
        </w:rPr>
        <w:t>G</w:t>
      </w:r>
      <w:r w:rsidR="006403C8" w:rsidRPr="002C0DD2">
        <w:rPr>
          <w:rFonts w:ascii="Times New Roman" w:eastAsia="MS Mincho" w:hAnsi="Times New Roman"/>
          <w:szCs w:val="20"/>
          <w:vertAlign w:val="subscript"/>
          <w:lang w:val="en-GB"/>
        </w:rPr>
        <w:t>12</w:t>
      </w:r>
      <w:r w:rsidR="006403C8" w:rsidRPr="002C0DD2">
        <w:rPr>
          <w:rFonts w:ascii="Times New Roman" w:eastAsia="MS Mincho" w:hAnsi="Times New Roman"/>
          <w:szCs w:val="20"/>
          <w:lang w:val="en-GB"/>
        </w:rPr>
        <w:t xml:space="preserve"> / </w:t>
      </w:r>
      <w:r w:rsidR="006403C8" w:rsidRPr="002C0DD2">
        <w:rPr>
          <w:rFonts w:ascii="Times New Roman" w:eastAsia="MS Mincho" w:hAnsi="Times New Roman"/>
          <w:i/>
          <w:szCs w:val="20"/>
          <w:lang w:val="en-GB"/>
        </w:rPr>
        <w:t>E</w:t>
      </w:r>
      <w:r w:rsidR="006403C8" w:rsidRPr="002C0DD2">
        <w:rPr>
          <w:rFonts w:ascii="Times New Roman" w:eastAsia="MS Mincho" w:hAnsi="Times New Roman"/>
          <w:szCs w:val="20"/>
          <w:vertAlign w:val="subscript"/>
          <w:lang w:val="en-GB"/>
        </w:rPr>
        <w:t>2</w:t>
      </w:r>
      <w:r w:rsidR="006403C8" w:rsidRPr="002C0DD2">
        <w:rPr>
          <w:rFonts w:ascii="Times New Roman" w:eastAsia="MS Mincho" w:hAnsi="Times New Roman"/>
          <w:szCs w:val="20"/>
          <w:lang w:val="en-GB"/>
        </w:rPr>
        <w:t xml:space="preserve"> = </w:t>
      </w:r>
      <w:r w:rsidR="006403C8" w:rsidRPr="002C0DD2">
        <w:rPr>
          <w:rFonts w:ascii="Times New Roman" w:eastAsia="MS Mincho" w:hAnsi="Times New Roman"/>
          <w:i/>
          <w:szCs w:val="20"/>
          <w:lang w:val="en-GB"/>
        </w:rPr>
        <w:t>G</w:t>
      </w:r>
      <w:r w:rsidR="006403C8" w:rsidRPr="002C0DD2">
        <w:rPr>
          <w:rFonts w:ascii="Times New Roman" w:eastAsia="MS Mincho" w:hAnsi="Times New Roman"/>
          <w:szCs w:val="20"/>
          <w:vertAlign w:val="subscript"/>
          <w:lang w:val="en-GB"/>
        </w:rPr>
        <w:t>13</w:t>
      </w:r>
      <w:r w:rsidR="006403C8" w:rsidRPr="002C0DD2">
        <w:rPr>
          <w:rFonts w:ascii="Times New Roman" w:eastAsia="MS Mincho" w:hAnsi="Times New Roman"/>
          <w:szCs w:val="20"/>
          <w:lang w:val="en-GB"/>
        </w:rPr>
        <w:t>/</w:t>
      </w:r>
      <w:r w:rsidR="006403C8" w:rsidRPr="002C0DD2">
        <w:rPr>
          <w:rFonts w:ascii="Times New Roman" w:eastAsia="MS Mincho" w:hAnsi="Times New Roman"/>
          <w:i/>
          <w:szCs w:val="20"/>
          <w:lang w:val="en-GB"/>
        </w:rPr>
        <w:t>E</w:t>
      </w:r>
      <w:r w:rsidR="006403C8" w:rsidRPr="002C0DD2">
        <w:rPr>
          <w:rFonts w:ascii="Times New Roman" w:eastAsia="MS Mincho" w:hAnsi="Times New Roman"/>
          <w:szCs w:val="20"/>
          <w:vertAlign w:val="subscript"/>
          <w:lang w:val="en-GB"/>
        </w:rPr>
        <w:t xml:space="preserve">2 </w:t>
      </w:r>
      <w:r w:rsidR="006403C8" w:rsidRPr="002C0DD2">
        <w:rPr>
          <w:rFonts w:ascii="Times New Roman" w:eastAsia="MS Mincho" w:hAnsi="Times New Roman"/>
          <w:szCs w:val="20"/>
          <w:lang w:val="en-GB"/>
        </w:rPr>
        <w:t xml:space="preserve">= 0.5, </w:t>
      </w:r>
      <w:r w:rsidR="006403C8" w:rsidRPr="002C0DD2">
        <w:rPr>
          <w:rFonts w:ascii="Times New Roman" w:eastAsia="MS Mincho" w:hAnsi="Times New Roman"/>
          <w:i/>
          <w:szCs w:val="20"/>
          <w:lang w:val="en-GB"/>
        </w:rPr>
        <w:t>G</w:t>
      </w:r>
      <w:r w:rsidR="006403C8" w:rsidRPr="002C0DD2">
        <w:rPr>
          <w:rFonts w:ascii="Times New Roman" w:eastAsia="MS Mincho" w:hAnsi="Times New Roman"/>
          <w:szCs w:val="20"/>
          <w:vertAlign w:val="subscript"/>
          <w:lang w:val="en-GB"/>
        </w:rPr>
        <w:t>23</w:t>
      </w:r>
      <w:r w:rsidR="006403C8" w:rsidRPr="002C0DD2">
        <w:rPr>
          <w:rFonts w:ascii="Times New Roman" w:eastAsia="MS Mincho" w:hAnsi="Times New Roman"/>
          <w:szCs w:val="20"/>
          <w:lang w:val="en-GB"/>
        </w:rPr>
        <w:t>/</w:t>
      </w:r>
      <w:r w:rsidR="006403C8" w:rsidRPr="002C0DD2">
        <w:rPr>
          <w:rFonts w:ascii="Times New Roman" w:eastAsia="MS Mincho" w:hAnsi="Times New Roman"/>
          <w:i/>
          <w:szCs w:val="20"/>
          <w:lang w:val="en-GB"/>
        </w:rPr>
        <w:t>E</w:t>
      </w:r>
      <w:r w:rsidR="006403C8" w:rsidRPr="002C0DD2">
        <w:rPr>
          <w:rFonts w:ascii="Times New Roman" w:eastAsia="MS Mincho" w:hAnsi="Times New Roman"/>
          <w:szCs w:val="20"/>
          <w:vertAlign w:val="subscript"/>
          <w:lang w:val="en-GB"/>
        </w:rPr>
        <w:t>2</w:t>
      </w:r>
      <w:r w:rsidR="006403C8" w:rsidRPr="002C0DD2">
        <w:rPr>
          <w:rFonts w:ascii="Times New Roman" w:eastAsia="MS Mincho" w:hAnsi="Times New Roman"/>
          <w:szCs w:val="20"/>
          <w:lang w:val="en-GB"/>
        </w:rPr>
        <w:t xml:space="preserve"> = 0.2, </w:t>
      </w:r>
      <w:r w:rsidR="006403C8" w:rsidRPr="002C0DD2">
        <w:rPr>
          <w:rFonts w:ascii="Times New Roman" w:eastAsia="MS Mincho" w:hAnsi="Times New Roman"/>
          <w:i/>
          <w:szCs w:val="20"/>
          <w:lang w:val="en-GB"/>
        </w:rPr>
        <w:sym w:font="Symbol" w:char="F06E"/>
      </w:r>
      <w:r w:rsidR="006403C8" w:rsidRPr="002C0DD2">
        <w:rPr>
          <w:rFonts w:ascii="Times New Roman" w:eastAsia="MS Mincho" w:hAnsi="Times New Roman"/>
          <w:szCs w:val="20"/>
          <w:lang w:val="en-GB"/>
        </w:rPr>
        <w:t xml:space="preserve"> = 0.3, </w:t>
      </w:r>
      <w:r w:rsidR="006403C8" w:rsidRPr="002C0DD2">
        <w:rPr>
          <w:rFonts w:ascii="Times New Roman" w:eastAsia="MS Mincho" w:hAnsi="Times New Roman"/>
          <w:i/>
          <w:szCs w:val="20"/>
          <w:lang w:val="en-GB"/>
        </w:rPr>
        <w:sym w:font="Symbol" w:char="F072"/>
      </w:r>
      <w:r w:rsidR="006403C8" w:rsidRPr="002C0DD2">
        <w:rPr>
          <w:rFonts w:ascii="Times New Roman" w:eastAsia="MS Mincho" w:hAnsi="Times New Roman"/>
          <w:szCs w:val="20"/>
          <w:lang w:val="en-GB"/>
        </w:rPr>
        <w:t xml:space="preserve"> = 1550 kg/m</w:t>
      </w:r>
      <w:r w:rsidR="006403C8" w:rsidRPr="002C0DD2">
        <w:rPr>
          <w:rFonts w:ascii="Times New Roman" w:eastAsia="MS Mincho" w:hAnsi="Times New Roman"/>
          <w:szCs w:val="20"/>
          <w:vertAlign w:val="superscript"/>
          <w:lang w:val="en-GB"/>
        </w:rPr>
        <w:t>3</w:t>
      </w:r>
      <w:r w:rsidR="006403C8" w:rsidRPr="002C0DD2">
        <w:rPr>
          <w:rFonts w:ascii="Times New Roman" w:eastAsia="MS Mincho" w:hAnsi="Times New Roman"/>
          <w:szCs w:val="20"/>
          <w:lang w:val="en-GB"/>
        </w:rPr>
        <w:t xml:space="preserve">. </w:t>
      </w:r>
    </w:p>
    <w:p w:rsidR="006403C8" w:rsidRPr="002C0DD2" w:rsidRDefault="006403C8" w:rsidP="006403C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 xml:space="preserve">Tables </w:t>
      </w:r>
      <w:r w:rsidR="00EE64BE" w:rsidRPr="002C0DD2">
        <w:rPr>
          <w:rFonts w:ascii="Times New Roman" w:eastAsia="MS Mincho" w:hAnsi="Times New Roman"/>
          <w:szCs w:val="20"/>
          <w:lang w:val="en-GB"/>
        </w:rPr>
        <w:t>7</w:t>
      </w:r>
      <w:r w:rsidRPr="002C0DD2">
        <w:rPr>
          <w:rFonts w:ascii="Times New Roman" w:eastAsia="MS Mincho" w:hAnsi="Times New Roman"/>
          <w:szCs w:val="20"/>
          <w:lang w:val="en-GB"/>
        </w:rPr>
        <w:t>-</w:t>
      </w:r>
      <w:r w:rsidR="00EE64BE" w:rsidRPr="002C0DD2">
        <w:rPr>
          <w:rFonts w:ascii="Times New Roman" w:eastAsia="MS Mincho" w:hAnsi="Times New Roman"/>
          <w:szCs w:val="20"/>
          <w:lang w:val="en-GB"/>
        </w:rPr>
        <w:t>9</w:t>
      </w:r>
      <w:r w:rsidRPr="002C0DD2">
        <w:rPr>
          <w:rFonts w:ascii="Times New Roman" w:eastAsia="MS Mincho" w:hAnsi="Times New Roman"/>
          <w:szCs w:val="20"/>
          <w:lang w:val="en-GB"/>
        </w:rPr>
        <w:t xml:space="preserve"> show the results of laminated composite beams with different lay-ups and boundary conditions (C-C, S-S and F-F) for various orthotropy ratio such as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Pr="002C0DD2">
        <w:rPr>
          <w:rFonts w:ascii="Times New Roman" w:eastAsia="MS Mincho" w:hAnsi="Times New Roman"/>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10, 20, and 40. As seen, </w:t>
      </w:r>
      <w:r w:rsidR="008A191B" w:rsidRPr="002C0DD2">
        <w:rPr>
          <w:rFonts w:ascii="Times New Roman" w:eastAsia="MS Mincho" w:hAnsi="Times New Roman"/>
          <w:szCs w:val="20"/>
          <w:lang w:val="en-GB"/>
        </w:rPr>
        <w:t>for both cross-ply and angle-ply laminates, when</w:t>
      </w:r>
      <w:r w:rsidRPr="002C0DD2">
        <w:rPr>
          <w:rFonts w:ascii="Times New Roman" w:eastAsia="MS Mincho" w:hAnsi="Times New Roman"/>
          <w:szCs w:val="20"/>
          <w:lang w:val="en-GB"/>
        </w:rPr>
        <w:t xml:space="preserve"> the orthotropy ratio increases, the non-dimensional natural frequencies decrease. F-F beam has the greatest natural frequencies compared to the others. </w:t>
      </w:r>
      <w:r w:rsidR="008A191B" w:rsidRPr="002C0DD2">
        <w:rPr>
          <w:rFonts w:ascii="Times New Roman" w:eastAsia="MS Mincho" w:hAnsi="Times New Roman"/>
          <w:szCs w:val="20"/>
          <w:lang w:val="en-GB"/>
        </w:rPr>
        <w:t>According to T</w:t>
      </w:r>
      <w:r w:rsidR="003B33A6" w:rsidRPr="002C0DD2">
        <w:rPr>
          <w:rFonts w:ascii="Times New Roman" w:eastAsia="MS Mincho" w:hAnsi="Times New Roman"/>
          <w:szCs w:val="20"/>
          <w:lang w:val="en-GB"/>
        </w:rPr>
        <w:t>ables 8 and 9, for angle-ply laminates,</w:t>
      </w:r>
      <w:r w:rsidRPr="002C0DD2">
        <w:rPr>
          <w:rFonts w:ascii="Times New Roman" w:eastAsia="MS Mincho" w:hAnsi="Times New Roman"/>
          <w:szCs w:val="20"/>
          <w:lang w:val="en-GB"/>
        </w:rPr>
        <w:t xml:space="preserve"> the </w:t>
      </w:r>
      <w:r w:rsidR="003B33A6" w:rsidRPr="002C0DD2">
        <w:rPr>
          <w:rFonts w:ascii="Times New Roman" w:eastAsia="MS Mincho" w:hAnsi="Times New Roman"/>
          <w:szCs w:val="20"/>
          <w:lang w:val="en-GB"/>
        </w:rPr>
        <w:t xml:space="preserve">non-dimensional frequencies </w:t>
      </w:r>
      <w:r w:rsidRPr="002C0DD2">
        <w:rPr>
          <w:rFonts w:ascii="Times New Roman" w:eastAsia="MS Mincho" w:hAnsi="Times New Roman"/>
          <w:szCs w:val="20"/>
          <w:lang w:val="en-GB"/>
        </w:rPr>
        <w:t>decrease</w:t>
      </w:r>
      <w:r w:rsidR="008A191B" w:rsidRPr="002C0DD2">
        <w:rPr>
          <w:rFonts w:ascii="Times New Roman" w:eastAsia="MS Mincho" w:hAnsi="Times New Roman"/>
          <w:szCs w:val="20"/>
          <w:lang w:val="en-GB"/>
        </w:rPr>
        <w:t xml:space="preserve"> with increasing the fibre angle</w:t>
      </w:r>
      <w:r w:rsidRPr="002C0DD2">
        <w:rPr>
          <w:rFonts w:ascii="Times New Roman" w:eastAsia="MS Mincho" w:hAnsi="Times New Roman"/>
          <w:szCs w:val="20"/>
          <w:lang w:val="en-GB"/>
        </w:rPr>
        <w:t xml:space="preserve">. </w:t>
      </w:r>
    </w:p>
    <w:p w:rsidR="00A72531" w:rsidRPr="002C0DD2" w:rsidRDefault="00A72531" w:rsidP="00A72531">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In Figs. 7-9, the first five mode shapes of vibration for unsymmetric cross-ply</w:t>
      </w:r>
      <w:r w:rsidR="00736FBA" w:rsidRPr="002C0DD2">
        <w:rPr>
          <w:rFonts w:ascii="Times New Roman" w:eastAsia="MS Mincho" w:hAnsi="Times New Roman"/>
          <w:szCs w:val="20"/>
          <w:lang w:val="en-GB"/>
        </w:rPr>
        <w:t>,</w:t>
      </w:r>
      <w:r w:rsidRPr="002C0DD2">
        <w:rPr>
          <w:rFonts w:ascii="Times New Roman" w:eastAsia="MS Mincho" w:hAnsi="Times New Roman"/>
          <w:szCs w:val="20"/>
          <w:lang w:val="en-GB"/>
        </w:rPr>
        <w:t xml:space="preserve"> </w:t>
      </w:r>
      <w:r w:rsidR="00736FBA" w:rsidRPr="002C0DD2">
        <w:rPr>
          <w:rFonts w:ascii="Times New Roman" w:eastAsia="MS Mincho" w:hAnsi="Times New Roman"/>
          <w:szCs w:val="20"/>
          <w:lang w:val="en-GB"/>
        </w:rPr>
        <w:t xml:space="preserve">antisymmetric and unsymmetric </w:t>
      </w:r>
      <w:r w:rsidRPr="002C0DD2">
        <w:rPr>
          <w:rFonts w:ascii="Times New Roman" w:eastAsia="MS Mincho" w:hAnsi="Times New Roman"/>
          <w:szCs w:val="20"/>
          <w:lang w:val="en-GB"/>
        </w:rPr>
        <w:t xml:space="preserve">angle-ply laminated composite beams with C-C, S-S and F-F boundary conditions and the orthotropy ratio </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1</w:t>
      </w:r>
      <w:r w:rsidRPr="002C0DD2">
        <w:rPr>
          <w:rFonts w:ascii="Times New Roman" w:eastAsia="MS Mincho" w:hAnsi="Times New Roman"/>
          <w:szCs w:val="20"/>
          <w:lang w:val="en-GB"/>
        </w:rPr>
        <w:t>/</w:t>
      </w:r>
      <w:r w:rsidRPr="002C0DD2">
        <w:rPr>
          <w:rFonts w:ascii="Times New Roman" w:eastAsia="MS Mincho" w:hAnsi="Times New Roman"/>
          <w:i/>
          <w:szCs w:val="20"/>
          <w:lang w:val="en-GB"/>
        </w:rPr>
        <w:t>E</w:t>
      </w:r>
      <w:r w:rsidRPr="002C0DD2">
        <w:rPr>
          <w:rFonts w:ascii="Times New Roman" w:eastAsia="MS Mincho" w:hAnsi="Times New Roman"/>
          <w:szCs w:val="20"/>
          <w:vertAlign w:val="subscript"/>
          <w:lang w:val="en-GB"/>
        </w:rPr>
        <w:t>2</w:t>
      </w:r>
      <w:r w:rsidRPr="002C0DD2">
        <w:rPr>
          <w:rFonts w:ascii="Times New Roman" w:eastAsia="MS Mincho" w:hAnsi="Times New Roman"/>
          <w:szCs w:val="20"/>
          <w:lang w:val="en-GB"/>
        </w:rPr>
        <w:t xml:space="preserve"> = 40 are </w:t>
      </w:r>
      <w:r w:rsidR="00CF2450" w:rsidRPr="002C0DD2">
        <w:rPr>
          <w:rFonts w:ascii="Times New Roman" w:eastAsia="MS Mincho" w:hAnsi="Times New Roman"/>
          <w:szCs w:val="20"/>
          <w:lang w:val="en-GB"/>
        </w:rPr>
        <w:t>presented</w:t>
      </w:r>
      <w:r w:rsidRPr="002C0DD2">
        <w:rPr>
          <w:rFonts w:ascii="Times New Roman" w:eastAsia="MS Mincho" w:hAnsi="Times New Roman"/>
          <w:szCs w:val="20"/>
          <w:lang w:val="en-GB"/>
        </w:rPr>
        <w:t xml:space="preserve"> to show the effect of material coupling among the displacement components of motion. As seen in Fig. 7, for [0/90] </w:t>
      </w:r>
      <w:r w:rsidR="00CB4699" w:rsidRPr="002C0DD2">
        <w:rPr>
          <w:rFonts w:ascii="Times New Roman" w:eastAsia="MS Mincho" w:hAnsi="Times New Roman"/>
          <w:szCs w:val="20"/>
          <w:lang w:val="en-GB"/>
        </w:rPr>
        <w:t xml:space="preserve">unsymmetric </w:t>
      </w:r>
      <w:r w:rsidR="00CF2450" w:rsidRPr="002C0DD2">
        <w:rPr>
          <w:rFonts w:ascii="Times New Roman" w:eastAsia="MS Mincho" w:hAnsi="Times New Roman"/>
          <w:szCs w:val="20"/>
          <w:lang w:val="en-GB"/>
        </w:rPr>
        <w:t xml:space="preserve">cross-ply </w:t>
      </w:r>
      <w:r w:rsidRPr="002C0DD2">
        <w:rPr>
          <w:rFonts w:ascii="Times New Roman" w:eastAsia="MS Mincho" w:hAnsi="Times New Roman"/>
          <w:szCs w:val="20"/>
          <w:lang w:val="en-GB"/>
        </w:rPr>
        <w:t>laminated beams, bending and torsional vibration components ar</w:t>
      </w:r>
      <w:r w:rsidR="006826D6" w:rsidRPr="002C0DD2">
        <w:rPr>
          <w:rFonts w:ascii="Times New Roman" w:eastAsia="MS Mincho" w:hAnsi="Times New Roman"/>
          <w:szCs w:val="20"/>
          <w:lang w:val="en-GB"/>
        </w:rPr>
        <w:t xml:space="preserve">e dominant in the lowest modes. For </w:t>
      </w:r>
      <w:r w:rsidR="00B34FEB" w:rsidRPr="002C0DD2">
        <w:rPr>
          <w:rFonts w:ascii="Times New Roman" w:eastAsia="MS Mincho" w:hAnsi="Times New Roman"/>
          <w:szCs w:val="20"/>
          <w:lang w:val="en-GB"/>
        </w:rPr>
        <w:t xml:space="preserve">the </w:t>
      </w:r>
      <w:r w:rsidR="006826D6" w:rsidRPr="002C0DD2">
        <w:rPr>
          <w:rFonts w:ascii="Times New Roman" w:eastAsia="MS Mincho" w:hAnsi="Times New Roman"/>
          <w:szCs w:val="20"/>
          <w:lang w:val="en-GB"/>
        </w:rPr>
        <w:t>lower modes considered, b</w:t>
      </w:r>
      <w:r w:rsidRPr="002C0DD2">
        <w:rPr>
          <w:rFonts w:ascii="Times New Roman" w:eastAsia="MS Mincho" w:hAnsi="Times New Roman"/>
          <w:szCs w:val="20"/>
          <w:lang w:val="en-GB"/>
        </w:rPr>
        <w:t xml:space="preserve">ending-torsion coupling does not appear; however, a small amount of extension-bending coupling is observed. </w:t>
      </w:r>
      <w:r w:rsidR="008D6FBD" w:rsidRPr="002C0DD2">
        <w:rPr>
          <w:rFonts w:ascii="Times New Roman" w:eastAsia="MS Mincho" w:hAnsi="Times New Roman"/>
          <w:szCs w:val="20"/>
          <w:lang w:val="en-GB"/>
        </w:rPr>
        <w:t>According to Fig. 8, f</w:t>
      </w:r>
      <w:r w:rsidRPr="002C0DD2">
        <w:rPr>
          <w:rFonts w:ascii="Times New Roman" w:eastAsia="MS Mincho" w:hAnsi="Times New Roman"/>
          <w:szCs w:val="20"/>
          <w:lang w:val="en-GB"/>
        </w:rPr>
        <w:t xml:space="preserve">or [45/-45] </w:t>
      </w:r>
      <w:r w:rsidR="00CB4699" w:rsidRPr="002C0DD2">
        <w:rPr>
          <w:rFonts w:ascii="Times New Roman" w:eastAsia="MS Mincho" w:hAnsi="Times New Roman"/>
          <w:szCs w:val="20"/>
          <w:lang w:val="en-GB"/>
        </w:rPr>
        <w:t xml:space="preserve">antisymmetric angle-ply </w:t>
      </w:r>
      <w:r w:rsidRPr="002C0DD2">
        <w:rPr>
          <w:rFonts w:ascii="Times New Roman" w:eastAsia="MS Mincho" w:hAnsi="Times New Roman"/>
          <w:szCs w:val="20"/>
          <w:lang w:val="en-GB"/>
        </w:rPr>
        <w:t xml:space="preserve">laminated beams, bending modes of vibration are </w:t>
      </w:r>
      <w:r w:rsidR="008D6FBD" w:rsidRPr="002C0DD2">
        <w:rPr>
          <w:rFonts w:ascii="Times New Roman" w:eastAsia="MS Mincho" w:hAnsi="Times New Roman"/>
          <w:szCs w:val="20"/>
          <w:lang w:val="en-GB"/>
        </w:rPr>
        <w:t xml:space="preserve">generally </w:t>
      </w:r>
      <w:r w:rsidRPr="002C0DD2">
        <w:rPr>
          <w:rFonts w:ascii="Times New Roman" w:eastAsia="MS Mincho" w:hAnsi="Times New Roman"/>
          <w:szCs w:val="20"/>
          <w:lang w:val="en-GB"/>
        </w:rPr>
        <w:t>observed, and there is no coupling between the bending and torsional components. In some modes, e.g., 3</w:t>
      </w:r>
      <w:r w:rsidRPr="002C0DD2">
        <w:rPr>
          <w:rFonts w:ascii="Times New Roman" w:eastAsia="MS Mincho" w:hAnsi="Times New Roman"/>
          <w:szCs w:val="20"/>
          <w:vertAlign w:val="superscript"/>
          <w:lang w:val="en-GB"/>
        </w:rPr>
        <w:t>rd</w:t>
      </w:r>
      <w:r w:rsidRPr="002C0DD2">
        <w:rPr>
          <w:rFonts w:ascii="Times New Roman" w:eastAsia="MS Mincho" w:hAnsi="Times New Roman"/>
          <w:szCs w:val="20"/>
          <w:lang w:val="en-GB"/>
        </w:rPr>
        <w:t xml:space="preserve"> mode of S-S beam, 4</w:t>
      </w:r>
      <w:r w:rsidRPr="002C0DD2">
        <w:rPr>
          <w:rFonts w:ascii="Times New Roman" w:eastAsia="MS Mincho" w:hAnsi="Times New Roman"/>
          <w:szCs w:val="20"/>
          <w:vertAlign w:val="superscript"/>
          <w:lang w:val="en-GB"/>
        </w:rPr>
        <w:t>th</w:t>
      </w:r>
      <w:r w:rsidRPr="002C0DD2">
        <w:rPr>
          <w:rFonts w:ascii="Times New Roman" w:eastAsia="MS Mincho" w:hAnsi="Times New Roman"/>
          <w:szCs w:val="20"/>
          <w:lang w:val="en-GB"/>
        </w:rPr>
        <w:t xml:space="preserve"> </w:t>
      </w:r>
      <w:r w:rsidRPr="002C0DD2">
        <w:rPr>
          <w:rFonts w:ascii="Times New Roman" w:eastAsia="MS Mincho" w:hAnsi="Times New Roman"/>
          <w:szCs w:val="20"/>
          <w:lang w:val="en-GB"/>
        </w:rPr>
        <w:lastRenderedPageBreak/>
        <w:t xml:space="preserve">mode of F-F and C-C beams, the extensional and torsional components are greatly coupled. For [0/45] </w:t>
      </w:r>
      <w:r w:rsidR="008729A7" w:rsidRPr="002C0DD2">
        <w:rPr>
          <w:rFonts w:ascii="Times New Roman" w:eastAsia="MS Mincho" w:hAnsi="Times New Roman"/>
          <w:szCs w:val="20"/>
          <w:lang w:val="en-GB"/>
        </w:rPr>
        <w:t xml:space="preserve">unsymmetric angle-ply </w:t>
      </w:r>
      <w:r w:rsidRPr="002C0DD2">
        <w:rPr>
          <w:rFonts w:ascii="Times New Roman" w:eastAsia="MS Mincho" w:hAnsi="Times New Roman"/>
          <w:szCs w:val="20"/>
          <w:lang w:val="en-GB"/>
        </w:rPr>
        <w:t>laminated beams, as can be seen in Fig. 9, the mode shapes show great complexity and involve various couplings among the extensional, bending and torsional components of the motion.</w:t>
      </w:r>
    </w:p>
    <w:p w:rsidR="00AA4271" w:rsidRPr="002C0DD2" w:rsidRDefault="00AA4271" w:rsidP="00F146EC">
      <w:pPr>
        <w:wordWrap/>
        <w:spacing w:after="0"/>
        <w:rPr>
          <w:rFonts w:ascii="Times New Roman" w:eastAsia="MS Mincho" w:hAnsi="Times New Roman"/>
          <w:szCs w:val="20"/>
          <w:lang w:val="en-GB"/>
        </w:rPr>
      </w:pPr>
    </w:p>
    <w:p w:rsidR="00DA70C1" w:rsidRPr="002C0DD2" w:rsidRDefault="00DA70C1" w:rsidP="00F146EC">
      <w:pPr>
        <w:wordWrap/>
        <w:spacing w:after="0"/>
        <w:rPr>
          <w:rFonts w:ascii="Times New Roman" w:eastAsia="MS Mincho" w:hAnsi="Times New Roman"/>
          <w:szCs w:val="20"/>
          <w:lang w:val="en-GB"/>
        </w:rPr>
      </w:pPr>
    </w:p>
    <w:p w:rsidR="00FD2618" w:rsidRPr="002C0DD2" w:rsidRDefault="00FD2618" w:rsidP="00FD2618">
      <w:pPr>
        <w:kinsoku w:val="0"/>
        <w:wordWrap/>
        <w:overflowPunct w:val="0"/>
        <w:adjustRightInd w:val="0"/>
        <w:snapToGrid w:val="0"/>
        <w:spacing w:after="0" w:line="240" w:lineRule="auto"/>
        <w:rPr>
          <w:rFonts w:ascii="Arial" w:hAnsi="Arial" w:cs="Arial"/>
          <w:b/>
          <w:bCs/>
          <w:spacing w:val="-4"/>
          <w:szCs w:val="20"/>
          <w:lang w:val="en-GB"/>
        </w:rPr>
      </w:pPr>
      <w:r w:rsidRPr="002C0DD2">
        <w:rPr>
          <w:rFonts w:ascii="Arial" w:hAnsi="Arial" w:cs="Arial"/>
          <w:b/>
          <w:bCs/>
          <w:spacing w:val="-4"/>
          <w:szCs w:val="20"/>
          <w:lang w:val="en-GB"/>
        </w:rPr>
        <w:t>5.</w:t>
      </w:r>
      <w:r w:rsidRPr="002C0DD2">
        <w:rPr>
          <w:b/>
          <w:szCs w:val="20"/>
          <w:lang w:val="en-GB"/>
        </w:rPr>
        <w:t xml:space="preserve"> </w:t>
      </w:r>
      <w:r w:rsidRPr="002C0DD2">
        <w:rPr>
          <w:rFonts w:ascii="Arial" w:hAnsi="Arial" w:cs="Arial"/>
          <w:b/>
          <w:bCs/>
          <w:spacing w:val="-4"/>
          <w:szCs w:val="20"/>
          <w:lang w:val="en-GB"/>
        </w:rPr>
        <w:t>Conclusion</w:t>
      </w:r>
    </w:p>
    <w:p w:rsidR="00FD2618" w:rsidRPr="002C0DD2" w:rsidRDefault="00FD2618" w:rsidP="00FD2618">
      <w:pPr>
        <w:kinsoku w:val="0"/>
        <w:wordWrap/>
        <w:overflowPunct w:val="0"/>
        <w:adjustRightInd w:val="0"/>
        <w:snapToGrid w:val="0"/>
        <w:spacing w:after="0" w:line="240" w:lineRule="auto"/>
        <w:rPr>
          <w:rFonts w:ascii="Times New Roman" w:hAnsi="Times New Roman" w:cs="Times New Roman"/>
          <w:bCs/>
          <w:spacing w:val="-4"/>
          <w:szCs w:val="20"/>
          <w:lang w:val="en-GB"/>
        </w:rPr>
      </w:pPr>
    </w:p>
    <w:p w:rsidR="007C0840" w:rsidRPr="002C0DD2" w:rsidRDefault="00FD2618" w:rsidP="00FD261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This study presents a finite element model with five nodes and 13 DOFs for free vibration analysis of laminated composite beams with arbitrary lay-ups using the first-order shear deformation theory. The model considers simultaneously the material couplings among extensional, bending and torsional deformations due to anisotropy and the Poisson’s effect. Applying Lagrange’s principle gives the equations of motion and thus element matrices of the laminated composite beam. The free vibration problem is solved as a standard eigenvalue problem to obtain the natural frequencies and corresponding mode shapes. The current element is verified by comparing with experimental study, the results reported in the literature as well as those obtained by ANSYS® finite element analysis software to show its accuracy. Some parametric results can be used for benchmarking for the future studies.</w:t>
      </w:r>
    </w:p>
    <w:p w:rsidR="00DA0553" w:rsidRPr="002C0DD2" w:rsidRDefault="00FD2618" w:rsidP="00FD261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The present element can capture vibration modes of the laminated composite beams in a good accuracy. According to the study, for unsymmetric angle-ply laminated beams, the material coupling greatly affects the vibration modes.</w:t>
      </w:r>
    </w:p>
    <w:p w:rsidR="00CE3084" w:rsidRPr="002C0DD2" w:rsidRDefault="00CE3084" w:rsidP="00F146EC">
      <w:pPr>
        <w:wordWrap/>
        <w:spacing w:after="0"/>
        <w:rPr>
          <w:rFonts w:ascii="Times New Roman" w:eastAsia="MS Mincho" w:hAnsi="Times New Roman"/>
          <w:szCs w:val="20"/>
          <w:lang w:val="en-GB"/>
        </w:rPr>
      </w:pPr>
    </w:p>
    <w:p w:rsidR="004A2537" w:rsidRPr="002C0DD2" w:rsidRDefault="004A2537" w:rsidP="00965921">
      <w:pPr>
        <w:wordWrap/>
        <w:spacing w:after="0"/>
        <w:rPr>
          <w:rFonts w:ascii="Times New Roman" w:eastAsia="Calibri" w:hAnsi="Times New Roman" w:cs="Times New Roman"/>
          <w:sz w:val="18"/>
          <w:szCs w:val="18"/>
          <w:lang w:val="en-GB" w:eastAsia="en-US"/>
        </w:rPr>
      </w:pPr>
    </w:p>
    <w:tbl>
      <w:tblPr>
        <w:tblStyle w:val="TabloKlavuzu2"/>
        <w:tblpPr w:leftFromText="142" w:rightFromText="142" w:topFromText="142" w:bottomFromText="142" w:vertAnchor="text" w:horzAnchor="page" w:tblpXSpec="center" w:tblpY="1"/>
        <w:tblOverlap w:val="never"/>
        <w:tblW w:w="1025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31"/>
        <w:gridCol w:w="564"/>
        <w:gridCol w:w="993"/>
        <w:gridCol w:w="993"/>
        <w:gridCol w:w="993"/>
        <w:gridCol w:w="993"/>
        <w:gridCol w:w="993"/>
        <w:gridCol w:w="993"/>
        <w:gridCol w:w="993"/>
        <w:gridCol w:w="993"/>
        <w:gridCol w:w="902"/>
      </w:tblGrid>
      <w:tr w:rsidR="002C0DD2" w:rsidRPr="00ED71FC" w:rsidTr="00EA663C">
        <w:tc>
          <w:tcPr>
            <w:tcW w:w="5000" w:type="pct"/>
            <w:gridSpan w:val="11"/>
            <w:tcBorders>
              <w:top w:val="single" w:sz="4" w:space="0" w:color="auto"/>
              <w:bottom w:val="single" w:sz="4" w:space="0" w:color="auto"/>
            </w:tcBorders>
            <w:vAlign w:val="center"/>
          </w:tcPr>
          <w:p w:rsidR="00486299" w:rsidRPr="00ED71FC" w:rsidRDefault="00486299" w:rsidP="00EA663C">
            <w:pPr>
              <w:wordWrap/>
              <w:rPr>
                <w:rFonts w:cs="Times New Roman"/>
                <w:sz w:val="18"/>
                <w:szCs w:val="18"/>
                <w:lang w:val="en-GB"/>
              </w:rPr>
            </w:pPr>
            <w:r w:rsidRPr="00ED71FC">
              <w:rPr>
                <w:rFonts w:cs="Times New Roman"/>
                <w:sz w:val="18"/>
                <w:szCs w:val="18"/>
                <w:lang w:val="en-GB"/>
              </w:rPr>
              <w:t>Table 9 Non-dimensional frequencies (</w:t>
            </w:r>
            <w:r w:rsidRPr="00ED71FC">
              <w:rPr>
                <w:rFonts w:asciiTheme="minorHAnsi" w:eastAsiaTheme="minorEastAsia" w:hAnsiTheme="minorHAnsi"/>
                <w:kern w:val="2"/>
                <w:position w:val="-10"/>
                <w:sz w:val="18"/>
                <w:szCs w:val="18"/>
                <w:lang w:val="en-GB" w:eastAsia="ko-KR"/>
              </w:rPr>
              <w:object w:dxaOrig="1300" w:dyaOrig="320">
                <v:shape id="_x0000_i1077" type="#_x0000_t75" style="width:65.25pt;height:15.75pt" o:ole="">
                  <v:imagedata r:id="rId100" o:title=""/>
                </v:shape>
                <o:OLEObject Type="Embed" ProgID="Equation.DSMT4" ShapeID="_x0000_i1077" DrawAspect="Content" ObjectID="_1633933013" r:id="rId117"/>
              </w:object>
            </w:r>
            <w:r w:rsidRPr="00ED71FC">
              <w:rPr>
                <w:rFonts w:cs="Times New Roman"/>
                <w:sz w:val="18"/>
                <w:szCs w:val="18"/>
                <w:lang w:val="en-GB"/>
              </w:rPr>
              <w:t xml:space="preserve">) of unsymmetric laminated beams with various end conditions for different orthotropy ratio </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z w:val="18"/>
                <w:szCs w:val="18"/>
                <w:lang w:val="en-GB"/>
              </w:rPr>
              <w:t xml:space="preserve"> (</w:t>
            </w:r>
            <w:r w:rsidRPr="00ED71FC">
              <w:rPr>
                <w:rFonts w:cs="Times New Roman"/>
                <w:i/>
                <w:spacing w:val="20"/>
                <w:sz w:val="18"/>
                <w:szCs w:val="18"/>
                <w:lang w:val="en-GB"/>
              </w:rPr>
              <w:t>L</w:t>
            </w:r>
            <w:r w:rsidRPr="00ED71FC">
              <w:rPr>
                <w:rFonts w:cs="Times New Roman"/>
                <w:spacing w:val="20"/>
                <w:sz w:val="18"/>
                <w:szCs w:val="18"/>
                <w:lang w:val="en-GB"/>
              </w:rPr>
              <w:t>/</w:t>
            </w:r>
            <w:r w:rsidRPr="00ED71FC">
              <w:rPr>
                <w:rFonts w:cs="Times New Roman"/>
                <w:i/>
                <w:spacing w:val="20"/>
                <w:sz w:val="18"/>
                <w:szCs w:val="18"/>
                <w:lang w:val="en-GB"/>
              </w:rPr>
              <w:t>h</w:t>
            </w:r>
            <w:r w:rsidRPr="00ED71FC">
              <w:rPr>
                <w:rFonts w:cs="Times New Roman"/>
                <w:sz w:val="18"/>
                <w:szCs w:val="18"/>
                <w:lang w:val="en-GB"/>
              </w:rPr>
              <w:t xml:space="preserve"> = 10)</w:t>
            </w:r>
          </w:p>
        </w:tc>
      </w:tr>
      <w:tr w:rsidR="002C0DD2" w:rsidRPr="00ED71FC" w:rsidTr="00EA663C">
        <w:tc>
          <w:tcPr>
            <w:tcW w:w="286" w:type="pct"/>
            <w:vMerge w:val="restart"/>
            <w:tcBorders>
              <w:top w:val="single" w:sz="4" w:space="0" w:color="auto"/>
              <w:bottom w:val="single" w:sz="4" w:space="0" w:color="auto"/>
            </w:tcBorders>
            <w:vAlign w:val="center"/>
          </w:tcPr>
          <w:p w:rsidR="004A2537" w:rsidRPr="00ED71FC" w:rsidRDefault="004A2537" w:rsidP="00EA663C">
            <w:pPr>
              <w:wordWrap/>
              <w:rPr>
                <w:rFonts w:cs="Times New Roman"/>
                <w:sz w:val="18"/>
                <w:szCs w:val="18"/>
                <w:lang w:val="en-GB"/>
              </w:rPr>
            </w:pPr>
            <w:r w:rsidRPr="00ED71FC">
              <w:rPr>
                <w:rFonts w:cs="Times New Roman"/>
                <w:sz w:val="18"/>
                <w:szCs w:val="18"/>
                <w:lang w:val="en-GB"/>
              </w:rPr>
              <w:t>Lay-up</w:t>
            </w:r>
          </w:p>
        </w:tc>
        <w:tc>
          <w:tcPr>
            <w:tcW w:w="286" w:type="pct"/>
            <w:vMerge w:val="restart"/>
            <w:tcBorders>
              <w:top w:val="single" w:sz="4" w:space="0" w:color="auto"/>
              <w:bottom w:val="single" w:sz="4" w:space="0" w:color="auto"/>
            </w:tcBorders>
            <w:vAlign w:val="center"/>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Mode</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pacing w:val="20"/>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=10</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pacing w:val="20"/>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pacing w:val="20"/>
                <w:sz w:val="18"/>
                <w:szCs w:val="18"/>
                <w:lang w:val="en-GB"/>
              </w:rPr>
              <w:t>=20</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pacing w:val="20"/>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1</w:t>
            </w:r>
            <w:r w:rsidRPr="00ED71FC">
              <w:rPr>
                <w:rFonts w:cs="Times New Roman"/>
                <w:spacing w:val="20"/>
                <w:sz w:val="18"/>
                <w:szCs w:val="18"/>
                <w:lang w:val="en-GB"/>
              </w:rPr>
              <w:t>/</w:t>
            </w:r>
            <w:r w:rsidRPr="00ED71FC">
              <w:rPr>
                <w:rFonts w:cs="Times New Roman"/>
                <w:i/>
                <w:spacing w:val="20"/>
                <w:sz w:val="18"/>
                <w:szCs w:val="18"/>
                <w:lang w:val="en-GB"/>
              </w:rPr>
              <w:t>E</w:t>
            </w:r>
            <w:r w:rsidRPr="00ED71FC">
              <w:rPr>
                <w:rFonts w:cs="Times New Roman"/>
                <w:spacing w:val="20"/>
                <w:position w:val="-2"/>
                <w:sz w:val="18"/>
                <w:szCs w:val="18"/>
                <w:vertAlign w:val="subscript"/>
                <w:lang w:val="en-GB"/>
              </w:rPr>
              <w:t>2</w:t>
            </w:r>
            <w:r w:rsidRPr="00ED71FC">
              <w:rPr>
                <w:rFonts w:cs="Times New Roman"/>
                <w:sz w:val="18"/>
                <w:szCs w:val="18"/>
                <w:lang w:val="en-GB"/>
              </w:rPr>
              <w:t>=40</w:t>
            </w:r>
          </w:p>
        </w:tc>
        <w:tc>
          <w:tcPr>
            <w:tcW w:w="452"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p>
        </w:tc>
      </w:tr>
      <w:tr w:rsidR="002C0DD2" w:rsidRPr="00ED71FC" w:rsidTr="00EA663C">
        <w:tc>
          <w:tcPr>
            <w:tcW w:w="286" w:type="pct"/>
            <w:vMerge/>
            <w:tcBorders>
              <w:top w:val="single" w:sz="4" w:space="0" w:color="auto"/>
              <w:bottom w:val="single" w:sz="4" w:space="0" w:color="auto"/>
            </w:tcBorders>
          </w:tcPr>
          <w:p w:rsidR="004A2537" w:rsidRPr="00ED71FC" w:rsidRDefault="004A2537" w:rsidP="00EA663C">
            <w:pPr>
              <w:wordWrap/>
              <w:jc w:val="both"/>
              <w:rPr>
                <w:rFonts w:cs="Times New Roman"/>
                <w:spacing w:val="20"/>
                <w:sz w:val="18"/>
                <w:szCs w:val="18"/>
                <w:lang w:val="en-GB"/>
              </w:rPr>
            </w:pPr>
          </w:p>
        </w:tc>
        <w:tc>
          <w:tcPr>
            <w:tcW w:w="286" w:type="pct"/>
            <w:vMerge/>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F-F</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C-C</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S-S</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F-F</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C-C</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S-S</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F-F</w:t>
            </w:r>
          </w:p>
        </w:tc>
        <w:tc>
          <w:tcPr>
            <w:tcW w:w="497"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C-C</w:t>
            </w:r>
          </w:p>
        </w:tc>
        <w:tc>
          <w:tcPr>
            <w:tcW w:w="452" w:type="pct"/>
            <w:tcBorders>
              <w:top w:val="single" w:sz="4" w:space="0" w:color="auto"/>
              <w:bottom w:val="single" w:sz="4" w:space="0" w:color="auto"/>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S-S</w:t>
            </w:r>
          </w:p>
        </w:tc>
      </w:tr>
      <w:tr w:rsidR="002C0DD2" w:rsidRPr="00ED71FC" w:rsidTr="00EA663C">
        <w:tc>
          <w:tcPr>
            <w:tcW w:w="286" w:type="pct"/>
            <w:tcBorders>
              <w:top w:val="single" w:sz="4" w:space="0" w:color="auto"/>
              <w:bottom w:val="nil"/>
            </w:tcBorders>
          </w:tcPr>
          <w:p w:rsidR="00841809" w:rsidRPr="00ED71FC" w:rsidRDefault="00841809" w:rsidP="00EA663C">
            <w:pPr>
              <w:wordWrap/>
              <w:rPr>
                <w:rFonts w:cs="Times New Roman"/>
                <w:sz w:val="18"/>
                <w:szCs w:val="18"/>
                <w:lang w:val="en-GB"/>
              </w:rPr>
            </w:pPr>
            <w:r w:rsidRPr="00ED71FC">
              <w:rPr>
                <w:rFonts w:asciiTheme="minorHAnsi" w:eastAsiaTheme="minorEastAsia" w:hAnsiTheme="minorHAnsi"/>
                <w:kern w:val="2"/>
                <w:position w:val="-8"/>
                <w:sz w:val="18"/>
                <w:szCs w:val="18"/>
                <w:lang w:val="en-GB" w:eastAsia="ko-KR"/>
              </w:rPr>
              <w:object w:dxaOrig="499" w:dyaOrig="260">
                <v:shape id="_x0000_i1078" type="#_x0000_t75" style="width:24.75pt;height:13.5pt" o:ole="">
                  <v:imagedata r:id="rId118" o:title=""/>
                </v:shape>
                <o:OLEObject Type="Embed" ProgID="Equation.DSMT4" ShapeID="_x0000_i1078" DrawAspect="Content" ObjectID="_1633933014" r:id="rId119"/>
              </w:object>
            </w:r>
          </w:p>
        </w:tc>
        <w:tc>
          <w:tcPr>
            <w:tcW w:w="286" w:type="pct"/>
            <w:tcBorders>
              <w:top w:val="single" w:sz="4" w:space="0" w:color="auto"/>
              <w:bottom w:val="nil"/>
            </w:tcBorders>
          </w:tcPr>
          <w:p w:rsidR="00841809" w:rsidRPr="00ED71FC" w:rsidRDefault="00841809" w:rsidP="00EA663C">
            <w:pPr>
              <w:wordWrap/>
              <w:jc w:val="center"/>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97"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c>
          <w:tcPr>
            <w:tcW w:w="452" w:type="pct"/>
            <w:tcBorders>
              <w:top w:val="single" w:sz="4" w:space="0" w:color="auto"/>
              <w:bottom w:val="nil"/>
            </w:tcBorders>
          </w:tcPr>
          <w:p w:rsidR="00841809" w:rsidRPr="00ED71FC" w:rsidRDefault="00841809" w:rsidP="00EA663C">
            <w:pPr>
              <w:wordWrap/>
              <w:ind w:right="284"/>
              <w:jc w:val="right"/>
              <w:rPr>
                <w:rFonts w:cs="Times New Roman"/>
                <w:sz w:val="18"/>
                <w:szCs w:val="18"/>
                <w:lang w:val="en-GB"/>
              </w:rPr>
            </w:pPr>
          </w:p>
        </w:tc>
      </w:tr>
      <w:tr w:rsidR="002C0DD2" w:rsidRPr="00ED71FC" w:rsidTr="00EA663C">
        <w:tc>
          <w:tcPr>
            <w:tcW w:w="286" w:type="pct"/>
            <w:tcBorders>
              <w:top w:val="nil"/>
            </w:tcBorders>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3</w:t>
            </w:r>
            <w:r w:rsidR="00841809" w:rsidRPr="00ED71FC">
              <w:rPr>
                <w:rFonts w:cs="Times New Roman"/>
                <w:sz w:val="18"/>
                <w:szCs w:val="18"/>
                <w:lang w:val="en-GB"/>
              </w:rPr>
              <w:t>0</w:t>
            </w:r>
          </w:p>
        </w:tc>
        <w:tc>
          <w:tcPr>
            <w:tcW w:w="286" w:type="pct"/>
            <w:tcBorders>
              <w:top w:val="nil"/>
            </w:tcBorders>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3.7884</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3.4203</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1.8578</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3.0803</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2.6935</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1.5497</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2.5562</w:t>
            </w:r>
          </w:p>
        </w:tc>
        <w:tc>
          <w:tcPr>
            <w:tcW w:w="497"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2.1228</w:t>
            </w:r>
          </w:p>
        </w:tc>
        <w:tc>
          <w:tcPr>
            <w:tcW w:w="452" w:type="pct"/>
            <w:tcBorders>
              <w:top w:val="nil"/>
            </w:tcBorders>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1.2961</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9.0361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7.8864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5.8893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7.1505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6.0149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4.6317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5.7027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4.5874</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3.7123</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9.0840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8.9985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8.9643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7.1601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7.0978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7.0435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5.7067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5.6539</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5.5696</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15.3445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13.2944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11.3589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11.8260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9.9750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8.9260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9.1575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7.4914</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6.9546</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17.7096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17.6819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12.5303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13.7819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13.7906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11.0756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10.8193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10.5570</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9.6712</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52" w:type="pct"/>
          </w:tcPr>
          <w:p w:rsidR="004A2537" w:rsidRPr="00ED71FC" w:rsidRDefault="004A2537" w:rsidP="00EA663C">
            <w:pPr>
              <w:wordWrap/>
              <w:ind w:right="284"/>
              <w:jc w:val="right"/>
              <w:rPr>
                <w:rFonts w:cs="Times New Roman"/>
                <w:sz w:val="18"/>
                <w:szCs w:val="18"/>
                <w:lang w:val="en-GB"/>
              </w:rPr>
            </w:pPr>
          </w:p>
        </w:tc>
      </w:tr>
      <w:tr w:rsidR="002C0DD2" w:rsidRPr="00ED71FC" w:rsidTr="00EA663C">
        <w:tc>
          <w:tcPr>
            <w:tcW w:w="286" w:type="pct"/>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45</w:t>
            </w: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3.3755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3.0726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1.5703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2.7997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2.4558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1.3078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2.3986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1.9812</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1.1203</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8.2389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7.2573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5.4104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6.6225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5.6145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4.3599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5.1581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4.3507</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3.5804</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8.8447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8.8304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8.7937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6.7681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6.7550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6.7329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5.4027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5.1477</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5.1350</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14.0380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12.3351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10.2446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10.9832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9.3686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8.2449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8.6388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7.1224</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6.5699</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17.5443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17.5700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11.7685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13.3933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13.3970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10.3045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10.1981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10.0463</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9.0011</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52" w:type="pct"/>
          </w:tcPr>
          <w:p w:rsidR="004A2537" w:rsidRPr="00ED71FC" w:rsidRDefault="004A2537" w:rsidP="00EA663C">
            <w:pPr>
              <w:wordWrap/>
              <w:ind w:right="284"/>
              <w:jc w:val="right"/>
              <w:rPr>
                <w:rFonts w:cs="Times New Roman"/>
                <w:sz w:val="18"/>
                <w:szCs w:val="18"/>
                <w:lang w:val="en-GB"/>
              </w:rPr>
            </w:pPr>
          </w:p>
        </w:tc>
      </w:tr>
      <w:tr w:rsidR="002C0DD2" w:rsidRPr="00ED71FC" w:rsidTr="00EA663C">
        <w:tc>
          <w:tcPr>
            <w:tcW w:w="286" w:type="pct"/>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60</w:t>
            </w: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3.2071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2.9200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1.4558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2.6913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2.3540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1.2247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2.3355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1.9146</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1.0667</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7.8581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6.9297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5.1793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5.8948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5.3988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4.2206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4.2990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4.2020</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3.4970</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8.0350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8.0335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8.0312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6.3789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5.8945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5.8944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5.2475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4.3045</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4.3008</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13.3980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11.8056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9.7589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10.5644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9.0166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7.9253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8.3548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6.8814</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6.3608</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16.0572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16.0573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11.4032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11.7803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11.7791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9.9943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8.5914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8.5902</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8.5863</w:t>
            </w:r>
          </w:p>
        </w:tc>
      </w:tr>
      <w:tr w:rsidR="002C0DD2" w:rsidRPr="00ED71FC" w:rsidTr="00EA663C">
        <w:tc>
          <w:tcPr>
            <w:tcW w:w="286" w:type="pct"/>
          </w:tcPr>
          <w:p w:rsidR="004A2537" w:rsidRPr="00ED71FC" w:rsidRDefault="00841809" w:rsidP="00EA663C">
            <w:pPr>
              <w:wordWrap/>
              <w:jc w:val="both"/>
              <w:rPr>
                <w:rFonts w:cs="Times New Roman"/>
                <w:sz w:val="18"/>
                <w:szCs w:val="18"/>
                <w:lang w:val="en-GB"/>
              </w:rPr>
            </w:pPr>
            <w:r w:rsidRPr="00ED71FC">
              <w:rPr>
                <w:rFonts w:asciiTheme="minorHAnsi" w:eastAsiaTheme="minorEastAsia" w:hAnsiTheme="minorHAnsi"/>
                <w:kern w:val="2"/>
                <w:position w:val="-8"/>
                <w:sz w:val="18"/>
                <w:szCs w:val="18"/>
                <w:lang w:val="en-GB" w:eastAsia="ko-KR"/>
              </w:rPr>
              <w:object w:dxaOrig="620" w:dyaOrig="260">
                <v:shape id="_x0000_i1079" type="#_x0000_t75" style="width:30.75pt;height:13.5pt" o:ole="">
                  <v:imagedata r:id="rId120" o:title=""/>
                </v:shape>
                <o:OLEObject Type="Embed" ProgID="Equation.DSMT4" ShapeID="_x0000_i1079" DrawAspect="Content" ObjectID="_1633933015" r:id="rId121"/>
              </w:object>
            </w:r>
          </w:p>
        </w:tc>
        <w:tc>
          <w:tcPr>
            <w:tcW w:w="286" w:type="pct"/>
          </w:tcPr>
          <w:p w:rsidR="004A2537" w:rsidRPr="00ED71FC" w:rsidRDefault="004A2537" w:rsidP="00EA663C">
            <w:pPr>
              <w:wordWrap/>
              <w:jc w:val="center"/>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52" w:type="pct"/>
          </w:tcPr>
          <w:p w:rsidR="004A2537" w:rsidRPr="00ED71FC" w:rsidRDefault="004A2537" w:rsidP="00EA663C">
            <w:pPr>
              <w:wordWrap/>
              <w:ind w:right="284"/>
              <w:jc w:val="right"/>
              <w:rPr>
                <w:rFonts w:cs="Times New Roman"/>
                <w:sz w:val="18"/>
                <w:szCs w:val="18"/>
                <w:lang w:val="en-GB"/>
              </w:rPr>
            </w:pPr>
          </w:p>
        </w:tc>
      </w:tr>
      <w:tr w:rsidR="002C0DD2" w:rsidRPr="00ED71FC" w:rsidTr="00EA663C">
        <w:tc>
          <w:tcPr>
            <w:tcW w:w="286" w:type="pct"/>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30</w:t>
            </w: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3.1936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2.9300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1.4390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2.5567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2.2868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1.1537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2.0523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1.7786</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0.9280</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7.9414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7.0704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5.2652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6.2261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5.3931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4.1371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4.8674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4.0891</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3.2436</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9.5108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9.5108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8.6637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7.9852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7.9852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7.1855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7.0409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6.8347</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5.9821</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13.7969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12.1784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10.5345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10.6033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9.1499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8.1036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8.1010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7.0409</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6.1983</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19.0217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17.8039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11.6387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15.1942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13.2335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9.9392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11.4008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9.7827</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8.4868</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52" w:type="pct"/>
          </w:tcPr>
          <w:p w:rsidR="004A2537" w:rsidRPr="00ED71FC" w:rsidRDefault="004A2537" w:rsidP="00EA663C">
            <w:pPr>
              <w:wordWrap/>
              <w:ind w:right="284"/>
              <w:jc w:val="right"/>
              <w:rPr>
                <w:rFonts w:cs="Times New Roman"/>
                <w:sz w:val="18"/>
                <w:szCs w:val="18"/>
                <w:lang w:val="en-GB"/>
              </w:rPr>
            </w:pPr>
          </w:p>
        </w:tc>
      </w:tr>
      <w:tr w:rsidR="002C0DD2" w:rsidRPr="00ED71FC" w:rsidTr="00EA663C">
        <w:tc>
          <w:tcPr>
            <w:tcW w:w="286" w:type="pct"/>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45</w:t>
            </w: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2.3844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2.2558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1.0726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1.7527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1.6494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0.7886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1.2843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1.2023</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0.5780</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6.0782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5.6156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4.0195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4.4488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4.0827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2.9433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3.2463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2.9600</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2.1486</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10.0238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9.9003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6.3632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7.8948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7.1655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4.6768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5.7352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5.1733</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3.3949</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10.8360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10.0238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8.2653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8.0375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8.0375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6.0228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6.2886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6.2886</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4.3761</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14.6862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14.6862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11.2906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11.6768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10.6233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9.6350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8.4845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7.6451</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6.9698</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97" w:type="pct"/>
          </w:tcPr>
          <w:p w:rsidR="004A2537" w:rsidRPr="00ED71FC" w:rsidRDefault="004A2537" w:rsidP="00EA663C">
            <w:pPr>
              <w:wordWrap/>
              <w:ind w:right="284"/>
              <w:jc w:val="right"/>
              <w:rPr>
                <w:rFonts w:cs="Times New Roman"/>
                <w:sz w:val="18"/>
                <w:szCs w:val="18"/>
                <w:lang w:val="en-GB"/>
              </w:rPr>
            </w:pPr>
          </w:p>
        </w:tc>
        <w:tc>
          <w:tcPr>
            <w:tcW w:w="452" w:type="pct"/>
          </w:tcPr>
          <w:p w:rsidR="004A2537" w:rsidRPr="00ED71FC" w:rsidRDefault="004A2537" w:rsidP="00EA663C">
            <w:pPr>
              <w:wordWrap/>
              <w:ind w:right="284"/>
              <w:jc w:val="right"/>
              <w:rPr>
                <w:rFonts w:cs="Times New Roman"/>
                <w:sz w:val="18"/>
                <w:szCs w:val="18"/>
                <w:lang w:val="en-GB"/>
              </w:rPr>
            </w:pPr>
          </w:p>
        </w:tc>
      </w:tr>
      <w:tr w:rsidR="002C0DD2" w:rsidRPr="00ED71FC" w:rsidTr="00EA663C">
        <w:tc>
          <w:tcPr>
            <w:tcW w:w="286" w:type="pct"/>
          </w:tcPr>
          <w:p w:rsidR="004A2537" w:rsidRPr="00ED71FC" w:rsidRDefault="004A2537" w:rsidP="00EA663C">
            <w:pPr>
              <w:wordWrap/>
              <w:jc w:val="both"/>
              <w:rPr>
                <w:rFonts w:cs="Times New Roman"/>
                <w:sz w:val="18"/>
                <w:szCs w:val="18"/>
                <w:vertAlign w:val="subscript"/>
                <w:lang w:val="en-GB"/>
              </w:rPr>
            </w:pPr>
            <w:r w:rsidRPr="00ED71FC">
              <w:rPr>
                <w:rFonts w:cs="Times New Roman"/>
                <w:sz w:val="18"/>
                <w:szCs w:val="18"/>
                <w:lang w:val="en-GB"/>
              </w:rPr>
              <w:t>60</w:t>
            </w: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2.0444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1.9424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0.9194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1.4486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1.3760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0.6515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1.0267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0.9750</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0.4617</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5.2293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4.8580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3.4569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3.7044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3.4403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2.4489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2.6250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2.4369</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1.7354</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3</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9.3576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8.5971</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5.2214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6.6274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6.0868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3.6952</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4.6950</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4.3104</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2.6149</w:t>
            </w:r>
          </w:p>
        </w:tc>
      </w:tr>
      <w:tr w:rsidR="002C0DD2" w:rsidRPr="00ED71FC"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4</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9.7018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9.7018</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7.1367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7.2457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7.2457</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5.0546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5.1925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5.1925</w:t>
            </w:r>
          </w:p>
        </w:tc>
        <w:tc>
          <w:tcPr>
            <w:tcW w:w="452"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3.5808</w:t>
            </w:r>
          </w:p>
        </w:tc>
      </w:tr>
      <w:tr w:rsidR="002C0DD2" w:rsidRPr="002C0DD2" w:rsidTr="00EA663C">
        <w:tc>
          <w:tcPr>
            <w:tcW w:w="286" w:type="pct"/>
          </w:tcPr>
          <w:p w:rsidR="004A2537" w:rsidRPr="00ED71FC" w:rsidRDefault="004A2537" w:rsidP="00EA663C">
            <w:pPr>
              <w:wordWrap/>
              <w:jc w:val="both"/>
              <w:rPr>
                <w:rFonts w:cs="Times New Roman"/>
                <w:sz w:val="18"/>
                <w:szCs w:val="18"/>
                <w:lang w:val="en-GB"/>
              </w:rPr>
            </w:pPr>
          </w:p>
        </w:tc>
        <w:tc>
          <w:tcPr>
            <w:tcW w:w="286" w:type="pct"/>
          </w:tcPr>
          <w:p w:rsidR="004A2537" w:rsidRPr="00ED71FC" w:rsidRDefault="004A2537" w:rsidP="00EA663C">
            <w:pPr>
              <w:wordWrap/>
              <w:jc w:val="center"/>
              <w:rPr>
                <w:rFonts w:cs="Times New Roman"/>
                <w:sz w:val="18"/>
                <w:szCs w:val="18"/>
                <w:lang w:val="en-GB"/>
              </w:rPr>
            </w:pPr>
            <w:r w:rsidRPr="00ED71FC">
              <w:rPr>
                <w:rFonts w:cs="Times New Roman"/>
                <w:sz w:val="18"/>
                <w:szCs w:val="18"/>
                <w:lang w:val="en-GB"/>
              </w:rPr>
              <w:t>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11.0895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11.0895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10.2595</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8.9759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8.9759</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8.1526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7.0266</w:t>
            </w:r>
          </w:p>
        </w:tc>
        <w:tc>
          <w:tcPr>
            <w:tcW w:w="497" w:type="pct"/>
          </w:tcPr>
          <w:p w:rsidR="004A2537" w:rsidRPr="00ED71FC" w:rsidRDefault="004A2537" w:rsidP="00EA663C">
            <w:pPr>
              <w:wordWrap/>
              <w:ind w:right="284"/>
              <w:jc w:val="right"/>
              <w:rPr>
                <w:rFonts w:cs="Times New Roman"/>
                <w:sz w:val="18"/>
                <w:szCs w:val="18"/>
                <w:lang w:val="en-GB"/>
              </w:rPr>
            </w:pPr>
            <w:r w:rsidRPr="00ED71FC">
              <w:rPr>
                <w:rFonts w:cs="Times New Roman"/>
                <w:sz w:val="18"/>
                <w:szCs w:val="18"/>
                <w:lang w:val="en-GB"/>
              </w:rPr>
              <w:t>6.4293</w:t>
            </w:r>
          </w:p>
        </w:tc>
        <w:tc>
          <w:tcPr>
            <w:tcW w:w="452" w:type="pct"/>
          </w:tcPr>
          <w:p w:rsidR="004A2537" w:rsidRPr="002C0DD2" w:rsidRDefault="004A2537" w:rsidP="00EA663C">
            <w:pPr>
              <w:wordWrap/>
              <w:ind w:right="284"/>
              <w:jc w:val="right"/>
              <w:rPr>
                <w:rFonts w:cs="Times New Roman"/>
                <w:sz w:val="18"/>
                <w:szCs w:val="18"/>
                <w:lang w:val="en-GB"/>
              </w:rPr>
            </w:pPr>
            <w:r w:rsidRPr="00ED71FC">
              <w:rPr>
                <w:rFonts w:cs="Times New Roman"/>
                <w:sz w:val="18"/>
                <w:szCs w:val="18"/>
                <w:lang w:val="en-GB"/>
              </w:rPr>
              <w:t>5.7740</w:t>
            </w:r>
            <w:bookmarkStart w:id="4" w:name="_GoBack"/>
            <w:bookmarkEnd w:id="4"/>
          </w:p>
        </w:tc>
      </w:tr>
    </w:tbl>
    <w:p w:rsidR="004A2537" w:rsidRPr="002C0DD2" w:rsidRDefault="004A2537" w:rsidP="00206BDA">
      <w:pPr>
        <w:wordWrap/>
        <w:spacing w:after="0" w:line="240" w:lineRule="auto"/>
        <w:rPr>
          <w:rFonts w:ascii="Times New Roman" w:eastAsia="MS Mincho" w:hAnsi="Times New Roman"/>
          <w:szCs w:val="20"/>
          <w:lang w:val="en-GB"/>
        </w:rPr>
      </w:pPr>
    </w:p>
    <w:tbl>
      <w:tblPr>
        <w:tblStyle w:val="TabloKlavuzu1"/>
        <w:tblpPr w:leftFromText="142" w:rightFromText="142" w:topFromText="142" w:bottomFromText="142" w:vertAnchor="text" w:horzAnchor="page" w:tblpXSpec="center" w:tblpY="1"/>
        <w:tblOverlap w:val="never"/>
        <w:tblW w:w="10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0"/>
        <w:gridCol w:w="3223"/>
        <w:gridCol w:w="3223"/>
      </w:tblGrid>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lastRenderedPageBreak/>
              <w:sym w:font="Symbol" w:char="F057"/>
            </w:r>
            <w:r w:rsidRPr="002C0DD2">
              <w:rPr>
                <w:position w:val="-4"/>
                <w:sz w:val="18"/>
                <w:szCs w:val="18"/>
                <w:vertAlign w:val="subscript"/>
                <w:lang w:val="en-GB"/>
              </w:rPr>
              <w:t>1</w:t>
            </w:r>
            <w:r w:rsidRPr="002C0DD2">
              <w:rPr>
                <w:sz w:val="18"/>
                <w:szCs w:val="18"/>
                <w:lang w:val="en-GB"/>
              </w:rPr>
              <w:t xml:space="preserve"> = 2.3097</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EDAA43B" wp14:editId="04DB6113">
                  <wp:extent cx="1800000" cy="13212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1.8773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F27D01E" wp14:editId="65681445">
                  <wp:extent cx="1800000" cy="13212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1.0532</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4DE8131" wp14:editId="470F24BE">
                  <wp:extent cx="1800000" cy="13212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3.5124</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2B01751A" wp14:editId="71F62562">
                  <wp:extent cx="1800000" cy="13212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3.5124</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B05109F" wp14:editId="5C5B6C84">
                  <wp:extent cx="1800000" cy="13212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3.4432</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A5EEC1B" wp14:editId="66948DB7">
                  <wp:extent cx="1800000" cy="13212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5.1553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C0D9160" wp14:editId="5F8EFF4B">
                  <wp:extent cx="1800000" cy="13212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4.1100</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BE4BDFC" wp14:editId="615928F0">
                  <wp:extent cx="1800000" cy="13212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3.5124</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4846876" wp14:editId="56A85893">
                  <wp:extent cx="1800000" cy="132120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7.0249</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135AD3D9" wp14:editId="1E7DFA82">
                  <wp:extent cx="1800000" cy="13212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6.7067</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2001C6D" wp14:editId="394F5B36">
                  <wp:extent cx="1800000" cy="132120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6.2278</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46B09C0" wp14:editId="0961CA25">
                  <wp:extent cx="1800000" cy="132120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8.1703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794942F" wp14:editId="6A057F07">
                  <wp:extent cx="1800000" cy="1314000"/>
                  <wp:effectExtent l="0" t="0" r="0" b="635"/>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00000" cy="13140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F-F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7.0248</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FE712F8" wp14:editId="0ECFB5B9">
                  <wp:extent cx="1800000" cy="13212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C-C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7.0249</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17B36F9" wp14:editId="7EF8D435">
                  <wp:extent cx="1800000" cy="13212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S-S Beam</w:t>
            </w:r>
          </w:p>
        </w:tc>
      </w:tr>
      <w:tr w:rsidR="002C0DD2" w:rsidRPr="002C0DD2" w:rsidTr="008F5E37">
        <w:tc>
          <w:tcPr>
            <w:tcW w:w="5000" w:type="pct"/>
            <w:gridSpan w:val="3"/>
            <w:vAlign w:val="center"/>
          </w:tcPr>
          <w:p w:rsidR="008F5E37" w:rsidRPr="002C0DD2" w:rsidRDefault="008F5E37" w:rsidP="008F5E37">
            <w:pPr>
              <w:wordWrap/>
              <w:jc w:val="center"/>
              <w:rPr>
                <w:sz w:val="18"/>
                <w:szCs w:val="18"/>
                <w:lang w:val="en-GB"/>
              </w:rPr>
            </w:pPr>
          </w:p>
          <w:p w:rsidR="008F5E37" w:rsidRPr="002C0DD2" w:rsidRDefault="008F5E37" w:rsidP="008F5E37">
            <w:pPr>
              <w:wordWrap/>
              <w:jc w:val="center"/>
              <w:rPr>
                <w:sz w:val="18"/>
                <w:szCs w:val="18"/>
                <w:lang w:val="en-GB"/>
              </w:rPr>
            </w:pPr>
            <w:r w:rsidRPr="002C0DD2">
              <w:rPr>
                <w:sz w:val="18"/>
                <w:szCs w:val="18"/>
                <w:lang w:val="en-GB"/>
              </w:rPr>
              <w:t xml:space="preserve">Fig. 7 The lowest five mode shapes of [0/90] unsymmetric cross-ply laminated composite beams with </w:t>
            </w:r>
            <w:r w:rsidRPr="002C0DD2">
              <w:rPr>
                <w:i/>
                <w:spacing w:val="20"/>
                <w:sz w:val="18"/>
                <w:szCs w:val="18"/>
                <w:lang w:val="en-GB"/>
              </w:rPr>
              <w:t>L</w:t>
            </w:r>
            <w:r w:rsidRPr="002C0DD2">
              <w:rPr>
                <w:spacing w:val="20"/>
                <w:sz w:val="18"/>
                <w:szCs w:val="18"/>
                <w:lang w:val="en-GB"/>
              </w:rPr>
              <w:t>/</w:t>
            </w:r>
            <w:r w:rsidRPr="002C0DD2">
              <w:rPr>
                <w:i/>
                <w:spacing w:val="20"/>
                <w:sz w:val="18"/>
                <w:szCs w:val="18"/>
                <w:lang w:val="en-GB"/>
              </w:rPr>
              <w:t>h</w:t>
            </w:r>
            <w:r w:rsidRPr="002C0DD2">
              <w:rPr>
                <w:spacing w:val="20"/>
                <w:sz w:val="18"/>
                <w:szCs w:val="18"/>
                <w:lang w:val="en-GB"/>
              </w:rPr>
              <w:t>=</w:t>
            </w:r>
            <w:r w:rsidRPr="002C0DD2">
              <w:rPr>
                <w:sz w:val="18"/>
                <w:szCs w:val="18"/>
                <w:lang w:val="en-GB"/>
              </w:rPr>
              <w:t xml:space="preserve">10 and </w:t>
            </w:r>
            <w:r w:rsidRPr="002C0DD2">
              <w:rPr>
                <w:i/>
                <w:spacing w:val="20"/>
                <w:sz w:val="18"/>
                <w:szCs w:val="18"/>
                <w:lang w:val="en-GB"/>
              </w:rPr>
              <w:t>E</w:t>
            </w:r>
            <w:r w:rsidRPr="002C0DD2">
              <w:rPr>
                <w:spacing w:val="20"/>
                <w:position w:val="-2"/>
                <w:sz w:val="18"/>
                <w:szCs w:val="18"/>
                <w:vertAlign w:val="subscript"/>
                <w:lang w:val="en-GB"/>
              </w:rPr>
              <w:t>1</w:t>
            </w:r>
            <w:r w:rsidRPr="002C0DD2">
              <w:rPr>
                <w:spacing w:val="20"/>
                <w:sz w:val="18"/>
                <w:szCs w:val="18"/>
                <w:lang w:val="en-GB"/>
              </w:rPr>
              <w:t>/</w:t>
            </w:r>
            <w:r w:rsidRPr="002C0DD2">
              <w:rPr>
                <w:i/>
                <w:spacing w:val="20"/>
                <w:sz w:val="18"/>
                <w:szCs w:val="18"/>
                <w:lang w:val="en-GB"/>
              </w:rPr>
              <w:t>E</w:t>
            </w:r>
            <w:r w:rsidRPr="002C0DD2">
              <w:rPr>
                <w:spacing w:val="20"/>
                <w:position w:val="-2"/>
                <w:sz w:val="18"/>
                <w:szCs w:val="18"/>
                <w:vertAlign w:val="subscript"/>
                <w:lang w:val="en-GB"/>
              </w:rPr>
              <w:t>2</w:t>
            </w:r>
            <w:r w:rsidRPr="002C0DD2">
              <w:rPr>
                <w:spacing w:val="20"/>
                <w:sz w:val="18"/>
                <w:szCs w:val="18"/>
                <w:lang w:val="en-GB"/>
              </w:rPr>
              <w:t>=</w:t>
            </w:r>
            <w:r w:rsidRPr="002C0DD2">
              <w:rPr>
                <w:sz w:val="18"/>
                <w:szCs w:val="18"/>
                <w:lang w:val="en-GB"/>
              </w:rPr>
              <w:t>40</w:t>
            </w:r>
          </w:p>
        </w:tc>
      </w:tr>
    </w:tbl>
    <w:p w:rsidR="00575FC5" w:rsidRPr="002C0DD2" w:rsidRDefault="00575FC5" w:rsidP="0022156C">
      <w:pPr>
        <w:wordWrap/>
        <w:spacing w:after="0" w:line="240" w:lineRule="auto"/>
        <w:rPr>
          <w:rFonts w:ascii="Times New Roman" w:eastAsia="Calibri" w:hAnsi="Times New Roman" w:cs="Times New Roman"/>
          <w:sz w:val="18"/>
          <w:szCs w:val="18"/>
          <w:lang w:val="en-GB" w:eastAsia="en-US"/>
        </w:rPr>
      </w:pPr>
    </w:p>
    <w:p w:rsidR="00575FC5" w:rsidRPr="002C0DD2" w:rsidRDefault="00575FC5" w:rsidP="0022156C">
      <w:pPr>
        <w:wordWrap/>
        <w:spacing w:after="0" w:line="240" w:lineRule="auto"/>
        <w:rPr>
          <w:rFonts w:ascii="Times New Roman" w:eastAsia="Calibri" w:hAnsi="Times New Roman" w:cs="Times New Roman"/>
          <w:sz w:val="18"/>
          <w:szCs w:val="18"/>
          <w:lang w:val="en-GB" w:eastAsia="en-US"/>
        </w:rPr>
      </w:pPr>
    </w:p>
    <w:p w:rsidR="008F5E37" w:rsidRPr="002C0DD2" w:rsidRDefault="008F5E37" w:rsidP="0022156C">
      <w:pPr>
        <w:wordWrap/>
        <w:spacing w:after="0" w:line="240" w:lineRule="auto"/>
        <w:rPr>
          <w:rFonts w:ascii="Times New Roman" w:eastAsia="Calibri" w:hAnsi="Times New Roman" w:cs="Times New Roman"/>
          <w:sz w:val="18"/>
          <w:szCs w:val="18"/>
          <w:lang w:val="en-GB" w:eastAsia="en-US"/>
        </w:rPr>
      </w:pPr>
    </w:p>
    <w:tbl>
      <w:tblPr>
        <w:tblStyle w:val="TabloKlavuzu1"/>
        <w:tblpPr w:leftFromText="142" w:rightFromText="142" w:topFromText="142" w:bottomFromText="142" w:vertAnchor="text" w:horzAnchor="page" w:tblpXSpec="center" w:tblpY="1"/>
        <w:tblOverlap w:val="never"/>
        <w:tblW w:w="10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0"/>
        <w:gridCol w:w="3223"/>
        <w:gridCol w:w="3223"/>
      </w:tblGrid>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lastRenderedPageBreak/>
              <w:sym w:font="Symbol" w:char="F057"/>
            </w:r>
            <w:r w:rsidRPr="002C0DD2">
              <w:rPr>
                <w:position w:val="-4"/>
                <w:sz w:val="18"/>
                <w:szCs w:val="18"/>
                <w:vertAlign w:val="subscript"/>
                <w:lang w:val="en-GB"/>
              </w:rPr>
              <w:t>1</w:t>
            </w:r>
            <w:r w:rsidRPr="002C0DD2">
              <w:rPr>
                <w:sz w:val="18"/>
                <w:szCs w:val="18"/>
                <w:lang w:val="en-GB"/>
              </w:rPr>
              <w:t xml:space="preserve"> = 1.2843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2AF1E8B8" wp14:editId="1D79B13D">
                  <wp:extent cx="1800000" cy="13212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1.2023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0913532" wp14:editId="3DB2964E">
                  <wp:extent cx="1800000" cy="1321200"/>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0.5780</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73D11B2" wp14:editId="4CDC8798">
                  <wp:extent cx="1800000" cy="13212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3.2463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434AB952" wp14:editId="24B4563B">
                  <wp:extent cx="1800000" cy="13212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2.9600</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55CEE4D" wp14:editId="492EC3C8">
                  <wp:extent cx="1800000" cy="13212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2.1486</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2219B842" wp14:editId="4FBE8555">
                  <wp:extent cx="1800000" cy="13212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5.7352</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B0DE10C" wp14:editId="3E7F7B07">
                  <wp:extent cx="1800000" cy="132120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5.1733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B9F8413" wp14:editId="719AA025">
                  <wp:extent cx="1800000" cy="132120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3.3949</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3FEA413" wp14:editId="6AE957D3">
                  <wp:extent cx="1800000" cy="13212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6.2886</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14DB1B36" wp14:editId="34AFAD47">
                  <wp:extent cx="1800000" cy="132120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6.2886</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2973B48" wp14:editId="0ECA25BB">
                  <wp:extent cx="1800000" cy="1321200"/>
                  <wp:effectExtent l="0" t="0" r="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4.3761</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7C1631F9" wp14:editId="7A8822C0">
                  <wp:extent cx="1800000" cy="1321200"/>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8.4845</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3AA2559" wp14:editId="41679C13">
                  <wp:extent cx="1800000" cy="1321200"/>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F-F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7.6451</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3EDB6F73" wp14:editId="034F73DC">
                  <wp:extent cx="1800000" cy="1321200"/>
                  <wp:effectExtent l="0" t="0" r="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C-C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6.9698</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1A1C73AD" wp14:editId="508E6288">
                  <wp:extent cx="1800000" cy="1321200"/>
                  <wp:effectExtent l="0" t="0" r="0" b="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S-S Beam</w:t>
            </w:r>
          </w:p>
        </w:tc>
      </w:tr>
      <w:tr w:rsidR="002C0DD2" w:rsidRPr="002C0DD2" w:rsidTr="008F5E37">
        <w:tc>
          <w:tcPr>
            <w:tcW w:w="5000" w:type="pct"/>
            <w:gridSpan w:val="3"/>
            <w:vAlign w:val="center"/>
          </w:tcPr>
          <w:p w:rsidR="008F5E37" w:rsidRPr="002C0DD2" w:rsidRDefault="008F5E37" w:rsidP="008F5E37">
            <w:pPr>
              <w:wordWrap/>
              <w:jc w:val="center"/>
              <w:rPr>
                <w:sz w:val="18"/>
                <w:szCs w:val="18"/>
                <w:lang w:val="en-GB"/>
              </w:rPr>
            </w:pPr>
          </w:p>
          <w:p w:rsidR="008F5E37" w:rsidRPr="002C0DD2" w:rsidRDefault="008F5E37" w:rsidP="008F5E37">
            <w:pPr>
              <w:wordWrap/>
              <w:jc w:val="center"/>
              <w:rPr>
                <w:sz w:val="18"/>
                <w:szCs w:val="18"/>
                <w:lang w:val="en-GB"/>
              </w:rPr>
            </w:pPr>
            <w:r w:rsidRPr="002C0DD2">
              <w:rPr>
                <w:sz w:val="18"/>
                <w:szCs w:val="18"/>
                <w:lang w:val="en-GB"/>
              </w:rPr>
              <w:t xml:space="preserve">Fig. 8 The lowest five mode shapes of [45/-45] antisymmetric angle-ply laminated composite beams with </w:t>
            </w:r>
            <w:r w:rsidRPr="002C0DD2">
              <w:rPr>
                <w:i/>
                <w:spacing w:val="20"/>
                <w:sz w:val="18"/>
                <w:szCs w:val="18"/>
                <w:lang w:val="en-GB"/>
              </w:rPr>
              <w:t>L</w:t>
            </w:r>
            <w:r w:rsidRPr="002C0DD2">
              <w:rPr>
                <w:spacing w:val="20"/>
                <w:sz w:val="18"/>
                <w:szCs w:val="18"/>
                <w:lang w:val="en-GB"/>
              </w:rPr>
              <w:t>/</w:t>
            </w:r>
            <w:r w:rsidRPr="002C0DD2">
              <w:rPr>
                <w:i/>
                <w:spacing w:val="20"/>
                <w:sz w:val="18"/>
                <w:szCs w:val="18"/>
                <w:lang w:val="en-GB"/>
              </w:rPr>
              <w:t>h</w:t>
            </w:r>
            <w:r w:rsidRPr="002C0DD2">
              <w:rPr>
                <w:spacing w:val="20"/>
                <w:sz w:val="18"/>
                <w:szCs w:val="18"/>
                <w:lang w:val="en-GB"/>
              </w:rPr>
              <w:t>=1</w:t>
            </w:r>
            <w:r w:rsidRPr="002C0DD2">
              <w:rPr>
                <w:sz w:val="18"/>
                <w:szCs w:val="18"/>
                <w:lang w:val="en-GB"/>
              </w:rPr>
              <w:t xml:space="preserve">0 and </w:t>
            </w:r>
            <w:r w:rsidRPr="002C0DD2">
              <w:rPr>
                <w:i/>
                <w:spacing w:val="20"/>
                <w:sz w:val="18"/>
                <w:szCs w:val="18"/>
                <w:lang w:val="en-GB"/>
              </w:rPr>
              <w:t>E</w:t>
            </w:r>
            <w:r w:rsidRPr="002C0DD2">
              <w:rPr>
                <w:spacing w:val="20"/>
                <w:position w:val="-2"/>
                <w:sz w:val="18"/>
                <w:szCs w:val="18"/>
                <w:vertAlign w:val="subscript"/>
                <w:lang w:val="en-GB"/>
              </w:rPr>
              <w:t>1</w:t>
            </w:r>
            <w:r w:rsidRPr="002C0DD2">
              <w:rPr>
                <w:spacing w:val="20"/>
                <w:sz w:val="18"/>
                <w:szCs w:val="18"/>
                <w:lang w:val="en-GB"/>
              </w:rPr>
              <w:t>/</w:t>
            </w:r>
            <w:r w:rsidRPr="002C0DD2">
              <w:rPr>
                <w:i/>
                <w:spacing w:val="20"/>
                <w:sz w:val="18"/>
                <w:szCs w:val="18"/>
                <w:lang w:val="en-GB"/>
              </w:rPr>
              <w:t>E</w:t>
            </w:r>
            <w:r w:rsidRPr="002C0DD2">
              <w:rPr>
                <w:spacing w:val="20"/>
                <w:position w:val="-2"/>
                <w:sz w:val="18"/>
                <w:szCs w:val="18"/>
                <w:vertAlign w:val="subscript"/>
                <w:lang w:val="en-GB"/>
              </w:rPr>
              <w:t>2</w:t>
            </w:r>
            <w:r w:rsidRPr="002C0DD2">
              <w:rPr>
                <w:spacing w:val="20"/>
                <w:sz w:val="18"/>
                <w:szCs w:val="18"/>
                <w:lang w:val="en-GB"/>
              </w:rPr>
              <w:t>=</w:t>
            </w:r>
            <w:r w:rsidRPr="002C0DD2">
              <w:rPr>
                <w:sz w:val="18"/>
                <w:szCs w:val="18"/>
                <w:lang w:val="en-GB"/>
              </w:rPr>
              <w:t>40</w:t>
            </w:r>
          </w:p>
          <w:p w:rsidR="008F5E37" w:rsidRPr="002C0DD2" w:rsidRDefault="008F5E37" w:rsidP="008F5E37">
            <w:pPr>
              <w:wordWrap/>
              <w:jc w:val="center"/>
              <w:rPr>
                <w:sz w:val="18"/>
                <w:szCs w:val="18"/>
                <w:lang w:val="en-GB"/>
              </w:rPr>
            </w:pPr>
          </w:p>
        </w:tc>
      </w:tr>
    </w:tbl>
    <w:p w:rsidR="00575FC5" w:rsidRPr="002C0DD2" w:rsidRDefault="00575FC5" w:rsidP="0022156C">
      <w:pPr>
        <w:wordWrap/>
        <w:spacing w:after="0" w:line="240" w:lineRule="auto"/>
        <w:rPr>
          <w:rFonts w:ascii="Times New Roman" w:eastAsia="Calibri" w:hAnsi="Times New Roman" w:cs="Times New Roman"/>
          <w:sz w:val="18"/>
          <w:szCs w:val="18"/>
          <w:lang w:val="en-GB" w:eastAsia="en-US"/>
        </w:rPr>
      </w:pPr>
    </w:p>
    <w:p w:rsidR="008F5E37" w:rsidRPr="002C0DD2" w:rsidRDefault="008F5E37" w:rsidP="0022156C">
      <w:pPr>
        <w:wordWrap/>
        <w:spacing w:after="0" w:line="240" w:lineRule="auto"/>
        <w:rPr>
          <w:rFonts w:ascii="Times New Roman" w:eastAsia="Calibri" w:hAnsi="Times New Roman" w:cs="Times New Roman"/>
          <w:sz w:val="18"/>
          <w:szCs w:val="18"/>
          <w:lang w:val="en-GB" w:eastAsia="en-US"/>
        </w:rPr>
      </w:pPr>
    </w:p>
    <w:p w:rsidR="008F5E37" w:rsidRPr="002C0DD2" w:rsidRDefault="008F5E37" w:rsidP="0022156C">
      <w:pPr>
        <w:wordWrap/>
        <w:spacing w:after="0" w:line="240" w:lineRule="auto"/>
        <w:rPr>
          <w:rFonts w:ascii="Times New Roman" w:eastAsia="Calibri" w:hAnsi="Times New Roman" w:cs="Times New Roman"/>
          <w:sz w:val="18"/>
          <w:szCs w:val="18"/>
          <w:lang w:val="en-GB" w:eastAsia="en-US"/>
        </w:rPr>
      </w:pPr>
    </w:p>
    <w:p w:rsidR="00575FC5" w:rsidRPr="002C0DD2" w:rsidRDefault="00575FC5" w:rsidP="0022156C">
      <w:pPr>
        <w:wordWrap/>
        <w:spacing w:after="0" w:line="240" w:lineRule="auto"/>
        <w:rPr>
          <w:rFonts w:ascii="Times New Roman" w:eastAsia="Calibri" w:hAnsi="Times New Roman" w:cs="Times New Roman"/>
          <w:sz w:val="18"/>
          <w:szCs w:val="18"/>
          <w:lang w:val="en-GB" w:eastAsia="en-US"/>
        </w:rPr>
      </w:pPr>
    </w:p>
    <w:p w:rsidR="008F5E37" w:rsidRPr="002C0DD2" w:rsidRDefault="008F5E37" w:rsidP="0022156C">
      <w:pPr>
        <w:wordWrap/>
        <w:spacing w:after="0" w:line="240" w:lineRule="auto"/>
        <w:rPr>
          <w:rFonts w:ascii="Times New Roman" w:eastAsia="Calibri" w:hAnsi="Times New Roman" w:cs="Times New Roman"/>
          <w:sz w:val="18"/>
          <w:szCs w:val="18"/>
          <w:lang w:val="en-GB" w:eastAsia="en-US"/>
        </w:rPr>
      </w:pPr>
    </w:p>
    <w:tbl>
      <w:tblPr>
        <w:tblStyle w:val="TabloKlavuzu1"/>
        <w:tblpPr w:leftFromText="142" w:rightFromText="142" w:topFromText="142" w:bottomFromText="142" w:vertAnchor="text" w:horzAnchor="page" w:tblpXSpec="center" w:tblpY="1"/>
        <w:tblOverlap w:val="never"/>
        <w:tblW w:w="10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20"/>
        <w:gridCol w:w="3223"/>
        <w:gridCol w:w="3223"/>
      </w:tblGrid>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lastRenderedPageBreak/>
              <w:sym w:font="Symbol" w:char="F057"/>
            </w:r>
            <w:r w:rsidRPr="002C0DD2">
              <w:rPr>
                <w:position w:val="-4"/>
                <w:sz w:val="18"/>
                <w:szCs w:val="18"/>
                <w:vertAlign w:val="subscript"/>
                <w:lang w:val="en-GB"/>
              </w:rPr>
              <w:t>1</w:t>
            </w:r>
            <w:r w:rsidRPr="002C0DD2">
              <w:rPr>
                <w:sz w:val="18"/>
                <w:szCs w:val="18"/>
                <w:lang w:val="en-GB"/>
              </w:rPr>
              <w:t xml:space="preserve"> = 2.3986</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166CC1C" wp14:editId="5FB0F356">
                  <wp:extent cx="1800000" cy="1321200"/>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1.9812</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227407AE" wp14:editId="5857708E">
                  <wp:extent cx="1800000" cy="1321200"/>
                  <wp:effectExtent l="0" t="0" r="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1</w:t>
            </w:r>
            <w:r w:rsidRPr="002C0DD2">
              <w:rPr>
                <w:sz w:val="18"/>
                <w:szCs w:val="18"/>
                <w:lang w:val="en-GB"/>
              </w:rPr>
              <w:t xml:space="preserve"> = 1.1203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2D85E954" wp14:editId="05550B05">
                  <wp:extent cx="1800000" cy="13212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5.1581</w:t>
            </w:r>
            <w:r w:rsidRPr="002C0DD2">
              <w:rPr>
                <w:noProof/>
                <w:sz w:val="18"/>
                <w:szCs w:val="18"/>
                <w:lang w:eastAsia="tr-TR"/>
              </w:rPr>
              <w:drawing>
                <wp:inline distT="0" distB="0" distL="0" distR="0" wp14:anchorId="2A946794" wp14:editId="1A566B6A">
                  <wp:extent cx="1800000" cy="1321200"/>
                  <wp:effectExtent l="0" t="0" r="0" b="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4.3507</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00638266" wp14:editId="048E4213">
                  <wp:extent cx="1800000" cy="1321200"/>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2</w:t>
            </w:r>
            <w:r w:rsidRPr="002C0DD2">
              <w:rPr>
                <w:sz w:val="18"/>
                <w:szCs w:val="18"/>
                <w:lang w:val="en-GB"/>
              </w:rPr>
              <w:t xml:space="preserve"> = 3.5804</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0897D29" wp14:editId="15938731">
                  <wp:extent cx="1800000" cy="1321200"/>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5.4027</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7B628B5" wp14:editId="024493A8">
                  <wp:extent cx="1800000" cy="1321200"/>
                  <wp:effectExtent l="0" t="0" r="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5.1477</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1BE136BA" wp14:editId="29FD34DF">
                  <wp:extent cx="1800000" cy="132120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3</w:t>
            </w:r>
            <w:r w:rsidRPr="002C0DD2">
              <w:rPr>
                <w:sz w:val="18"/>
                <w:szCs w:val="18"/>
                <w:lang w:val="en-GB"/>
              </w:rPr>
              <w:t xml:space="preserve"> = 5.1350</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71E21B70" wp14:editId="0A437C05">
                  <wp:extent cx="1800000" cy="1321200"/>
                  <wp:effectExtent l="0" t="0" r="0"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8.6388</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9F987AF" wp14:editId="54D7236F">
                  <wp:extent cx="1800000" cy="1321200"/>
                  <wp:effectExtent l="0" t="0" r="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7.1224</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C773183" wp14:editId="63B366C6">
                  <wp:extent cx="1800000" cy="1321200"/>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4</w:t>
            </w:r>
            <w:r w:rsidRPr="002C0DD2">
              <w:rPr>
                <w:sz w:val="18"/>
                <w:szCs w:val="18"/>
                <w:lang w:val="en-GB"/>
              </w:rPr>
              <w:t xml:space="preserve"> = 6.5699</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747AA141" wp14:editId="1F8926F6">
                  <wp:extent cx="1800000" cy="1321200"/>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tc>
      </w:tr>
      <w:tr w:rsidR="002C0DD2" w:rsidRPr="002C0DD2" w:rsidTr="008F5E37">
        <w:tc>
          <w:tcPr>
            <w:tcW w:w="1666"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10.1981</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BA87804" wp14:editId="39112AB0">
                  <wp:extent cx="1800000" cy="1321200"/>
                  <wp:effectExtent l="0" t="0" r="0" b="0"/>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F-F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10.0463</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629F77E1" wp14:editId="1AC6D9B1">
                  <wp:extent cx="1800000" cy="1321200"/>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C-C Beam</w:t>
            </w:r>
          </w:p>
        </w:tc>
        <w:tc>
          <w:tcPr>
            <w:tcW w:w="1667" w:type="pct"/>
            <w:vAlign w:val="center"/>
          </w:tcPr>
          <w:p w:rsidR="00575FC5" w:rsidRPr="002C0DD2" w:rsidRDefault="00575FC5" w:rsidP="008F5E37">
            <w:pPr>
              <w:wordWrap/>
              <w:jc w:val="center"/>
              <w:rPr>
                <w:sz w:val="18"/>
                <w:szCs w:val="18"/>
                <w:lang w:val="en-GB"/>
              </w:rPr>
            </w:pPr>
            <w:r w:rsidRPr="002C0DD2">
              <w:rPr>
                <w:sz w:val="18"/>
                <w:szCs w:val="18"/>
                <w:lang w:val="en-GB"/>
              </w:rPr>
              <w:sym w:font="Symbol" w:char="F057"/>
            </w:r>
            <w:r w:rsidRPr="002C0DD2">
              <w:rPr>
                <w:position w:val="-4"/>
                <w:sz w:val="18"/>
                <w:szCs w:val="18"/>
                <w:vertAlign w:val="subscript"/>
                <w:lang w:val="en-GB"/>
              </w:rPr>
              <w:t>5</w:t>
            </w:r>
            <w:r w:rsidRPr="002C0DD2">
              <w:rPr>
                <w:sz w:val="18"/>
                <w:szCs w:val="18"/>
                <w:lang w:val="en-GB"/>
              </w:rPr>
              <w:t xml:space="preserve"> = 9.0011</w:t>
            </w:r>
          </w:p>
          <w:p w:rsidR="00575FC5" w:rsidRPr="002C0DD2" w:rsidRDefault="00575FC5" w:rsidP="008F5E37">
            <w:pPr>
              <w:wordWrap/>
              <w:jc w:val="center"/>
              <w:rPr>
                <w:sz w:val="18"/>
                <w:szCs w:val="18"/>
                <w:lang w:val="en-GB"/>
              </w:rPr>
            </w:pPr>
            <w:r w:rsidRPr="002C0DD2">
              <w:rPr>
                <w:noProof/>
                <w:sz w:val="18"/>
                <w:szCs w:val="18"/>
                <w:lang w:eastAsia="tr-TR"/>
              </w:rPr>
              <w:drawing>
                <wp:inline distT="0" distB="0" distL="0" distR="0" wp14:anchorId="599A24CE" wp14:editId="0982D3F2">
                  <wp:extent cx="1800000" cy="1321200"/>
                  <wp:effectExtent l="0" t="0" r="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00000" cy="1321200"/>
                          </a:xfrm>
                          <a:prstGeom prst="rect">
                            <a:avLst/>
                          </a:prstGeom>
                          <a:noFill/>
                          <a:ln>
                            <a:noFill/>
                          </a:ln>
                        </pic:spPr>
                      </pic:pic>
                    </a:graphicData>
                  </a:graphic>
                </wp:inline>
              </w:drawing>
            </w:r>
          </w:p>
          <w:p w:rsidR="00575FC5" w:rsidRPr="002C0DD2" w:rsidRDefault="00575FC5" w:rsidP="008F5E37">
            <w:pPr>
              <w:wordWrap/>
              <w:jc w:val="center"/>
              <w:rPr>
                <w:sz w:val="18"/>
                <w:szCs w:val="18"/>
                <w:lang w:val="en-GB"/>
              </w:rPr>
            </w:pPr>
            <w:r w:rsidRPr="002C0DD2">
              <w:rPr>
                <w:sz w:val="18"/>
                <w:szCs w:val="18"/>
                <w:lang w:val="en-GB"/>
              </w:rPr>
              <w:t>S-S Beam</w:t>
            </w:r>
          </w:p>
        </w:tc>
      </w:tr>
      <w:tr w:rsidR="002C0DD2" w:rsidRPr="002C0DD2" w:rsidTr="008F5E37">
        <w:tc>
          <w:tcPr>
            <w:tcW w:w="5000" w:type="pct"/>
            <w:gridSpan w:val="3"/>
            <w:vAlign w:val="center"/>
          </w:tcPr>
          <w:p w:rsidR="008F5E37" w:rsidRPr="002C0DD2" w:rsidRDefault="008F5E37" w:rsidP="008F5E37">
            <w:pPr>
              <w:wordWrap/>
              <w:jc w:val="center"/>
              <w:rPr>
                <w:sz w:val="18"/>
                <w:szCs w:val="18"/>
                <w:lang w:val="en-GB"/>
              </w:rPr>
            </w:pPr>
          </w:p>
          <w:p w:rsidR="008F5E37" w:rsidRPr="002C0DD2" w:rsidRDefault="008F5E37" w:rsidP="008F5E37">
            <w:pPr>
              <w:wordWrap/>
              <w:jc w:val="center"/>
              <w:rPr>
                <w:sz w:val="18"/>
                <w:szCs w:val="18"/>
                <w:lang w:val="en-GB"/>
              </w:rPr>
            </w:pPr>
            <w:r w:rsidRPr="002C0DD2">
              <w:rPr>
                <w:sz w:val="18"/>
                <w:szCs w:val="18"/>
                <w:lang w:val="en-GB"/>
              </w:rPr>
              <w:t xml:space="preserve">Fig. 9 The lowest five mode shapes of [0/45] unsymmetric angle-ply laminated composite beams with </w:t>
            </w:r>
            <w:r w:rsidRPr="002C0DD2">
              <w:rPr>
                <w:i/>
                <w:spacing w:val="20"/>
                <w:sz w:val="18"/>
                <w:szCs w:val="18"/>
                <w:lang w:val="en-GB"/>
              </w:rPr>
              <w:t>L</w:t>
            </w:r>
            <w:r w:rsidRPr="002C0DD2">
              <w:rPr>
                <w:spacing w:val="20"/>
                <w:sz w:val="18"/>
                <w:szCs w:val="18"/>
                <w:lang w:val="en-GB"/>
              </w:rPr>
              <w:t>/</w:t>
            </w:r>
            <w:r w:rsidRPr="002C0DD2">
              <w:rPr>
                <w:i/>
                <w:spacing w:val="20"/>
                <w:sz w:val="18"/>
                <w:szCs w:val="18"/>
                <w:lang w:val="en-GB"/>
              </w:rPr>
              <w:t>h</w:t>
            </w:r>
            <w:r w:rsidRPr="002C0DD2">
              <w:rPr>
                <w:spacing w:val="20"/>
                <w:sz w:val="18"/>
                <w:szCs w:val="18"/>
                <w:lang w:val="en-GB"/>
              </w:rPr>
              <w:t>=1</w:t>
            </w:r>
            <w:r w:rsidRPr="002C0DD2">
              <w:rPr>
                <w:sz w:val="18"/>
                <w:szCs w:val="18"/>
                <w:lang w:val="en-GB"/>
              </w:rPr>
              <w:t xml:space="preserve">0 and </w:t>
            </w:r>
            <w:r w:rsidRPr="002C0DD2">
              <w:rPr>
                <w:i/>
                <w:spacing w:val="20"/>
                <w:sz w:val="18"/>
                <w:szCs w:val="18"/>
                <w:lang w:val="en-GB"/>
              </w:rPr>
              <w:t>E</w:t>
            </w:r>
            <w:r w:rsidRPr="002C0DD2">
              <w:rPr>
                <w:spacing w:val="20"/>
                <w:position w:val="-2"/>
                <w:sz w:val="18"/>
                <w:szCs w:val="18"/>
                <w:vertAlign w:val="subscript"/>
                <w:lang w:val="en-GB"/>
              </w:rPr>
              <w:t>1</w:t>
            </w:r>
            <w:r w:rsidRPr="002C0DD2">
              <w:rPr>
                <w:spacing w:val="20"/>
                <w:sz w:val="18"/>
                <w:szCs w:val="18"/>
                <w:lang w:val="en-GB"/>
              </w:rPr>
              <w:t>/</w:t>
            </w:r>
            <w:r w:rsidRPr="002C0DD2">
              <w:rPr>
                <w:i/>
                <w:spacing w:val="20"/>
                <w:sz w:val="18"/>
                <w:szCs w:val="18"/>
                <w:lang w:val="en-GB"/>
              </w:rPr>
              <w:t>E</w:t>
            </w:r>
            <w:r w:rsidRPr="002C0DD2">
              <w:rPr>
                <w:spacing w:val="20"/>
                <w:position w:val="-2"/>
                <w:sz w:val="18"/>
                <w:szCs w:val="18"/>
                <w:vertAlign w:val="subscript"/>
                <w:lang w:val="en-GB"/>
              </w:rPr>
              <w:t>2</w:t>
            </w:r>
            <w:r w:rsidRPr="002C0DD2">
              <w:rPr>
                <w:spacing w:val="20"/>
                <w:sz w:val="18"/>
                <w:szCs w:val="18"/>
                <w:lang w:val="en-GB"/>
              </w:rPr>
              <w:t>=</w:t>
            </w:r>
            <w:r w:rsidRPr="002C0DD2">
              <w:rPr>
                <w:sz w:val="18"/>
                <w:szCs w:val="18"/>
                <w:lang w:val="en-GB"/>
              </w:rPr>
              <w:t>40</w:t>
            </w:r>
          </w:p>
          <w:p w:rsidR="008F5E37" w:rsidRPr="002C0DD2" w:rsidRDefault="008F5E37" w:rsidP="008F5E37">
            <w:pPr>
              <w:wordWrap/>
              <w:jc w:val="center"/>
              <w:rPr>
                <w:sz w:val="18"/>
                <w:szCs w:val="18"/>
                <w:lang w:val="en-GB"/>
              </w:rPr>
            </w:pPr>
          </w:p>
        </w:tc>
      </w:tr>
    </w:tbl>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7E2B3C" w:rsidRPr="002C0DD2" w:rsidRDefault="007E2B3C" w:rsidP="00E24F68">
      <w:pPr>
        <w:kinsoku w:val="0"/>
        <w:wordWrap/>
        <w:overflowPunct w:val="0"/>
        <w:adjustRightInd w:val="0"/>
        <w:snapToGrid w:val="0"/>
        <w:spacing w:after="0" w:line="240" w:lineRule="auto"/>
        <w:rPr>
          <w:rFonts w:ascii="Arial" w:hAnsi="Arial" w:cs="Arial"/>
          <w:bCs/>
          <w:spacing w:val="-4"/>
          <w:szCs w:val="20"/>
          <w:lang w:val="en-GB"/>
        </w:rPr>
      </w:pPr>
    </w:p>
    <w:p w:rsidR="00E24F68" w:rsidRPr="002C0DD2" w:rsidRDefault="00E24F68" w:rsidP="00E24F68">
      <w:pPr>
        <w:kinsoku w:val="0"/>
        <w:wordWrap/>
        <w:overflowPunct w:val="0"/>
        <w:adjustRightInd w:val="0"/>
        <w:snapToGrid w:val="0"/>
        <w:spacing w:after="0" w:line="240" w:lineRule="auto"/>
        <w:rPr>
          <w:rFonts w:ascii="Arial" w:hAnsi="Arial" w:cs="Arial"/>
          <w:b/>
          <w:spacing w:val="-4"/>
          <w:szCs w:val="20"/>
          <w:lang w:val="en-GB"/>
        </w:rPr>
      </w:pPr>
      <w:r w:rsidRPr="002C0DD2">
        <w:rPr>
          <w:rFonts w:ascii="Arial" w:hAnsi="Arial" w:cs="Arial"/>
          <w:b/>
          <w:bCs/>
          <w:spacing w:val="-4"/>
          <w:szCs w:val="20"/>
          <w:lang w:val="en-GB"/>
        </w:rPr>
        <w:lastRenderedPageBreak/>
        <w:t>Appendix</w:t>
      </w:r>
    </w:p>
    <w:p w:rsidR="00E24F68" w:rsidRPr="002C0DD2" w:rsidRDefault="00E24F68" w:rsidP="00E24F68">
      <w:pPr>
        <w:wordWrap/>
        <w:spacing w:after="0"/>
        <w:rPr>
          <w:rFonts w:ascii="Times New Roman" w:eastAsia="MS Mincho" w:hAnsi="Times New Roman"/>
          <w:szCs w:val="20"/>
          <w:lang w:val="en-GB"/>
        </w:rPr>
      </w:pPr>
    </w:p>
    <w:p w:rsidR="00E24F68" w:rsidRPr="002C0DD2" w:rsidRDefault="00E24F68" w:rsidP="00E24F6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The shape functions for the present finite element model are</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55"/>
        <w:gridCol w:w="388"/>
      </w:tblGrid>
      <w:tr w:rsidR="002C0DD2" w:rsidRPr="002C0DD2" w:rsidTr="00E24F68">
        <w:trPr>
          <w:jc w:val="center"/>
        </w:trPr>
        <w:tc>
          <w:tcPr>
            <w:tcW w:w="4621" w:type="pct"/>
            <w:vAlign w:val="center"/>
          </w:tcPr>
          <w:p w:rsidR="00E24F68" w:rsidRPr="002C0DD2" w:rsidRDefault="00E24F68" w:rsidP="00643415">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eastAsia="MS Mincho" w:hAnsi="Times New Roman"/>
                <w:position w:val="-182"/>
                <w:szCs w:val="20"/>
                <w:lang w:val="en-GB"/>
              </w:rPr>
              <w:object w:dxaOrig="2420" w:dyaOrig="3060">
                <v:shape id="_x0000_i1080" type="#_x0000_t75" style="width:120.75pt;height:152.25pt" o:ole="">
                  <v:imagedata r:id="rId167" o:title=""/>
                </v:shape>
                <o:OLEObject Type="Embed" ProgID="Equation.DSMT4" ShapeID="_x0000_i1080" DrawAspect="Content" ObjectID="_1633933016" r:id="rId168"/>
              </w:object>
            </w:r>
          </w:p>
        </w:tc>
        <w:tc>
          <w:tcPr>
            <w:tcW w:w="379" w:type="pct"/>
            <w:vAlign w:val="center"/>
          </w:tcPr>
          <w:p w:rsidR="00E24F68" w:rsidRPr="002C0DD2" w:rsidRDefault="00E24F68" w:rsidP="00E24F68">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(A1)</w:t>
            </w:r>
          </w:p>
        </w:tc>
      </w:tr>
    </w:tbl>
    <w:p w:rsidR="00E24F68" w:rsidRPr="002C0DD2" w:rsidRDefault="00E24F68" w:rsidP="00E24F68">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w:t>
      </w:r>
      <w:r w:rsidRPr="002C0DD2">
        <w:rPr>
          <w:rFonts w:ascii="Times New Roman" w:eastAsia="MS Mincho" w:hAnsi="Times New Roman"/>
          <w:position w:val="-10"/>
          <w:szCs w:val="20"/>
          <w:lang w:val="en-GB"/>
        </w:rPr>
        <w:object w:dxaOrig="700" w:dyaOrig="300">
          <v:shape id="_x0000_i1081" type="#_x0000_t75" style="width:35.25pt;height:15pt" o:ole="">
            <v:imagedata r:id="rId169" o:title=""/>
          </v:shape>
          <o:OLEObject Type="Embed" ProgID="Equation.DSMT4" ShapeID="_x0000_i1081" DrawAspect="Content" ObjectID="_1633933017" r:id="rId170"/>
        </w:object>
      </w:r>
      <w:r w:rsidRPr="002C0DD2">
        <w:rPr>
          <w:rFonts w:ascii="Times New Roman" w:eastAsia="MS Mincho" w:hAnsi="Times New Roman"/>
          <w:szCs w:val="20"/>
          <w:lang w:val="en-GB"/>
        </w:rPr>
        <w:t xml:space="preserve"> and </w:t>
      </w:r>
      <w:r w:rsidRPr="002C0DD2">
        <w:rPr>
          <w:rFonts w:ascii="Times New Roman" w:eastAsia="MS Mincho" w:hAnsi="Times New Roman"/>
          <w:i/>
          <w:iCs/>
          <w:szCs w:val="20"/>
          <w:lang w:val="en-GB"/>
        </w:rPr>
        <w:t>l</w:t>
      </w:r>
      <w:r w:rsidRPr="002C0DD2">
        <w:rPr>
          <w:rFonts w:ascii="Times New Roman" w:eastAsia="MS Mincho" w:hAnsi="Times New Roman"/>
          <w:szCs w:val="20"/>
          <w:lang w:val="en-GB"/>
        </w:rPr>
        <w:t xml:space="preserve"> is the element length.</w:t>
      </w:r>
    </w:p>
    <w:p w:rsidR="00E24F68" w:rsidRPr="002C0DD2" w:rsidRDefault="00E24F68" w:rsidP="00E24F68">
      <w:pPr>
        <w:wordWrap/>
        <w:spacing w:after="0"/>
        <w:ind w:firstLine="284"/>
        <w:rPr>
          <w:rFonts w:ascii="Times New Roman" w:eastAsia="MS Mincho" w:hAnsi="Times New Roman"/>
          <w:szCs w:val="20"/>
          <w:lang w:val="en-GB"/>
        </w:rPr>
      </w:pPr>
      <w:r w:rsidRPr="002C0DD2">
        <w:rPr>
          <w:rFonts w:ascii="Times New Roman" w:eastAsia="MS Mincho" w:hAnsi="Times New Roman"/>
          <w:szCs w:val="20"/>
          <w:lang w:val="en-GB"/>
        </w:rPr>
        <w:t>The element mass and stiffness matrices are in the form</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55"/>
        <w:gridCol w:w="388"/>
      </w:tblGrid>
      <w:tr w:rsidR="002C0DD2" w:rsidRPr="002C0DD2" w:rsidTr="005C1C6A">
        <w:trPr>
          <w:jc w:val="center"/>
        </w:trPr>
        <w:tc>
          <w:tcPr>
            <w:tcW w:w="4621" w:type="pct"/>
            <w:vAlign w:val="center"/>
          </w:tcPr>
          <w:p w:rsidR="00643415" w:rsidRPr="002C0DD2" w:rsidRDefault="00643415" w:rsidP="00643415">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eastAsia="MS Mincho" w:hAnsi="Times New Roman"/>
                <w:szCs w:val="20"/>
                <w:lang w:val="en-GB"/>
              </w:rPr>
              <w:object w:dxaOrig="2900" w:dyaOrig="2580">
                <v:shape id="_x0000_i1082" type="#_x0000_t75" style="width:144.75pt;height:129pt" o:ole="">
                  <v:imagedata r:id="rId171" o:title=""/>
                </v:shape>
                <o:OLEObject Type="Embed" ProgID="Equation.DSMT4" ShapeID="_x0000_i1082" DrawAspect="Content" ObjectID="_1633933018" r:id="rId172"/>
              </w:object>
            </w:r>
          </w:p>
        </w:tc>
        <w:tc>
          <w:tcPr>
            <w:tcW w:w="379" w:type="pct"/>
            <w:vAlign w:val="center"/>
          </w:tcPr>
          <w:p w:rsidR="00643415" w:rsidRPr="002C0DD2" w:rsidRDefault="00643415" w:rsidP="005C1C6A">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(A2)</w:t>
            </w:r>
          </w:p>
        </w:tc>
      </w:tr>
    </w:tbl>
    <w:p w:rsidR="00E24F68" w:rsidRPr="002C0DD2" w:rsidRDefault="00E24F68" w:rsidP="00643415">
      <w:pPr>
        <w:wordWrap/>
        <w:spacing w:after="0"/>
        <w:rPr>
          <w:rFonts w:ascii="Times New Roman" w:eastAsia="MS Mincho" w:hAnsi="Times New Roman"/>
          <w:szCs w:val="20"/>
          <w:lang w:val="en-GB"/>
        </w:rPr>
      </w:pPr>
      <w:r w:rsidRPr="002C0DD2">
        <w:rPr>
          <w:rFonts w:ascii="Times New Roman" w:eastAsia="MS Mincho" w:hAnsi="Times New Roman"/>
          <w:szCs w:val="20"/>
          <w:lang w:val="en-GB"/>
        </w:rPr>
        <w:t>where</w:t>
      </w: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55"/>
        <w:gridCol w:w="388"/>
      </w:tblGrid>
      <w:tr w:rsidR="00643415" w:rsidRPr="002C0DD2" w:rsidTr="00643415">
        <w:trPr>
          <w:jc w:val="center"/>
        </w:trPr>
        <w:tc>
          <w:tcPr>
            <w:tcW w:w="4599" w:type="pct"/>
            <w:vAlign w:val="center"/>
          </w:tcPr>
          <w:p w:rsidR="00643415" w:rsidRPr="002C0DD2" w:rsidRDefault="00643415" w:rsidP="00643415">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eastAsia="MS Mincho" w:hAnsi="Times New Roman"/>
                <w:szCs w:val="20"/>
                <w:lang w:val="en-GB"/>
              </w:rPr>
              <w:object w:dxaOrig="4220" w:dyaOrig="4980">
                <v:shape id="_x0000_i1083" type="#_x0000_t75" style="width:211.5pt;height:249pt" o:ole="">
                  <v:imagedata r:id="rId173" o:title=""/>
                </v:shape>
                <o:OLEObject Type="Embed" ProgID="Equation.DSMT4" ShapeID="_x0000_i1083" DrawAspect="Content" ObjectID="_1633933019" r:id="rId174"/>
              </w:object>
            </w:r>
          </w:p>
        </w:tc>
        <w:tc>
          <w:tcPr>
            <w:tcW w:w="401" w:type="pct"/>
            <w:vAlign w:val="center"/>
          </w:tcPr>
          <w:p w:rsidR="00643415" w:rsidRPr="002C0DD2" w:rsidRDefault="00643415" w:rsidP="005C1C6A">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(A3)</w:t>
            </w:r>
          </w:p>
        </w:tc>
      </w:tr>
    </w:tbl>
    <w:p w:rsidR="00643415" w:rsidRPr="002C0DD2" w:rsidRDefault="00643415" w:rsidP="00E24F68">
      <w:pPr>
        <w:wordWrap/>
        <w:spacing w:after="0"/>
        <w:ind w:firstLine="284"/>
        <w:rPr>
          <w:rFonts w:ascii="Times New Roman" w:eastAsia="MS Mincho" w:hAnsi="Times New Roman"/>
          <w:szCs w:val="20"/>
          <w:lang w:val="en-GB"/>
        </w:rPr>
      </w:pPr>
    </w:p>
    <w:tbl>
      <w:tblPr>
        <w:tblStyle w:val="TabloKlavuzu"/>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55"/>
        <w:gridCol w:w="388"/>
      </w:tblGrid>
      <w:tr w:rsidR="002C0DD2" w:rsidRPr="002C0DD2" w:rsidTr="005C1C6A">
        <w:trPr>
          <w:jc w:val="center"/>
        </w:trPr>
        <w:tc>
          <w:tcPr>
            <w:tcW w:w="4621" w:type="pct"/>
            <w:vAlign w:val="center"/>
          </w:tcPr>
          <w:p w:rsidR="00643415" w:rsidRPr="002C0DD2" w:rsidRDefault="009D7BC5" w:rsidP="005C1C6A">
            <w:pPr>
              <w:kinsoku w:val="0"/>
              <w:wordWrap/>
              <w:overflowPunct w:val="0"/>
              <w:adjustRightInd w:val="0"/>
              <w:snapToGrid w:val="0"/>
              <w:spacing w:beforeLines="50" w:before="120" w:afterLines="50" w:after="120"/>
              <w:jc w:val="center"/>
              <w:rPr>
                <w:rFonts w:ascii="Times New Roman" w:eastAsia="MS Mincho" w:hAnsi="Times New Roman"/>
                <w:szCs w:val="20"/>
                <w:lang w:val="en-GB"/>
              </w:rPr>
            </w:pPr>
            <w:r w:rsidRPr="002C0DD2">
              <w:rPr>
                <w:rFonts w:ascii="Times New Roman" w:eastAsia="MS Mincho" w:hAnsi="Times New Roman"/>
                <w:position w:val="-144"/>
                <w:szCs w:val="20"/>
                <w:lang w:val="en-GB"/>
              </w:rPr>
              <w:object w:dxaOrig="4200" w:dyaOrig="8100">
                <v:shape id="_x0000_i1084" type="#_x0000_t75" style="width:210.75pt;height:404.25pt" o:ole="">
                  <v:imagedata r:id="rId175" o:title=""/>
                </v:shape>
                <o:OLEObject Type="Embed" ProgID="Equation.DSMT4" ShapeID="_x0000_i1084" DrawAspect="Content" ObjectID="_1633933020" r:id="rId176"/>
              </w:object>
            </w:r>
          </w:p>
        </w:tc>
        <w:tc>
          <w:tcPr>
            <w:tcW w:w="379" w:type="pct"/>
            <w:vAlign w:val="center"/>
          </w:tcPr>
          <w:p w:rsidR="00643415" w:rsidRPr="002C0DD2" w:rsidRDefault="00643415" w:rsidP="005C1C6A">
            <w:pPr>
              <w:kinsoku w:val="0"/>
              <w:wordWrap/>
              <w:overflowPunct w:val="0"/>
              <w:adjustRightInd w:val="0"/>
              <w:snapToGrid w:val="0"/>
              <w:spacing w:beforeLines="50" w:before="120" w:afterLines="50" w:after="120"/>
              <w:jc w:val="center"/>
              <w:rPr>
                <w:rFonts w:ascii="Times New Roman" w:hAnsi="Times New Roman"/>
                <w:bCs/>
                <w:szCs w:val="20"/>
                <w:lang w:val="en-GB"/>
              </w:rPr>
            </w:pPr>
            <w:r w:rsidRPr="002C0DD2">
              <w:rPr>
                <w:rFonts w:ascii="Times New Roman" w:hAnsi="Times New Roman"/>
                <w:bCs/>
                <w:szCs w:val="20"/>
                <w:lang w:val="en-GB"/>
              </w:rPr>
              <w:t>(A4)</w:t>
            </w:r>
          </w:p>
        </w:tc>
      </w:tr>
    </w:tbl>
    <w:p w:rsidR="00E24F68" w:rsidRPr="002C0DD2" w:rsidRDefault="00E24F68" w:rsidP="00643415">
      <w:pPr>
        <w:wordWrap/>
        <w:spacing w:after="0"/>
        <w:rPr>
          <w:rFonts w:ascii="Times New Roman" w:eastAsia="MS Mincho" w:hAnsi="Times New Roman"/>
          <w:szCs w:val="20"/>
          <w:lang w:val="en-GB"/>
        </w:rPr>
      </w:pPr>
      <w:r w:rsidRPr="002C0DD2">
        <w:rPr>
          <w:rFonts w:ascii="Times New Roman" w:eastAsia="MS Mincho" w:hAnsi="Times New Roman"/>
          <w:szCs w:val="20"/>
          <w:lang w:val="en-GB"/>
        </w:rPr>
        <w:t xml:space="preserve">where the stiffness and inertia coefficients are given by </w:t>
      </w:r>
      <w:proofErr w:type="spellStart"/>
      <w:r w:rsidRPr="002C0DD2">
        <w:rPr>
          <w:rFonts w:ascii="Times New Roman" w:eastAsia="MS Mincho" w:hAnsi="Times New Roman"/>
          <w:szCs w:val="20"/>
          <w:lang w:val="en-GB"/>
        </w:rPr>
        <w:t>Eqs</w:t>
      </w:r>
      <w:proofErr w:type="spellEnd"/>
      <w:r w:rsidRPr="002C0DD2">
        <w:rPr>
          <w:rFonts w:ascii="Times New Roman" w:eastAsia="MS Mincho" w:hAnsi="Times New Roman"/>
          <w:szCs w:val="20"/>
          <w:lang w:val="en-GB"/>
        </w:rPr>
        <w:t>. (</w:t>
      </w:r>
      <w:r w:rsidR="00643415" w:rsidRPr="002C0DD2">
        <w:rPr>
          <w:rFonts w:ascii="Times New Roman" w:eastAsia="MS Mincho" w:hAnsi="Times New Roman"/>
          <w:szCs w:val="20"/>
          <w:lang w:val="en-GB"/>
        </w:rPr>
        <w:t>5</w:t>
      </w:r>
      <w:r w:rsidRPr="002C0DD2">
        <w:rPr>
          <w:rFonts w:ascii="Times New Roman" w:eastAsia="MS Mincho" w:hAnsi="Times New Roman"/>
          <w:szCs w:val="20"/>
          <w:lang w:val="en-GB"/>
        </w:rPr>
        <w:t>), (</w:t>
      </w:r>
      <w:r w:rsidR="00643415" w:rsidRPr="002C0DD2">
        <w:rPr>
          <w:rFonts w:ascii="Times New Roman" w:eastAsia="MS Mincho" w:hAnsi="Times New Roman"/>
          <w:szCs w:val="20"/>
          <w:lang w:val="en-GB"/>
        </w:rPr>
        <w:t>8</w:t>
      </w:r>
      <w:r w:rsidRPr="002C0DD2">
        <w:rPr>
          <w:rFonts w:ascii="Times New Roman" w:eastAsia="MS Mincho" w:hAnsi="Times New Roman"/>
          <w:szCs w:val="20"/>
          <w:lang w:val="en-GB"/>
        </w:rPr>
        <w:t>) and (</w:t>
      </w:r>
      <w:r w:rsidR="00643415" w:rsidRPr="002C0DD2">
        <w:rPr>
          <w:rFonts w:ascii="Times New Roman" w:eastAsia="MS Mincho" w:hAnsi="Times New Roman"/>
          <w:szCs w:val="20"/>
          <w:lang w:val="en-GB"/>
        </w:rPr>
        <w:t>9</w:t>
      </w:r>
      <w:r w:rsidR="003E4EB2" w:rsidRPr="002C0DD2">
        <w:rPr>
          <w:rFonts w:ascii="Times New Roman" w:eastAsia="MS Mincho" w:hAnsi="Times New Roman"/>
          <w:szCs w:val="20"/>
          <w:lang w:val="en-GB"/>
        </w:rPr>
        <w:t>)</w:t>
      </w:r>
      <w:r w:rsidRPr="002C0DD2">
        <w:rPr>
          <w:rFonts w:ascii="Times New Roman" w:eastAsia="MS Mincho" w:hAnsi="Times New Roman"/>
          <w:szCs w:val="20"/>
          <w:lang w:val="en-GB"/>
        </w:rPr>
        <w:t>, respectively.</w:t>
      </w:r>
    </w:p>
    <w:p w:rsidR="00E24F68" w:rsidRPr="002C0DD2" w:rsidRDefault="00E24F68" w:rsidP="005A2C24">
      <w:pPr>
        <w:wordWrap/>
        <w:spacing w:after="0"/>
        <w:rPr>
          <w:rFonts w:ascii="Times New Roman" w:eastAsia="MS Mincho" w:hAnsi="Times New Roman"/>
          <w:szCs w:val="20"/>
          <w:lang w:val="en-GB"/>
        </w:rPr>
      </w:pPr>
    </w:p>
    <w:p w:rsidR="00E24F68" w:rsidRPr="002C0DD2" w:rsidRDefault="00E24F68" w:rsidP="005A2C24">
      <w:pPr>
        <w:wordWrap/>
        <w:spacing w:after="0"/>
        <w:rPr>
          <w:rFonts w:ascii="Times New Roman" w:eastAsia="MS Mincho" w:hAnsi="Times New Roman"/>
          <w:szCs w:val="20"/>
          <w:lang w:val="en-GB"/>
        </w:rPr>
      </w:pPr>
    </w:p>
    <w:p w:rsidR="00A00A2F" w:rsidRPr="002C0DD2" w:rsidRDefault="00E37F58" w:rsidP="00F146EC">
      <w:pPr>
        <w:kinsoku w:val="0"/>
        <w:wordWrap/>
        <w:overflowPunct w:val="0"/>
        <w:adjustRightInd w:val="0"/>
        <w:snapToGrid w:val="0"/>
        <w:spacing w:after="0" w:line="240" w:lineRule="auto"/>
        <w:rPr>
          <w:rFonts w:ascii="Arial" w:hAnsi="Arial" w:cs="Arial"/>
          <w:b/>
          <w:bCs/>
          <w:spacing w:val="-4"/>
          <w:szCs w:val="20"/>
          <w:lang w:val="en-GB"/>
        </w:rPr>
      </w:pPr>
      <w:r w:rsidRPr="002C0DD2">
        <w:rPr>
          <w:rFonts w:ascii="Arial" w:hAnsi="Arial" w:cs="Arial"/>
          <w:b/>
          <w:bCs/>
          <w:spacing w:val="-4"/>
          <w:szCs w:val="20"/>
          <w:lang w:val="en-GB"/>
        </w:rPr>
        <w:t>References</w:t>
      </w:r>
    </w:p>
    <w:p w:rsidR="00A51155" w:rsidRPr="002C0DD2" w:rsidRDefault="00A51155"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ANSYS: (2014), Mechanical APDL Release 16.0</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Chakraborty, A., Roy Mahapatra, D. and Gopalakrishnan, S. (2002), “Finite element analysis of free vibration and wave propagation in asymmetric composite beams with structural discontinuities”, </w:t>
      </w:r>
      <w:r w:rsidRPr="002C0DD2">
        <w:rPr>
          <w:rFonts w:ascii="Times New Roman" w:eastAsia="Malgun Gothic" w:hAnsi="Times New Roman" w:cs="Times New Roman"/>
          <w:i/>
          <w:kern w:val="0"/>
          <w:sz w:val="18"/>
          <w:szCs w:val="18"/>
          <w:lang w:val="en-GB"/>
        </w:rPr>
        <w:t>Compos. Struct.</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55</w:t>
      </w:r>
      <w:r w:rsidRPr="002C0DD2">
        <w:rPr>
          <w:rFonts w:ascii="Times New Roman" w:eastAsia="Malgun Gothic" w:hAnsi="Times New Roman" w:cs="Times New Roman"/>
          <w:kern w:val="0"/>
          <w:sz w:val="18"/>
          <w:szCs w:val="18"/>
          <w:lang w:val="en-GB"/>
        </w:rPr>
        <w:t>, 23-36.</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roofErr w:type="spellStart"/>
      <w:r w:rsidRPr="002C0DD2">
        <w:rPr>
          <w:rFonts w:ascii="Times New Roman" w:hAnsi="Times New Roman"/>
          <w:bCs/>
          <w:sz w:val="18"/>
          <w:szCs w:val="18"/>
          <w:lang w:val="en-GB"/>
        </w:rPr>
        <w:t>Chalak</w:t>
      </w:r>
      <w:proofErr w:type="spellEnd"/>
      <w:r w:rsidRPr="002C0DD2">
        <w:rPr>
          <w:rFonts w:ascii="Times New Roman" w:hAnsi="Times New Roman"/>
          <w:bCs/>
          <w:sz w:val="18"/>
          <w:szCs w:val="18"/>
          <w:lang w:val="en-GB"/>
        </w:rPr>
        <w:t xml:space="preserve">, H.D., Chakrabarti, A., Iqbal, M.A. and Sheikh, A.H. (2012), “Vibration of laminated sandwich beams having soft core”, </w:t>
      </w:r>
      <w:r w:rsidRPr="002C0DD2">
        <w:rPr>
          <w:rFonts w:ascii="Times New Roman" w:hAnsi="Times New Roman"/>
          <w:bCs/>
          <w:i/>
          <w:sz w:val="18"/>
          <w:szCs w:val="18"/>
          <w:lang w:val="en-GB"/>
        </w:rPr>
        <w:t xml:space="preserve">J. </w:t>
      </w:r>
      <w:proofErr w:type="spellStart"/>
      <w:r w:rsidRPr="002C0DD2">
        <w:rPr>
          <w:rFonts w:ascii="Times New Roman" w:hAnsi="Times New Roman"/>
          <w:bCs/>
          <w:i/>
          <w:sz w:val="18"/>
          <w:szCs w:val="18"/>
          <w:lang w:val="en-GB"/>
        </w:rPr>
        <w:t>Vib</w:t>
      </w:r>
      <w:proofErr w:type="spellEnd"/>
      <w:r w:rsidRPr="002C0DD2">
        <w:rPr>
          <w:rFonts w:ascii="Times New Roman" w:hAnsi="Times New Roman"/>
          <w:bCs/>
          <w:i/>
          <w:sz w:val="18"/>
          <w:szCs w:val="18"/>
          <w:lang w:val="en-GB"/>
        </w:rPr>
        <w:t>. Control</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18</w:t>
      </w:r>
      <w:r w:rsidRPr="002C0DD2">
        <w:rPr>
          <w:rFonts w:ascii="Times New Roman" w:hAnsi="Times New Roman"/>
          <w:bCs/>
          <w:sz w:val="18"/>
          <w:szCs w:val="18"/>
          <w:lang w:val="en-GB"/>
        </w:rPr>
        <w:t>, 1422-1435.</w:t>
      </w:r>
    </w:p>
    <w:p w:rsidR="005E238A" w:rsidRPr="002C0DD2" w:rsidRDefault="005E238A" w:rsidP="005E238A">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roofErr w:type="spellStart"/>
      <w:r w:rsidRPr="002C0DD2">
        <w:rPr>
          <w:rFonts w:ascii="Times New Roman" w:hAnsi="Times New Roman"/>
          <w:bCs/>
          <w:sz w:val="18"/>
          <w:szCs w:val="18"/>
          <w:lang w:val="en-GB"/>
        </w:rPr>
        <w:t>Chandrashekhara</w:t>
      </w:r>
      <w:proofErr w:type="spellEnd"/>
      <w:r w:rsidRPr="002C0DD2">
        <w:rPr>
          <w:rFonts w:ascii="Times New Roman" w:hAnsi="Times New Roman"/>
          <w:bCs/>
          <w:sz w:val="18"/>
          <w:szCs w:val="18"/>
          <w:lang w:val="en-GB"/>
        </w:rPr>
        <w:t xml:space="preserve">, K. and </w:t>
      </w:r>
      <w:proofErr w:type="spellStart"/>
      <w:r w:rsidRPr="002C0DD2">
        <w:rPr>
          <w:rFonts w:ascii="Times New Roman" w:hAnsi="Times New Roman"/>
          <w:bCs/>
          <w:sz w:val="18"/>
          <w:szCs w:val="18"/>
          <w:lang w:val="en-GB"/>
        </w:rPr>
        <w:t>Bangera</w:t>
      </w:r>
      <w:proofErr w:type="spellEnd"/>
      <w:r w:rsidRPr="002C0DD2">
        <w:rPr>
          <w:rFonts w:ascii="Times New Roman" w:hAnsi="Times New Roman"/>
          <w:bCs/>
          <w:sz w:val="18"/>
          <w:szCs w:val="18"/>
          <w:lang w:val="en-GB"/>
        </w:rPr>
        <w:t xml:space="preserve">, K.M. (1992), “Free vibration of composite beams using a refined shear flexible beam element”, </w:t>
      </w:r>
      <w:proofErr w:type="spellStart"/>
      <w:r w:rsidRPr="002C0DD2">
        <w:rPr>
          <w:rFonts w:ascii="Times New Roman" w:hAnsi="Times New Roman"/>
          <w:bCs/>
          <w:i/>
          <w:sz w:val="18"/>
          <w:szCs w:val="18"/>
          <w:lang w:val="en-GB"/>
        </w:rPr>
        <w:t>Comput</w:t>
      </w:r>
      <w:proofErr w:type="spellEnd"/>
      <w:r w:rsidRPr="002C0DD2">
        <w:rPr>
          <w:rFonts w:ascii="Times New Roman" w:hAnsi="Times New Roman"/>
          <w:bCs/>
          <w:i/>
          <w:sz w:val="18"/>
          <w:szCs w:val="18"/>
          <w:lang w:val="en-GB"/>
        </w:rPr>
        <w:t>. Struct.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43</w:t>
      </w:r>
      <w:r w:rsidRPr="002C0DD2">
        <w:rPr>
          <w:rFonts w:ascii="Times New Roman" w:hAnsi="Times New Roman"/>
          <w:bCs/>
          <w:sz w:val="18"/>
          <w:szCs w:val="18"/>
          <w:lang w:val="en-GB"/>
        </w:rPr>
        <w:t>, 719-727.</w:t>
      </w:r>
    </w:p>
    <w:p w:rsidR="005E238A" w:rsidRPr="002C0DD2" w:rsidRDefault="005E238A" w:rsidP="005E238A">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Chen, W.Q., </w:t>
      </w:r>
      <w:proofErr w:type="spellStart"/>
      <w:r w:rsidRPr="002C0DD2">
        <w:rPr>
          <w:rFonts w:ascii="Times New Roman" w:hAnsi="Times New Roman"/>
          <w:bCs/>
          <w:sz w:val="18"/>
          <w:szCs w:val="18"/>
          <w:lang w:val="en-GB"/>
        </w:rPr>
        <w:t>Lv</w:t>
      </w:r>
      <w:proofErr w:type="spellEnd"/>
      <w:r w:rsidRPr="002C0DD2">
        <w:rPr>
          <w:rFonts w:ascii="Times New Roman" w:hAnsi="Times New Roman"/>
          <w:bCs/>
          <w:sz w:val="18"/>
          <w:szCs w:val="18"/>
          <w:lang w:val="en-GB"/>
        </w:rPr>
        <w:t xml:space="preserve">, C.F. and </w:t>
      </w:r>
      <w:proofErr w:type="spellStart"/>
      <w:r w:rsidRPr="002C0DD2">
        <w:rPr>
          <w:rFonts w:ascii="Times New Roman" w:hAnsi="Times New Roman"/>
          <w:bCs/>
          <w:sz w:val="18"/>
          <w:szCs w:val="18"/>
          <w:lang w:val="en-GB"/>
        </w:rPr>
        <w:t>Bian</w:t>
      </w:r>
      <w:proofErr w:type="spellEnd"/>
      <w:r w:rsidRPr="002C0DD2">
        <w:rPr>
          <w:rFonts w:ascii="Times New Roman" w:hAnsi="Times New Roman"/>
          <w:bCs/>
          <w:sz w:val="18"/>
          <w:szCs w:val="18"/>
          <w:lang w:val="en-GB"/>
        </w:rPr>
        <w:t xml:space="preserve"> Z.G. (2004), “Free vibration analysis of generally laminated beams via state-space-based differential quadrature”, </w:t>
      </w:r>
      <w:r w:rsidRPr="002C0DD2">
        <w:rPr>
          <w:rFonts w:ascii="Times New Roman" w:hAnsi="Times New Roman"/>
          <w:bCs/>
          <w:i/>
          <w:sz w:val="18"/>
          <w:szCs w:val="18"/>
          <w:lang w:val="en-GB"/>
        </w:rPr>
        <w:t>Compos. Struct.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63</w:t>
      </w:r>
      <w:r w:rsidRPr="002C0DD2">
        <w:rPr>
          <w:rFonts w:ascii="Times New Roman" w:hAnsi="Times New Roman"/>
          <w:bCs/>
          <w:sz w:val="18"/>
          <w:szCs w:val="18"/>
          <w:lang w:val="en-GB"/>
        </w:rPr>
        <w:t>, 417-425.</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roofErr w:type="spellStart"/>
      <w:r w:rsidRPr="002C0DD2">
        <w:rPr>
          <w:rFonts w:ascii="Times New Roman" w:hAnsi="Times New Roman"/>
          <w:bCs/>
          <w:sz w:val="18"/>
          <w:szCs w:val="18"/>
          <w:lang w:val="en-GB"/>
        </w:rPr>
        <w:t>Filippi</w:t>
      </w:r>
      <w:proofErr w:type="spellEnd"/>
      <w:r w:rsidRPr="002C0DD2">
        <w:rPr>
          <w:rFonts w:ascii="Times New Roman" w:hAnsi="Times New Roman"/>
          <w:bCs/>
          <w:sz w:val="18"/>
          <w:szCs w:val="18"/>
          <w:lang w:val="en-GB"/>
        </w:rPr>
        <w:t xml:space="preserve">, M. and Carrera, E. (2016), “Bending and vibrations analyses of laminated beams by using a zig-zag-layer-wise theory”, </w:t>
      </w:r>
      <w:r w:rsidRPr="002C0DD2">
        <w:rPr>
          <w:rFonts w:ascii="Times New Roman" w:hAnsi="Times New Roman"/>
          <w:bCs/>
          <w:i/>
          <w:sz w:val="18"/>
          <w:szCs w:val="18"/>
          <w:lang w:val="en-GB"/>
        </w:rPr>
        <w:t>Compos. Part B Eng</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98</w:t>
      </w:r>
      <w:r w:rsidRPr="002C0DD2">
        <w:rPr>
          <w:rFonts w:ascii="Times New Roman" w:hAnsi="Times New Roman"/>
          <w:bCs/>
          <w:sz w:val="18"/>
          <w:szCs w:val="18"/>
          <w:lang w:val="en-GB"/>
        </w:rPr>
        <w:t>, 269-280.</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Goyal, V.K. and </w:t>
      </w:r>
      <w:proofErr w:type="spellStart"/>
      <w:r w:rsidRPr="002C0DD2">
        <w:rPr>
          <w:rFonts w:ascii="Times New Roman" w:eastAsia="Malgun Gothic" w:hAnsi="Times New Roman" w:cs="Times New Roman"/>
          <w:kern w:val="0"/>
          <w:sz w:val="18"/>
          <w:szCs w:val="18"/>
          <w:lang w:val="en-GB"/>
        </w:rPr>
        <w:t>Kapania</w:t>
      </w:r>
      <w:proofErr w:type="spellEnd"/>
      <w:r w:rsidRPr="002C0DD2">
        <w:rPr>
          <w:rFonts w:ascii="Times New Roman" w:eastAsia="Malgun Gothic" w:hAnsi="Times New Roman" w:cs="Times New Roman"/>
          <w:kern w:val="0"/>
          <w:sz w:val="18"/>
          <w:szCs w:val="18"/>
          <w:lang w:val="en-GB"/>
        </w:rPr>
        <w:t xml:space="preserve">, R.K. (2007), “A shear-deformable beam element for the analysis of laminated composites”, </w:t>
      </w:r>
      <w:r w:rsidRPr="002C0DD2">
        <w:rPr>
          <w:rFonts w:ascii="Times New Roman" w:eastAsia="Malgun Gothic" w:hAnsi="Times New Roman" w:cs="Times New Roman"/>
          <w:i/>
          <w:kern w:val="0"/>
          <w:sz w:val="18"/>
          <w:szCs w:val="18"/>
          <w:lang w:val="en-GB"/>
        </w:rPr>
        <w:t>Finite Elem. Anal. Des</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43</w:t>
      </w:r>
      <w:r w:rsidRPr="002C0DD2">
        <w:rPr>
          <w:rFonts w:ascii="Times New Roman" w:eastAsia="Malgun Gothic" w:hAnsi="Times New Roman" w:cs="Times New Roman"/>
          <w:kern w:val="0"/>
          <w:sz w:val="18"/>
          <w:szCs w:val="18"/>
          <w:lang w:val="en-GB"/>
        </w:rPr>
        <w:t>, 463-477.</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lastRenderedPageBreak/>
        <w:t>Jafari-</w:t>
      </w:r>
      <w:proofErr w:type="spellStart"/>
      <w:r w:rsidRPr="002C0DD2">
        <w:rPr>
          <w:rFonts w:ascii="Times New Roman" w:eastAsia="Malgun Gothic" w:hAnsi="Times New Roman" w:cs="Times New Roman"/>
          <w:kern w:val="0"/>
          <w:sz w:val="18"/>
          <w:szCs w:val="18"/>
          <w:lang w:val="en-GB"/>
        </w:rPr>
        <w:t>Talookolaei</w:t>
      </w:r>
      <w:proofErr w:type="spellEnd"/>
      <w:r w:rsidRPr="002C0DD2">
        <w:rPr>
          <w:rFonts w:ascii="Times New Roman" w:eastAsia="Malgun Gothic" w:hAnsi="Times New Roman" w:cs="Times New Roman"/>
          <w:kern w:val="0"/>
          <w:sz w:val="18"/>
          <w:szCs w:val="18"/>
          <w:lang w:val="en-GB"/>
        </w:rPr>
        <w:t xml:space="preserve">, R.A., Abedi, M. and Attar, M. (2017), “In-plane and out-of-plane vibration modes of laminated composite beams with arbitrary lay-ups”, </w:t>
      </w:r>
      <w:proofErr w:type="spellStart"/>
      <w:r w:rsidRPr="002C0DD2">
        <w:rPr>
          <w:rFonts w:ascii="Times New Roman" w:eastAsia="Malgun Gothic" w:hAnsi="Times New Roman" w:cs="Times New Roman"/>
          <w:i/>
          <w:kern w:val="0"/>
          <w:sz w:val="18"/>
          <w:szCs w:val="18"/>
          <w:lang w:val="en-GB"/>
        </w:rPr>
        <w:t>Aerosp</w:t>
      </w:r>
      <w:proofErr w:type="spellEnd"/>
      <w:r w:rsidRPr="002C0DD2">
        <w:rPr>
          <w:rFonts w:ascii="Times New Roman" w:eastAsia="Malgun Gothic" w:hAnsi="Times New Roman" w:cs="Times New Roman"/>
          <w:i/>
          <w:kern w:val="0"/>
          <w:sz w:val="18"/>
          <w:szCs w:val="18"/>
          <w:lang w:val="en-GB"/>
        </w:rPr>
        <w:t>. Sci</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i/>
          <w:kern w:val="0"/>
          <w:sz w:val="18"/>
          <w:szCs w:val="18"/>
          <w:lang w:val="en-GB"/>
        </w:rPr>
        <w:t>Technol</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66</w:t>
      </w:r>
      <w:r w:rsidRPr="002C0DD2">
        <w:rPr>
          <w:rFonts w:ascii="Times New Roman" w:eastAsia="Malgun Gothic" w:hAnsi="Times New Roman" w:cs="Times New Roman"/>
          <w:kern w:val="0"/>
          <w:sz w:val="18"/>
          <w:szCs w:val="18"/>
          <w:lang w:val="en-GB"/>
        </w:rPr>
        <w:t>, 366-379.</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Jafari-</w:t>
      </w:r>
      <w:proofErr w:type="spellStart"/>
      <w:r w:rsidRPr="002C0DD2">
        <w:rPr>
          <w:rFonts w:ascii="Times New Roman" w:hAnsi="Times New Roman"/>
          <w:bCs/>
          <w:sz w:val="18"/>
          <w:szCs w:val="18"/>
          <w:lang w:val="en-GB"/>
        </w:rPr>
        <w:t>Talookolaei</w:t>
      </w:r>
      <w:proofErr w:type="spellEnd"/>
      <w:r w:rsidRPr="002C0DD2">
        <w:rPr>
          <w:rFonts w:ascii="Times New Roman" w:hAnsi="Times New Roman"/>
          <w:bCs/>
          <w:sz w:val="18"/>
          <w:szCs w:val="18"/>
          <w:lang w:val="en-GB"/>
        </w:rPr>
        <w:t xml:space="preserve">, R.A., Abedi, M., </w:t>
      </w:r>
      <w:proofErr w:type="spellStart"/>
      <w:r w:rsidRPr="002C0DD2">
        <w:rPr>
          <w:rFonts w:ascii="Times New Roman" w:hAnsi="Times New Roman"/>
          <w:bCs/>
          <w:sz w:val="18"/>
          <w:szCs w:val="18"/>
          <w:lang w:val="en-GB"/>
        </w:rPr>
        <w:t>Kargarnovin</w:t>
      </w:r>
      <w:proofErr w:type="spellEnd"/>
      <w:r w:rsidRPr="002C0DD2">
        <w:rPr>
          <w:rFonts w:ascii="Times New Roman" w:hAnsi="Times New Roman"/>
          <w:bCs/>
          <w:sz w:val="18"/>
          <w:szCs w:val="18"/>
          <w:lang w:val="en-GB"/>
        </w:rPr>
        <w:t xml:space="preserve">, M.H. and Ahmadian, M.T. (2012), “An analytical approach for the free vibration analysis of generally laminated composite beams with shear effect and rotary inertia”, </w:t>
      </w:r>
      <w:r w:rsidRPr="002C0DD2">
        <w:rPr>
          <w:rFonts w:ascii="Times New Roman" w:hAnsi="Times New Roman"/>
          <w:bCs/>
          <w:i/>
          <w:sz w:val="18"/>
          <w:szCs w:val="18"/>
          <w:lang w:val="en-GB"/>
        </w:rPr>
        <w:t>Int. J. Mech. Sci</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65</w:t>
      </w:r>
      <w:r w:rsidRPr="002C0DD2">
        <w:rPr>
          <w:rFonts w:ascii="Times New Roman" w:hAnsi="Times New Roman"/>
          <w:bCs/>
          <w:sz w:val="18"/>
          <w:szCs w:val="18"/>
          <w:lang w:val="en-GB"/>
        </w:rPr>
        <w:t>, 97-104.</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Jun, L., </w:t>
      </w:r>
      <w:proofErr w:type="spellStart"/>
      <w:r w:rsidRPr="002C0DD2">
        <w:rPr>
          <w:rFonts w:ascii="Times New Roman" w:eastAsia="Malgun Gothic" w:hAnsi="Times New Roman" w:cs="Times New Roman"/>
          <w:kern w:val="0"/>
          <w:sz w:val="18"/>
          <w:szCs w:val="18"/>
          <w:lang w:val="en-GB"/>
        </w:rPr>
        <w:t>Hongxing</w:t>
      </w:r>
      <w:proofErr w:type="spellEnd"/>
      <w:r w:rsidRPr="002C0DD2">
        <w:rPr>
          <w:rFonts w:ascii="Times New Roman" w:eastAsia="Malgun Gothic" w:hAnsi="Times New Roman" w:cs="Times New Roman"/>
          <w:kern w:val="0"/>
          <w:sz w:val="18"/>
          <w:szCs w:val="18"/>
          <w:lang w:val="en-GB"/>
        </w:rPr>
        <w:t xml:space="preserve">, H. and </w:t>
      </w:r>
      <w:proofErr w:type="spellStart"/>
      <w:r w:rsidRPr="002C0DD2">
        <w:rPr>
          <w:rFonts w:ascii="Times New Roman" w:eastAsia="Malgun Gothic" w:hAnsi="Times New Roman" w:cs="Times New Roman"/>
          <w:kern w:val="0"/>
          <w:sz w:val="18"/>
          <w:szCs w:val="18"/>
          <w:lang w:val="en-GB"/>
        </w:rPr>
        <w:t>Rongying</w:t>
      </w:r>
      <w:proofErr w:type="spellEnd"/>
      <w:r w:rsidRPr="002C0DD2">
        <w:rPr>
          <w:rFonts w:ascii="Times New Roman" w:eastAsia="Malgun Gothic" w:hAnsi="Times New Roman" w:cs="Times New Roman"/>
          <w:kern w:val="0"/>
          <w:sz w:val="18"/>
          <w:szCs w:val="18"/>
          <w:lang w:val="en-GB"/>
        </w:rPr>
        <w:t xml:space="preserve">, S. (2008), “Dynamic finite element method for generally laminated composite beams”, </w:t>
      </w:r>
      <w:r w:rsidRPr="002C0DD2">
        <w:rPr>
          <w:rFonts w:ascii="Times New Roman" w:eastAsia="Malgun Gothic" w:hAnsi="Times New Roman" w:cs="Times New Roman"/>
          <w:i/>
          <w:kern w:val="0"/>
          <w:sz w:val="18"/>
          <w:szCs w:val="18"/>
          <w:lang w:val="en-GB"/>
        </w:rPr>
        <w:t>Int. J. Mech. Sci</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50</w:t>
      </w:r>
      <w:r w:rsidRPr="002C0DD2">
        <w:rPr>
          <w:rFonts w:ascii="Times New Roman" w:eastAsia="Malgun Gothic" w:hAnsi="Times New Roman" w:cs="Times New Roman"/>
          <w:kern w:val="0"/>
          <w:sz w:val="18"/>
          <w:szCs w:val="18"/>
          <w:lang w:val="en-GB"/>
        </w:rPr>
        <w:t>, 466-480.</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Kadivar, M.H. and </w:t>
      </w:r>
      <w:proofErr w:type="spellStart"/>
      <w:r w:rsidRPr="002C0DD2">
        <w:rPr>
          <w:rFonts w:ascii="Times New Roman" w:hAnsi="Times New Roman"/>
          <w:bCs/>
          <w:sz w:val="18"/>
          <w:szCs w:val="18"/>
          <w:lang w:val="en-GB"/>
        </w:rPr>
        <w:t>Mohebpour</w:t>
      </w:r>
      <w:proofErr w:type="spellEnd"/>
      <w:r w:rsidRPr="002C0DD2">
        <w:rPr>
          <w:rFonts w:ascii="Times New Roman" w:hAnsi="Times New Roman"/>
          <w:bCs/>
          <w:sz w:val="18"/>
          <w:szCs w:val="18"/>
          <w:lang w:val="en-GB"/>
        </w:rPr>
        <w:t xml:space="preserve">, S.R. (1998), “Finite element dynamic analysis of unsymmetric composite laminated beams with shear effect and rotary inertia under the action of moving loads”, </w:t>
      </w:r>
      <w:r w:rsidRPr="002C0DD2">
        <w:rPr>
          <w:rFonts w:ascii="Times New Roman" w:hAnsi="Times New Roman"/>
          <w:bCs/>
          <w:i/>
          <w:sz w:val="18"/>
          <w:szCs w:val="18"/>
          <w:lang w:val="en-GB"/>
        </w:rPr>
        <w:t>Finite Elem. Anal. Des</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29</w:t>
      </w:r>
      <w:r w:rsidRPr="002C0DD2">
        <w:rPr>
          <w:rFonts w:ascii="Times New Roman" w:hAnsi="Times New Roman"/>
          <w:bCs/>
          <w:sz w:val="18"/>
          <w:szCs w:val="18"/>
          <w:lang w:val="en-GB"/>
        </w:rPr>
        <w:t>, 259-273.</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Kahya, V. (2012), “Dynamic analysis of laminated composite beams under moving loads using finite element method”, </w:t>
      </w:r>
      <w:proofErr w:type="spellStart"/>
      <w:r w:rsidRPr="002C0DD2">
        <w:rPr>
          <w:rFonts w:ascii="Times New Roman" w:eastAsia="Malgun Gothic" w:hAnsi="Times New Roman" w:cs="Times New Roman"/>
          <w:i/>
          <w:kern w:val="0"/>
          <w:sz w:val="18"/>
          <w:szCs w:val="18"/>
          <w:lang w:val="en-GB"/>
        </w:rPr>
        <w:t>Nucl</w:t>
      </w:r>
      <w:proofErr w:type="spellEnd"/>
      <w:r w:rsidRPr="002C0DD2">
        <w:rPr>
          <w:rFonts w:ascii="Times New Roman" w:eastAsia="Malgun Gothic" w:hAnsi="Times New Roman" w:cs="Times New Roman"/>
          <w:i/>
          <w:kern w:val="0"/>
          <w:sz w:val="18"/>
          <w:szCs w:val="18"/>
          <w:lang w:val="en-GB"/>
        </w:rPr>
        <w:t>. Eng. Des.</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243</w:t>
      </w:r>
      <w:r w:rsidRPr="002C0DD2">
        <w:rPr>
          <w:rFonts w:ascii="Times New Roman" w:eastAsia="Malgun Gothic" w:hAnsi="Times New Roman" w:cs="Times New Roman"/>
          <w:kern w:val="0"/>
          <w:sz w:val="18"/>
          <w:szCs w:val="18"/>
          <w:lang w:val="en-GB"/>
        </w:rPr>
        <w:t>, 41-48.</w:t>
      </w:r>
    </w:p>
    <w:p w:rsidR="005E238A" w:rsidRPr="002C0DD2" w:rsidRDefault="005E238A" w:rsidP="00C91741">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Kahya, V. and </w:t>
      </w:r>
      <w:proofErr w:type="spellStart"/>
      <w:r w:rsidRPr="002C0DD2">
        <w:rPr>
          <w:rFonts w:ascii="Times New Roman" w:hAnsi="Times New Roman"/>
          <w:bCs/>
          <w:sz w:val="18"/>
          <w:szCs w:val="18"/>
          <w:lang w:val="en-GB"/>
        </w:rPr>
        <w:t>Turan</w:t>
      </w:r>
      <w:proofErr w:type="spellEnd"/>
      <w:r w:rsidRPr="002C0DD2">
        <w:rPr>
          <w:rFonts w:ascii="Times New Roman" w:hAnsi="Times New Roman"/>
          <w:bCs/>
          <w:sz w:val="18"/>
          <w:szCs w:val="18"/>
          <w:lang w:val="en-GB"/>
        </w:rPr>
        <w:t xml:space="preserve">, V. (2018), “Vibration and buckling of laminated beams by a multi-layer finite element model”, </w:t>
      </w:r>
      <w:r w:rsidRPr="002C0DD2">
        <w:rPr>
          <w:rFonts w:ascii="Times New Roman" w:hAnsi="Times New Roman"/>
          <w:bCs/>
          <w:i/>
          <w:sz w:val="18"/>
          <w:szCs w:val="18"/>
          <w:lang w:val="en-GB"/>
        </w:rPr>
        <w:t xml:space="preserve">Steel Compos. </w:t>
      </w:r>
      <w:proofErr w:type="spellStart"/>
      <w:r w:rsidRPr="002C0DD2">
        <w:rPr>
          <w:rFonts w:ascii="Times New Roman" w:hAnsi="Times New Roman"/>
          <w:bCs/>
          <w:i/>
          <w:sz w:val="18"/>
          <w:szCs w:val="18"/>
          <w:lang w:val="en-GB"/>
        </w:rPr>
        <w:t>Struc</w:t>
      </w:r>
      <w:proofErr w:type="spellEnd"/>
      <w:r w:rsidRPr="002C0DD2">
        <w:rPr>
          <w:rFonts w:ascii="Times New Roman" w:hAnsi="Times New Roman"/>
          <w:bCs/>
          <w:i/>
          <w:sz w:val="18"/>
          <w:szCs w:val="18"/>
          <w:lang w:val="en-GB"/>
        </w:rPr>
        <w: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28</w:t>
      </w:r>
      <w:r w:rsidRPr="002C0DD2">
        <w:rPr>
          <w:rFonts w:ascii="Times New Roman" w:hAnsi="Times New Roman"/>
          <w:bCs/>
          <w:sz w:val="18"/>
          <w:szCs w:val="18"/>
          <w:lang w:val="en-GB"/>
        </w:rPr>
        <w:t xml:space="preserve">(4), </w:t>
      </w:r>
      <w:r w:rsidRPr="002C0DD2">
        <w:rPr>
          <w:rFonts w:ascii="Times New Roman" w:hAnsi="Times New Roman"/>
          <w:bCs/>
          <w:iCs/>
          <w:sz w:val="18"/>
          <w:szCs w:val="18"/>
          <w:lang w:val="en-GB"/>
        </w:rPr>
        <w:t>415</w:t>
      </w:r>
      <w:r w:rsidRPr="002C0DD2">
        <w:rPr>
          <w:rFonts w:ascii="Times New Roman" w:hAnsi="Times New Roman"/>
          <w:bCs/>
          <w:sz w:val="18"/>
          <w:szCs w:val="18"/>
          <w:lang w:val="en-GB"/>
        </w:rPr>
        <w:t>-</w:t>
      </w:r>
      <w:r w:rsidRPr="002C0DD2">
        <w:rPr>
          <w:rFonts w:ascii="Times New Roman" w:hAnsi="Times New Roman"/>
          <w:bCs/>
          <w:iCs/>
          <w:sz w:val="18"/>
          <w:szCs w:val="18"/>
          <w:lang w:val="en-GB"/>
        </w:rPr>
        <w:t>426.</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proofErr w:type="spellStart"/>
      <w:r w:rsidRPr="002C0DD2">
        <w:rPr>
          <w:rFonts w:ascii="Times New Roman" w:eastAsia="Malgun Gothic" w:hAnsi="Times New Roman" w:cs="Times New Roman"/>
          <w:kern w:val="0"/>
          <w:sz w:val="18"/>
          <w:szCs w:val="18"/>
          <w:lang w:val="en-GB"/>
        </w:rPr>
        <w:t>Lezgy-Nazargah</w:t>
      </w:r>
      <w:proofErr w:type="spellEnd"/>
      <w:r w:rsidRPr="002C0DD2">
        <w:rPr>
          <w:rFonts w:ascii="Times New Roman" w:eastAsia="Malgun Gothic" w:hAnsi="Times New Roman" w:cs="Times New Roman"/>
          <w:kern w:val="0"/>
          <w:sz w:val="18"/>
          <w:szCs w:val="18"/>
          <w:lang w:val="en-GB"/>
        </w:rPr>
        <w:t xml:space="preserve">, M., </w:t>
      </w:r>
      <w:proofErr w:type="spellStart"/>
      <w:r w:rsidRPr="002C0DD2">
        <w:rPr>
          <w:rFonts w:ascii="Times New Roman" w:eastAsia="Malgun Gothic" w:hAnsi="Times New Roman" w:cs="Times New Roman"/>
          <w:kern w:val="0"/>
          <w:sz w:val="18"/>
          <w:szCs w:val="18"/>
          <w:lang w:val="en-GB"/>
        </w:rPr>
        <w:t>Shariyat</w:t>
      </w:r>
      <w:proofErr w:type="spellEnd"/>
      <w:r w:rsidRPr="002C0DD2">
        <w:rPr>
          <w:rFonts w:ascii="Times New Roman" w:eastAsia="Malgun Gothic" w:hAnsi="Times New Roman" w:cs="Times New Roman"/>
          <w:kern w:val="0"/>
          <w:sz w:val="18"/>
          <w:szCs w:val="18"/>
          <w:lang w:val="en-GB"/>
        </w:rPr>
        <w:t xml:space="preserve">, M. and Beheshti-Aval, S.B. (2011), “A refined high-order global-local theory for finite element bending and vibration analyses of laminated composite beams”, </w:t>
      </w:r>
      <w:r w:rsidRPr="002C0DD2">
        <w:rPr>
          <w:rFonts w:ascii="Times New Roman" w:eastAsia="Malgun Gothic" w:hAnsi="Times New Roman" w:cs="Times New Roman"/>
          <w:i/>
          <w:kern w:val="0"/>
          <w:sz w:val="18"/>
          <w:szCs w:val="18"/>
          <w:lang w:val="en-GB"/>
        </w:rPr>
        <w:t>Acta Mech</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217</w:t>
      </w:r>
      <w:r w:rsidRPr="002C0DD2">
        <w:rPr>
          <w:rFonts w:ascii="Times New Roman" w:eastAsia="Malgun Gothic" w:hAnsi="Times New Roman" w:cs="Times New Roman"/>
          <w:kern w:val="0"/>
          <w:sz w:val="18"/>
          <w:szCs w:val="18"/>
          <w:lang w:val="en-GB"/>
        </w:rPr>
        <w:t>, 219-242.</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proofErr w:type="spellStart"/>
      <w:r w:rsidRPr="002C0DD2">
        <w:rPr>
          <w:rFonts w:ascii="Times New Roman" w:eastAsia="Malgun Gothic" w:hAnsi="Times New Roman" w:cs="Times New Roman"/>
          <w:kern w:val="0"/>
          <w:sz w:val="18"/>
          <w:szCs w:val="18"/>
          <w:lang w:val="en-GB"/>
        </w:rPr>
        <w:t>Mohebpour</w:t>
      </w:r>
      <w:proofErr w:type="spellEnd"/>
      <w:r w:rsidRPr="002C0DD2">
        <w:rPr>
          <w:rFonts w:ascii="Times New Roman" w:eastAsia="Malgun Gothic" w:hAnsi="Times New Roman" w:cs="Times New Roman"/>
          <w:kern w:val="0"/>
          <w:sz w:val="18"/>
          <w:szCs w:val="18"/>
          <w:lang w:val="en-GB"/>
        </w:rPr>
        <w:t xml:space="preserve">, S.R., </w:t>
      </w:r>
      <w:proofErr w:type="spellStart"/>
      <w:r w:rsidRPr="002C0DD2">
        <w:rPr>
          <w:rFonts w:ascii="Times New Roman" w:eastAsia="Malgun Gothic" w:hAnsi="Times New Roman" w:cs="Times New Roman"/>
          <w:kern w:val="0"/>
          <w:sz w:val="18"/>
          <w:szCs w:val="18"/>
          <w:lang w:val="en-GB"/>
        </w:rPr>
        <w:t>Fiouz</w:t>
      </w:r>
      <w:proofErr w:type="spellEnd"/>
      <w:r w:rsidRPr="002C0DD2">
        <w:rPr>
          <w:rFonts w:ascii="Times New Roman" w:eastAsia="Malgun Gothic" w:hAnsi="Times New Roman" w:cs="Times New Roman"/>
          <w:kern w:val="0"/>
          <w:sz w:val="18"/>
          <w:szCs w:val="18"/>
          <w:lang w:val="en-GB"/>
        </w:rPr>
        <w:t xml:space="preserve">, A.R. and </w:t>
      </w:r>
      <w:proofErr w:type="spellStart"/>
      <w:r w:rsidRPr="002C0DD2">
        <w:rPr>
          <w:rFonts w:ascii="Times New Roman" w:eastAsia="Malgun Gothic" w:hAnsi="Times New Roman" w:cs="Times New Roman"/>
          <w:kern w:val="0"/>
          <w:sz w:val="18"/>
          <w:szCs w:val="18"/>
          <w:lang w:val="en-GB"/>
        </w:rPr>
        <w:t>Ahmadzadeh</w:t>
      </w:r>
      <w:proofErr w:type="spellEnd"/>
      <w:r w:rsidRPr="002C0DD2">
        <w:rPr>
          <w:rFonts w:ascii="Times New Roman" w:eastAsia="Malgun Gothic" w:hAnsi="Times New Roman" w:cs="Times New Roman"/>
          <w:kern w:val="0"/>
          <w:sz w:val="18"/>
          <w:szCs w:val="18"/>
          <w:lang w:val="en-GB"/>
        </w:rPr>
        <w:t xml:space="preserve">, A.A. (2011), “Dynamic investigation of laminated composite beams with shear and rotary inertia effect subjected to the moving oscillators using FEM”, </w:t>
      </w:r>
      <w:r w:rsidRPr="002C0DD2">
        <w:rPr>
          <w:rFonts w:ascii="Times New Roman" w:eastAsia="Malgun Gothic" w:hAnsi="Times New Roman" w:cs="Times New Roman"/>
          <w:i/>
          <w:kern w:val="0"/>
          <w:sz w:val="18"/>
          <w:szCs w:val="18"/>
          <w:lang w:val="en-GB"/>
        </w:rPr>
        <w:t>Compos. Struct</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93</w:t>
      </w:r>
      <w:r w:rsidRPr="002C0DD2">
        <w:rPr>
          <w:rFonts w:ascii="Times New Roman" w:eastAsia="Malgun Gothic" w:hAnsi="Times New Roman" w:cs="Times New Roman"/>
          <w:kern w:val="0"/>
          <w:sz w:val="18"/>
          <w:szCs w:val="18"/>
          <w:lang w:val="en-GB"/>
        </w:rPr>
        <w:t>, 1118-1126.</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OMA (2006), Operational Modal Analysis Software</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PULSE (2006), Analysers and Solutions</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roofErr w:type="spellStart"/>
      <w:r w:rsidRPr="002C0DD2">
        <w:rPr>
          <w:rFonts w:ascii="Times New Roman" w:hAnsi="Times New Roman"/>
          <w:bCs/>
          <w:sz w:val="18"/>
          <w:szCs w:val="18"/>
          <w:lang w:val="en-GB"/>
        </w:rPr>
        <w:t>Ramtekkar</w:t>
      </w:r>
      <w:proofErr w:type="spellEnd"/>
      <w:r w:rsidRPr="002C0DD2">
        <w:rPr>
          <w:rFonts w:ascii="Times New Roman" w:hAnsi="Times New Roman"/>
          <w:bCs/>
          <w:sz w:val="18"/>
          <w:szCs w:val="18"/>
          <w:lang w:val="en-GB"/>
        </w:rPr>
        <w:t xml:space="preserve">, G.S., Desai, Y.M. and Shah, A.H. (2002), “Natural vibrations of laminated composite beams by using mixed finite element modelling”, </w:t>
      </w:r>
      <w:r w:rsidRPr="002C0DD2">
        <w:rPr>
          <w:rFonts w:ascii="Times New Roman" w:hAnsi="Times New Roman"/>
          <w:bCs/>
          <w:i/>
          <w:sz w:val="18"/>
          <w:szCs w:val="18"/>
          <w:lang w:val="en-GB"/>
        </w:rPr>
        <w:t xml:space="preserve">J. Sound </w:t>
      </w:r>
      <w:proofErr w:type="spellStart"/>
      <w:r w:rsidRPr="002C0DD2">
        <w:rPr>
          <w:rFonts w:ascii="Times New Roman" w:hAnsi="Times New Roman"/>
          <w:bCs/>
          <w:i/>
          <w:sz w:val="18"/>
          <w:szCs w:val="18"/>
          <w:lang w:val="en-GB"/>
        </w:rPr>
        <w:t>Vib</w:t>
      </w:r>
      <w:proofErr w:type="spellEnd"/>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257</w:t>
      </w:r>
      <w:r w:rsidRPr="002C0DD2">
        <w:rPr>
          <w:rFonts w:ascii="Times New Roman" w:hAnsi="Times New Roman"/>
          <w:bCs/>
          <w:sz w:val="18"/>
          <w:szCs w:val="18"/>
          <w:lang w:val="en-GB"/>
        </w:rPr>
        <w:t>, 635–651.</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Reddy, J.N. (1997), Mechanics of Laminated Composite Plates and Shells: Theory and Analysis, CRC Press, Boca Raton.</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Sayyad, A.S. and </w:t>
      </w:r>
      <w:proofErr w:type="spellStart"/>
      <w:r w:rsidRPr="002C0DD2">
        <w:rPr>
          <w:rFonts w:ascii="Times New Roman" w:hAnsi="Times New Roman"/>
          <w:bCs/>
          <w:sz w:val="18"/>
          <w:szCs w:val="18"/>
          <w:lang w:val="en-GB"/>
        </w:rPr>
        <w:t>Ghugal</w:t>
      </w:r>
      <w:proofErr w:type="spellEnd"/>
      <w:r w:rsidRPr="002C0DD2">
        <w:rPr>
          <w:rFonts w:ascii="Times New Roman" w:hAnsi="Times New Roman"/>
          <w:bCs/>
          <w:sz w:val="18"/>
          <w:szCs w:val="18"/>
          <w:lang w:val="en-GB"/>
        </w:rPr>
        <w:t xml:space="preserve">, Y.M. (2017), “Bending, buckling and free vibration of laminated composite and sandwich beams: A critical review of literature”, </w:t>
      </w:r>
      <w:r w:rsidRPr="002C0DD2">
        <w:rPr>
          <w:rFonts w:ascii="Times New Roman" w:hAnsi="Times New Roman"/>
          <w:bCs/>
          <w:i/>
          <w:sz w:val="18"/>
          <w:szCs w:val="18"/>
          <w:lang w:val="en-GB"/>
        </w:rPr>
        <w:t>Compos. Struct.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171</w:t>
      </w:r>
      <w:r w:rsidRPr="002C0DD2">
        <w:rPr>
          <w:rFonts w:ascii="Times New Roman" w:hAnsi="Times New Roman"/>
          <w:bCs/>
          <w:sz w:val="18"/>
          <w:szCs w:val="18"/>
          <w:lang w:val="en-GB"/>
        </w:rPr>
        <w:t>, 486-504.</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Shao, D., Hu, S., Wang, Q. and Pang, F. (2017), “Free vibration of refined higher-order shear deformation composite laminated beams with general boundary conditions”, </w:t>
      </w:r>
      <w:r w:rsidRPr="002C0DD2">
        <w:rPr>
          <w:rFonts w:ascii="Times New Roman" w:hAnsi="Times New Roman"/>
          <w:bCs/>
          <w:i/>
          <w:sz w:val="18"/>
          <w:szCs w:val="18"/>
          <w:lang w:val="en-GB"/>
        </w:rPr>
        <w:t>Compos. Part B Eng</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108</w:t>
      </w:r>
      <w:r w:rsidRPr="002C0DD2">
        <w:rPr>
          <w:rFonts w:ascii="Times New Roman" w:hAnsi="Times New Roman"/>
          <w:bCs/>
          <w:sz w:val="18"/>
          <w:szCs w:val="18"/>
          <w:lang w:val="en-GB"/>
        </w:rPr>
        <w:t xml:space="preserve">, 75-90. </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Shi, G. and Lam, K.Y. (1999), “Finite element vibration analysis of composite beams based on higher-order beam theory”, </w:t>
      </w:r>
      <w:r w:rsidRPr="002C0DD2">
        <w:rPr>
          <w:rFonts w:ascii="Times New Roman" w:eastAsia="Malgun Gothic" w:hAnsi="Times New Roman" w:cs="Times New Roman"/>
          <w:i/>
          <w:kern w:val="0"/>
          <w:sz w:val="18"/>
          <w:szCs w:val="18"/>
          <w:lang w:val="en-GB"/>
        </w:rPr>
        <w:t xml:space="preserve">J. Sound </w:t>
      </w:r>
      <w:proofErr w:type="spellStart"/>
      <w:r w:rsidRPr="002C0DD2">
        <w:rPr>
          <w:rFonts w:ascii="Times New Roman" w:eastAsia="Malgun Gothic" w:hAnsi="Times New Roman" w:cs="Times New Roman"/>
          <w:i/>
          <w:kern w:val="0"/>
          <w:sz w:val="18"/>
          <w:szCs w:val="18"/>
          <w:lang w:val="en-GB"/>
        </w:rPr>
        <w:t>Vib</w:t>
      </w:r>
      <w:proofErr w:type="spellEnd"/>
      <w:r w:rsidRPr="002C0DD2">
        <w:rPr>
          <w:rFonts w:ascii="Times New Roman" w:eastAsia="Malgun Gothic" w:hAnsi="Times New Roman" w:cs="Times New Roman"/>
          <w:i/>
          <w:kern w:val="0"/>
          <w:sz w:val="18"/>
          <w:szCs w:val="18"/>
          <w:lang w:val="en-GB"/>
        </w:rPr>
        <w:t>.,</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219</w:t>
      </w:r>
      <w:r w:rsidRPr="002C0DD2">
        <w:rPr>
          <w:rFonts w:ascii="Times New Roman" w:eastAsia="Malgun Gothic" w:hAnsi="Times New Roman" w:cs="Times New Roman"/>
          <w:kern w:val="0"/>
          <w:sz w:val="18"/>
          <w:szCs w:val="18"/>
          <w:lang w:val="en-GB"/>
        </w:rPr>
        <w:t>, 707-721.</w:t>
      </w:r>
    </w:p>
    <w:p w:rsidR="005E238A" w:rsidRPr="002C0DD2" w:rsidRDefault="005E238A" w:rsidP="00F146EC">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lang w:val="en-GB"/>
        </w:rPr>
      </w:pPr>
      <w:r w:rsidRPr="002C0DD2">
        <w:rPr>
          <w:rFonts w:ascii="Times New Roman" w:eastAsia="Malgun Gothic" w:hAnsi="Times New Roman" w:cs="Times New Roman"/>
          <w:kern w:val="0"/>
          <w:sz w:val="18"/>
          <w:szCs w:val="18"/>
          <w:lang w:val="en-GB"/>
        </w:rPr>
        <w:t xml:space="preserve">Subramanian, P. (2006), “Dynamic analysis of laminated composite beams using higher order theories and finite elements”, </w:t>
      </w:r>
      <w:r w:rsidRPr="002C0DD2">
        <w:rPr>
          <w:rFonts w:ascii="Times New Roman" w:eastAsia="Malgun Gothic" w:hAnsi="Times New Roman" w:cs="Times New Roman"/>
          <w:i/>
          <w:kern w:val="0"/>
          <w:sz w:val="18"/>
          <w:szCs w:val="18"/>
          <w:lang w:val="en-GB"/>
        </w:rPr>
        <w:t>Compos. Struct</w:t>
      </w:r>
      <w:r w:rsidRPr="002C0DD2">
        <w:rPr>
          <w:rFonts w:ascii="Times New Roman" w:eastAsia="Malgun Gothic" w:hAnsi="Times New Roman" w:cs="Times New Roman"/>
          <w:kern w:val="0"/>
          <w:sz w:val="18"/>
          <w:szCs w:val="18"/>
          <w:lang w:val="en-GB"/>
        </w:rPr>
        <w:t xml:space="preserve">., </w:t>
      </w:r>
      <w:r w:rsidRPr="002C0DD2">
        <w:rPr>
          <w:rFonts w:ascii="Times New Roman" w:eastAsia="Malgun Gothic" w:hAnsi="Times New Roman" w:cs="Times New Roman"/>
          <w:b/>
          <w:kern w:val="0"/>
          <w:sz w:val="18"/>
          <w:szCs w:val="18"/>
          <w:lang w:val="en-GB"/>
        </w:rPr>
        <w:t>73</w:t>
      </w:r>
      <w:r w:rsidRPr="002C0DD2">
        <w:rPr>
          <w:rFonts w:ascii="Times New Roman" w:eastAsia="Malgun Gothic" w:hAnsi="Times New Roman" w:cs="Times New Roman"/>
          <w:kern w:val="0"/>
          <w:sz w:val="18"/>
          <w:szCs w:val="18"/>
          <w:lang w:val="en-GB"/>
        </w:rPr>
        <w:t>, 342-353.</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Vidal, P. and Polit, O. (2010), “Vibration of multilayered beams using sinus finite elements with transverse normal stress”, Compos. Struct., </w:t>
      </w:r>
      <w:r w:rsidRPr="002C0DD2">
        <w:rPr>
          <w:rFonts w:ascii="Times New Roman" w:hAnsi="Times New Roman"/>
          <w:b/>
          <w:bCs/>
          <w:sz w:val="18"/>
          <w:szCs w:val="18"/>
          <w:lang w:val="en-GB"/>
        </w:rPr>
        <w:t>92</w:t>
      </w:r>
      <w:r w:rsidRPr="002C0DD2">
        <w:rPr>
          <w:rFonts w:ascii="Times New Roman" w:hAnsi="Times New Roman"/>
          <w:bCs/>
          <w:sz w:val="18"/>
          <w:szCs w:val="18"/>
          <w:lang w:val="en-GB"/>
        </w:rPr>
        <w:t>, 1524-1534.</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Vo, T.P. and Thai, H.T. (2012a), “Free vibration of axially loaded rectangular composite beams using refined shear deformation theory”, </w:t>
      </w:r>
      <w:r w:rsidRPr="002C0DD2">
        <w:rPr>
          <w:rFonts w:ascii="Times New Roman" w:hAnsi="Times New Roman"/>
          <w:bCs/>
          <w:i/>
          <w:sz w:val="18"/>
          <w:szCs w:val="18"/>
          <w:lang w:val="en-GB"/>
        </w:rPr>
        <w:t>Compos. Struct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94</w:t>
      </w:r>
      <w:r w:rsidRPr="002C0DD2">
        <w:rPr>
          <w:rFonts w:ascii="Times New Roman" w:hAnsi="Times New Roman"/>
          <w:bCs/>
          <w:sz w:val="18"/>
          <w:szCs w:val="18"/>
          <w:lang w:val="en-GB"/>
        </w:rPr>
        <w:t>, 3379-3387.</w:t>
      </w:r>
    </w:p>
    <w:p w:rsidR="005E238A" w:rsidRPr="002C0DD2" w:rsidRDefault="007E203B"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Vo, T.P. and Thai, H.</w:t>
      </w:r>
      <w:r w:rsidR="005E238A" w:rsidRPr="002C0DD2">
        <w:rPr>
          <w:rFonts w:ascii="Times New Roman" w:hAnsi="Times New Roman"/>
          <w:bCs/>
          <w:sz w:val="18"/>
          <w:szCs w:val="18"/>
          <w:lang w:val="en-GB"/>
        </w:rPr>
        <w:t xml:space="preserve">T. (2012b), “Vibration and buckling of composite beams using refined shear deformation theory”, </w:t>
      </w:r>
      <w:r w:rsidR="005E238A" w:rsidRPr="002C0DD2">
        <w:rPr>
          <w:rFonts w:ascii="Times New Roman" w:hAnsi="Times New Roman"/>
          <w:bCs/>
          <w:i/>
          <w:sz w:val="18"/>
          <w:szCs w:val="18"/>
          <w:lang w:val="en-GB"/>
        </w:rPr>
        <w:t>Int. J. Mech. Sci</w:t>
      </w:r>
      <w:r w:rsidR="005E238A" w:rsidRPr="002C0DD2">
        <w:rPr>
          <w:rFonts w:ascii="Times New Roman" w:hAnsi="Times New Roman"/>
          <w:bCs/>
          <w:sz w:val="18"/>
          <w:szCs w:val="18"/>
          <w:lang w:val="en-GB"/>
        </w:rPr>
        <w:t xml:space="preserve">., </w:t>
      </w:r>
      <w:r w:rsidR="005E238A" w:rsidRPr="002C0DD2">
        <w:rPr>
          <w:rFonts w:ascii="Times New Roman" w:hAnsi="Times New Roman"/>
          <w:b/>
          <w:bCs/>
          <w:sz w:val="18"/>
          <w:szCs w:val="18"/>
          <w:lang w:val="en-GB"/>
        </w:rPr>
        <w:t>62</w:t>
      </w:r>
      <w:r w:rsidR="005E238A" w:rsidRPr="002C0DD2">
        <w:rPr>
          <w:rFonts w:ascii="Times New Roman" w:hAnsi="Times New Roman"/>
          <w:bCs/>
          <w:sz w:val="18"/>
          <w:szCs w:val="18"/>
          <w:lang w:val="en-GB"/>
        </w:rPr>
        <w:t>, 67-76.</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Vo, T.P., Thai, H.T. and </w:t>
      </w:r>
      <w:proofErr w:type="spellStart"/>
      <w:r w:rsidRPr="002C0DD2">
        <w:rPr>
          <w:rFonts w:ascii="Times New Roman" w:hAnsi="Times New Roman"/>
          <w:bCs/>
          <w:sz w:val="18"/>
          <w:szCs w:val="18"/>
          <w:lang w:val="en-GB"/>
        </w:rPr>
        <w:t>Aydogdu</w:t>
      </w:r>
      <w:proofErr w:type="spellEnd"/>
      <w:r w:rsidRPr="002C0DD2">
        <w:rPr>
          <w:rFonts w:ascii="Times New Roman" w:hAnsi="Times New Roman"/>
          <w:bCs/>
          <w:sz w:val="18"/>
          <w:szCs w:val="18"/>
          <w:lang w:val="en-GB"/>
        </w:rPr>
        <w:t xml:space="preserve">, M. (2017), “Free vibration of axially loaded composite beams using a four-unknown shear and normal deformation theory”, </w:t>
      </w:r>
      <w:r w:rsidRPr="002C0DD2">
        <w:rPr>
          <w:rFonts w:ascii="Times New Roman" w:hAnsi="Times New Roman"/>
          <w:bCs/>
          <w:i/>
          <w:sz w:val="18"/>
          <w:szCs w:val="18"/>
          <w:lang w:val="en-GB"/>
        </w:rPr>
        <w:t>Compos. Struct</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178</w:t>
      </w:r>
      <w:r w:rsidRPr="002C0DD2">
        <w:rPr>
          <w:rFonts w:ascii="Times New Roman" w:hAnsi="Times New Roman"/>
          <w:bCs/>
          <w:sz w:val="18"/>
          <w:szCs w:val="18"/>
          <w:lang w:val="en-GB"/>
        </w:rPr>
        <w:t>, 406-414.</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Vo, T.P., Thai, H.T. and </w:t>
      </w:r>
      <w:proofErr w:type="spellStart"/>
      <w:r w:rsidRPr="002C0DD2">
        <w:rPr>
          <w:rFonts w:ascii="Times New Roman" w:hAnsi="Times New Roman"/>
          <w:bCs/>
          <w:sz w:val="18"/>
          <w:szCs w:val="18"/>
          <w:lang w:val="en-GB"/>
        </w:rPr>
        <w:t>Inam</w:t>
      </w:r>
      <w:proofErr w:type="spellEnd"/>
      <w:r w:rsidRPr="002C0DD2">
        <w:rPr>
          <w:rFonts w:ascii="Times New Roman" w:hAnsi="Times New Roman"/>
          <w:bCs/>
          <w:sz w:val="18"/>
          <w:szCs w:val="18"/>
          <w:lang w:val="en-GB"/>
        </w:rPr>
        <w:t xml:space="preserve">, F. (2013), “Axial-flexural coupled vibration and buckling of composite beams using sinusoidal shear deformation theory”, </w:t>
      </w:r>
      <w:r w:rsidRPr="002C0DD2">
        <w:rPr>
          <w:rFonts w:ascii="Times New Roman" w:hAnsi="Times New Roman"/>
          <w:bCs/>
          <w:i/>
          <w:sz w:val="18"/>
          <w:szCs w:val="18"/>
          <w:lang w:val="en-GB"/>
        </w:rPr>
        <w:t>Arch. Appl. Mech</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83</w:t>
      </w:r>
      <w:r w:rsidRPr="002C0DD2">
        <w:rPr>
          <w:rFonts w:ascii="Times New Roman" w:hAnsi="Times New Roman"/>
          <w:bCs/>
          <w:sz w:val="18"/>
          <w:szCs w:val="18"/>
          <w:lang w:val="en-GB"/>
        </w:rPr>
        <w:t>, 605-622.</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r w:rsidRPr="002C0DD2">
        <w:rPr>
          <w:rFonts w:ascii="Times New Roman" w:hAnsi="Times New Roman"/>
          <w:bCs/>
          <w:sz w:val="18"/>
          <w:szCs w:val="18"/>
          <w:lang w:val="en-GB"/>
        </w:rPr>
        <w:t xml:space="preserve">Wang, X., Zhu, X. and Hu, P. (2015), “Isogeometric finite element method for buckling analysis of generally laminated composite </w:t>
      </w:r>
      <w:r w:rsidRPr="002C0DD2">
        <w:rPr>
          <w:rFonts w:ascii="Times New Roman" w:hAnsi="Times New Roman"/>
          <w:bCs/>
          <w:sz w:val="18"/>
          <w:szCs w:val="18"/>
          <w:lang w:val="en-GB"/>
        </w:rPr>
        <w:t xml:space="preserve">beams with different boundary conditions”, </w:t>
      </w:r>
      <w:r w:rsidRPr="002C0DD2">
        <w:rPr>
          <w:rFonts w:ascii="Times New Roman" w:hAnsi="Times New Roman"/>
          <w:bCs/>
          <w:i/>
          <w:sz w:val="18"/>
          <w:szCs w:val="18"/>
          <w:lang w:val="en-GB"/>
        </w:rPr>
        <w:t>Int. J. Mech. Sci.</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104</w:t>
      </w:r>
      <w:r w:rsidRPr="002C0DD2">
        <w:rPr>
          <w:rFonts w:ascii="Times New Roman" w:hAnsi="Times New Roman"/>
          <w:bCs/>
          <w:sz w:val="18"/>
          <w:szCs w:val="18"/>
          <w:lang w:val="en-GB"/>
        </w:rPr>
        <w:t>, 190-199.</w:t>
      </w:r>
    </w:p>
    <w:p w:rsidR="005E238A" w:rsidRPr="002C0DD2" w:rsidRDefault="005E238A" w:rsidP="00F146EC">
      <w:pPr>
        <w:kinsoku w:val="0"/>
        <w:wordWrap/>
        <w:overflowPunct w:val="0"/>
        <w:adjustRightInd w:val="0"/>
        <w:snapToGrid w:val="0"/>
        <w:spacing w:after="0" w:line="240" w:lineRule="auto"/>
        <w:ind w:left="180" w:hangingChars="100" w:hanging="180"/>
        <w:rPr>
          <w:rFonts w:ascii="Times New Roman" w:hAnsi="Times New Roman"/>
          <w:bCs/>
          <w:sz w:val="18"/>
          <w:szCs w:val="18"/>
          <w:lang w:val="en-GB"/>
        </w:rPr>
      </w:pPr>
      <w:proofErr w:type="spellStart"/>
      <w:r w:rsidRPr="002C0DD2">
        <w:rPr>
          <w:rFonts w:ascii="Times New Roman" w:hAnsi="Times New Roman"/>
          <w:bCs/>
          <w:sz w:val="18"/>
          <w:szCs w:val="18"/>
          <w:lang w:val="en-GB"/>
        </w:rPr>
        <w:t>Wimmer</w:t>
      </w:r>
      <w:proofErr w:type="spellEnd"/>
      <w:r w:rsidRPr="002C0DD2">
        <w:rPr>
          <w:rFonts w:ascii="Times New Roman" w:hAnsi="Times New Roman"/>
          <w:bCs/>
          <w:sz w:val="18"/>
          <w:szCs w:val="18"/>
          <w:lang w:val="en-GB"/>
        </w:rPr>
        <w:t xml:space="preserve">, H. and </w:t>
      </w:r>
      <w:proofErr w:type="spellStart"/>
      <w:r w:rsidRPr="002C0DD2">
        <w:rPr>
          <w:rFonts w:ascii="Times New Roman" w:hAnsi="Times New Roman"/>
          <w:bCs/>
          <w:sz w:val="18"/>
          <w:szCs w:val="18"/>
          <w:lang w:val="en-GB"/>
        </w:rPr>
        <w:t>Gherlone</w:t>
      </w:r>
      <w:proofErr w:type="spellEnd"/>
      <w:r w:rsidRPr="002C0DD2">
        <w:rPr>
          <w:rFonts w:ascii="Times New Roman" w:hAnsi="Times New Roman"/>
          <w:bCs/>
          <w:sz w:val="18"/>
          <w:szCs w:val="18"/>
          <w:lang w:val="en-GB"/>
        </w:rPr>
        <w:t xml:space="preserve">, M. (2017), “Explicit matrices for a composite beam-column with refined zigzag kinematics”, </w:t>
      </w:r>
      <w:r w:rsidRPr="002C0DD2">
        <w:rPr>
          <w:rFonts w:ascii="Times New Roman" w:hAnsi="Times New Roman"/>
          <w:bCs/>
          <w:i/>
          <w:sz w:val="18"/>
          <w:szCs w:val="18"/>
          <w:lang w:val="en-GB"/>
        </w:rPr>
        <w:t>Acta Mech.</w:t>
      </w:r>
      <w:r w:rsidRPr="002C0DD2">
        <w:rPr>
          <w:rFonts w:ascii="Times New Roman" w:hAnsi="Times New Roman"/>
          <w:bCs/>
          <w:sz w:val="18"/>
          <w:szCs w:val="18"/>
          <w:lang w:val="en-GB"/>
        </w:rPr>
        <w:t xml:space="preserve">, </w:t>
      </w:r>
      <w:r w:rsidRPr="002C0DD2">
        <w:rPr>
          <w:rFonts w:ascii="Times New Roman" w:hAnsi="Times New Roman"/>
          <w:b/>
          <w:bCs/>
          <w:sz w:val="18"/>
          <w:szCs w:val="18"/>
          <w:lang w:val="en-GB"/>
        </w:rPr>
        <w:t>228</w:t>
      </w:r>
      <w:r w:rsidRPr="002C0DD2">
        <w:rPr>
          <w:rFonts w:ascii="Times New Roman" w:hAnsi="Times New Roman"/>
          <w:bCs/>
          <w:sz w:val="18"/>
          <w:szCs w:val="18"/>
          <w:lang w:val="en-GB"/>
        </w:rPr>
        <w:t>, 2107-2117.</w:t>
      </w:r>
    </w:p>
    <w:sectPr w:rsidR="005E238A" w:rsidRPr="002C0DD2" w:rsidSect="00FA2724">
      <w:headerReference w:type="even" r:id="rId177"/>
      <w:headerReference w:type="default" r:id="rId178"/>
      <w:headerReference w:type="first" r:id="rId179"/>
      <w:footerReference w:type="first" r:id="rId180"/>
      <w:pgSz w:w="11906" w:h="16838" w:code="9"/>
      <w:pgMar w:top="1531" w:right="907" w:bottom="1304" w:left="907" w:header="851" w:footer="992"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37F1" w:rsidRDefault="003D37F1" w:rsidP="00674E2B">
      <w:pPr>
        <w:spacing w:after="0" w:line="240" w:lineRule="auto"/>
      </w:pPr>
      <w:r>
        <w:separator/>
      </w:r>
    </w:p>
  </w:endnote>
  <w:endnote w:type="continuationSeparator" w:id="0">
    <w:p w:rsidR="003D37F1" w:rsidRDefault="003D37F1" w:rsidP="0067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C6A" w:rsidRPr="00E02206" w:rsidRDefault="005C1C6A" w:rsidP="00E02206">
    <w:pPr>
      <w:tabs>
        <w:tab w:val="center" w:pos="4153"/>
        <w:tab w:val="right" w:pos="8306"/>
      </w:tabs>
      <w:kinsoku w:val="0"/>
      <w:overflowPunct w:val="0"/>
      <w:adjustRightInd w:val="0"/>
      <w:snapToGrid w:val="0"/>
      <w:spacing w:after="0" w:line="240" w:lineRule="auto"/>
      <w:jc w:val="distribute"/>
      <w:rPr>
        <w:rFonts w:ascii="Arial" w:eastAsia="Malgun Gothic"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37F1" w:rsidRDefault="003D37F1" w:rsidP="00674E2B">
      <w:pPr>
        <w:spacing w:after="0" w:line="240" w:lineRule="auto"/>
      </w:pPr>
      <w:r>
        <w:separator/>
      </w:r>
    </w:p>
  </w:footnote>
  <w:footnote w:type="continuationSeparator" w:id="0">
    <w:p w:rsidR="003D37F1" w:rsidRDefault="003D37F1" w:rsidP="00674E2B">
      <w:pPr>
        <w:spacing w:after="0" w:line="240" w:lineRule="auto"/>
      </w:pPr>
      <w:r>
        <w:continuationSeparator/>
      </w:r>
    </w:p>
  </w:footnote>
  <w:footnote w:id="1">
    <w:p w:rsidR="005C1C6A" w:rsidRPr="00D61A34" w:rsidRDefault="005C1C6A" w:rsidP="00F146EC">
      <w:pPr>
        <w:pStyle w:val="DipnotMetni"/>
        <w:widowControl w:val="0"/>
        <w:kinsoku w:val="0"/>
        <w:overflowPunct w:val="0"/>
        <w:autoSpaceDE w:val="0"/>
        <w:autoSpaceDN w:val="0"/>
        <w:adjustRightInd w:val="0"/>
        <w:spacing w:after="0" w:line="240" w:lineRule="auto"/>
        <w:jc w:val="both"/>
        <w:rPr>
          <w:rFonts w:ascii="Times New Roman" w:hAnsi="Times New Roman" w:cs="Times New Roman"/>
          <w:sz w:val="20"/>
          <w:szCs w:val="20"/>
          <w:lang w:eastAsia="ko-KR"/>
        </w:rPr>
      </w:pPr>
      <w:r w:rsidRPr="00D61A34">
        <w:rPr>
          <w:rStyle w:val="DipnotBavurusu"/>
        </w:rPr>
        <w:t>*</w:t>
      </w:r>
      <w:r w:rsidRPr="00D61A34">
        <w:rPr>
          <w:rFonts w:ascii="Times New Roman" w:hAnsi="Times New Roman" w:cs="Times New Roman"/>
          <w:sz w:val="20"/>
          <w:szCs w:val="20"/>
        </w:rPr>
        <w:t xml:space="preserve">Corresponding author </w:t>
      </w:r>
    </w:p>
    <w:p w:rsidR="005C1C6A" w:rsidRPr="00D61A34" w:rsidRDefault="005C1C6A" w:rsidP="00F146EC">
      <w:pPr>
        <w:pStyle w:val="DipnotMetni"/>
        <w:kinsoku w:val="0"/>
        <w:overflowPunct w:val="0"/>
        <w:adjustRightInd w:val="0"/>
        <w:spacing w:after="0" w:line="240" w:lineRule="auto"/>
        <w:ind w:firstLineChars="50" w:firstLine="100"/>
        <w:rPr>
          <w:rFonts w:ascii="Times New Roman" w:hAnsi="Times New Roman" w:cs="Times New Roman"/>
          <w:sz w:val="20"/>
          <w:szCs w:val="20"/>
          <w:lang w:eastAsia="ko-KR"/>
        </w:rPr>
      </w:pPr>
      <w:r w:rsidRPr="00D61A34">
        <w:rPr>
          <w:rFonts w:ascii="Times New Roman" w:hAnsi="Times New Roman" w:cs="Times New Roman"/>
          <w:sz w:val="20"/>
          <w:szCs w:val="20"/>
          <w:lang w:eastAsia="ko-KR"/>
        </w:rPr>
        <w:t xml:space="preserve">E-mail: </w:t>
      </w:r>
      <w:hyperlink r:id="rId1" w:history="1">
        <w:r w:rsidRPr="00D61A34">
          <w:rPr>
            <w:rStyle w:val="Kpr"/>
            <w:rFonts w:ascii="Times New Roman" w:hAnsi="Times New Roman" w:cs="Times New Roman"/>
            <w:sz w:val="20"/>
            <w:szCs w:val="20"/>
            <w:lang w:eastAsia="ko-KR"/>
          </w:rPr>
          <w:t>volkan@ktu.edu.tr</w:t>
        </w:r>
      </w:hyperlink>
      <w:r w:rsidRPr="00D61A34">
        <w:rPr>
          <w:rFonts w:ascii="Times New Roman" w:hAnsi="Times New Roman" w:cs="Times New Roman"/>
          <w:sz w:val="20"/>
          <w:szCs w:val="20"/>
          <w:lang w:eastAsia="ko-KR"/>
        </w:rPr>
        <w:t xml:space="preserve"> </w:t>
      </w:r>
    </w:p>
    <w:p w:rsidR="0053500A" w:rsidRPr="00D61A34" w:rsidRDefault="002C0DD2" w:rsidP="002C0DD2">
      <w:pPr>
        <w:pStyle w:val="DipnotMetni"/>
        <w:widowControl w:val="0"/>
        <w:kinsoku w:val="0"/>
        <w:overflowPunct w:val="0"/>
        <w:autoSpaceDE w:val="0"/>
        <w:autoSpaceDN w:val="0"/>
        <w:adjustRightInd w:val="0"/>
        <w:spacing w:after="0" w:line="240" w:lineRule="auto"/>
        <w:jc w:val="both"/>
        <w:rPr>
          <w:rFonts w:ascii="Times New Roman" w:hAnsi="Times New Roman" w:cs="Times New Roman"/>
          <w:sz w:val="20"/>
          <w:szCs w:val="20"/>
          <w:vertAlign w:val="superscript"/>
          <w:lang w:eastAsia="ko-KR"/>
        </w:rPr>
      </w:pPr>
      <w:r w:rsidRPr="00D61A34">
        <w:rPr>
          <w:rFonts w:ascii="Times New Roman" w:hAnsi="Times New Roman" w:cs="Times New Roman"/>
          <w:sz w:val="20"/>
          <w:szCs w:val="20"/>
          <w:vertAlign w:val="superscript"/>
          <w:lang w:eastAsia="ko-KR"/>
        </w:rPr>
        <w:t>a</w:t>
      </w:r>
      <w:r w:rsidRPr="00D61A34">
        <w:rPr>
          <w:rFonts w:ascii="Times New Roman" w:hAnsi="Times New Roman" w:cs="Times New Roman"/>
          <w:sz w:val="20"/>
          <w:szCs w:val="20"/>
          <w:vertAlign w:val="superscript"/>
          <w:lang w:eastAsia="ko-KR"/>
        </w:rPr>
        <w:t xml:space="preserve"> </w:t>
      </w:r>
      <w:r w:rsidR="0053500A" w:rsidRPr="00D61A34">
        <w:rPr>
          <w:rFonts w:ascii="Times New Roman" w:hAnsi="Times New Roman" w:cs="Times New Roman"/>
          <w:sz w:val="20"/>
          <w:szCs w:val="20"/>
          <w:lang w:eastAsia="ko-KR"/>
        </w:rPr>
        <w:t>Professor</w:t>
      </w:r>
    </w:p>
    <w:p w:rsidR="0053500A" w:rsidRPr="00D61A34" w:rsidRDefault="0053500A" w:rsidP="0053500A">
      <w:pPr>
        <w:pStyle w:val="DipnotMetni"/>
        <w:kinsoku w:val="0"/>
        <w:overflowPunct w:val="0"/>
        <w:adjustRightInd w:val="0"/>
        <w:spacing w:after="0" w:line="240" w:lineRule="auto"/>
        <w:rPr>
          <w:rFonts w:ascii="Times New Roman" w:hAnsi="Times New Roman" w:cs="Times New Roman"/>
          <w:sz w:val="20"/>
          <w:szCs w:val="20"/>
          <w:lang w:eastAsia="ko-KR"/>
        </w:rPr>
      </w:pPr>
      <w:r w:rsidRPr="00D61A34">
        <w:rPr>
          <w:rFonts w:ascii="Times New Roman" w:hAnsi="Times New Roman" w:cs="Times New Roman"/>
          <w:sz w:val="20"/>
          <w:szCs w:val="20"/>
          <w:vertAlign w:val="superscript"/>
          <w:lang w:eastAsia="ko-KR"/>
        </w:rPr>
        <w:t>b</w:t>
      </w:r>
      <w:r w:rsidRPr="00D61A34">
        <w:rPr>
          <w:rFonts w:ascii="Times New Roman" w:hAnsi="Times New Roman" w:cs="Times New Roman"/>
          <w:sz w:val="20"/>
          <w:szCs w:val="20"/>
          <w:vertAlign w:val="superscript"/>
          <w:lang w:eastAsia="ko-KR"/>
        </w:rPr>
        <w:t xml:space="preserve"> </w:t>
      </w:r>
      <w:r w:rsidR="00D61A34" w:rsidRPr="00D61A34">
        <w:rPr>
          <w:rFonts w:ascii="Times New Roman" w:hAnsi="Times New Roman" w:cs="Times New Roman"/>
          <w:sz w:val="20"/>
          <w:szCs w:val="20"/>
          <w:lang w:eastAsia="ko-KR"/>
        </w:rPr>
        <w:t>Ph.D.</w:t>
      </w:r>
      <w:r w:rsidRPr="00D61A34">
        <w:rPr>
          <w:rFonts w:ascii="Times New Roman" w:hAnsi="Times New Roman" w:cs="Times New Roman"/>
          <w:sz w:val="20"/>
          <w:szCs w:val="20"/>
          <w:lang w:eastAsia="ko-KR"/>
        </w:rPr>
        <w:t xml:space="preserve"> candidate </w:t>
      </w:r>
    </w:p>
    <w:p w:rsidR="002C0DD2" w:rsidRPr="00D61A34" w:rsidRDefault="0053500A" w:rsidP="002C0DD2">
      <w:pPr>
        <w:pStyle w:val="DipnotMetni"/>
        <w:widowControl w:val="0"/>
        <w:kinsoku w:val="0"/>
        <w:overflowPunct w:val="0"/>
        <w:autoSpaceDE w:val="0"/>
        <w:autoSpaceDN w:val="0"/>
        <w:adjustRightInd w:val="0"/>
        <w:spacing w:after="0" w:line="240" w:lineRule="auto"/>
        <w:jc w:val="both"/>
        <w:rPr>
          <w:rFonts w:ascii="Times New Roman" w:hAnsi="Times New Roman" w:cs="Times New Roman"/>
          <w:sz w:val="20"/>
          <w:szCs w:val="20"/>
          <w:lang w:eastAsia="ko-KR"/>
        </w:rPr>
      </w:pPr>
      <w:r w:rsidRPr="00D61A34">
        <w:rPr>
          <w:rFonts w:ascii="Times New Roman" w:hAnsi="Times New Roman" w:cs="Times New Roman"/>
          <w:sz w:val="20"/>
          <w:szCs w:val="20"/>
          <w:vertAlign w:val="superscript"/>
          <w:lang w:eastAsia="ko-KR"/>
        </w:rPr>
        <w:t>c</w:t>
      </w:r>
      <w:r w:rsidR="00D61A34">
        <w:rPr>
          <w:rFonts w:ascii="Times New Roman" w:hAnsi="Times New Roman" w:cs="Times New Roman"/>
          <w:sz w:val="20"/>
          <w:szCs w:val="20"/>
          <w:vertAlign w:val="superscript"/>
          <w:lang w:eastAsia="ko-KR"/>
        </w:rPr>
        <w:t xml:space="preserve"> </w:t>
      </w:r>
      <w:r w:rsidR="002C0DD2" w:rsidRPr="00D61A34">
        <w:rPr>
          <w:rFonts w:ascii="Times New Roman" w:hAnsi="Times New Roman" w:cs="Times New Roman"/>
          <w:sz w:val="20"/>
          <w:szCs w:val="20"/>
          <w:lang w:eastAsia="ko-KR"/>
        </w:rPr>
        <w:t xml:space="preserve">Associate </w:t>
      </w:r>
      <w:r w:rsidR="00D61A34" w:rsidRPr="00D61A34">
        <w:rPr>
          <w:rFonts w:ascii="Times New Roman" w:hAnsi="Times New Roman" w:cs="Times New Roman"/>
          <w:sz w:val="20"/>
          <w:szCs w:val="20"/>
          <w:lang w:eastAsia="ko-KR"/>
        </w:rPr>
        <w:t>Professor</w:t>
      </w:r>
      <w:r w:rsidR="002C0DD2" w:rsidRPr="00D61A34">
        <w:rPr>
          <w:rFonts w:ascii="Times New Roman" w:hAnsi="Times New Roman" w:cs="Times New Roman"/>
          <w:sz w:val="20"/>
          <w:szCs w:val="20"/>
          <w:lang w:eastAsia="ko-KR"/>
        </w:rPr>
        <w:t xml:space="preserve"> </w:t>
      </w:r>
    </w:p>
    <w:p w:rsidR="005C1C6A" w:rsidRPr="00D61A34" w:rsidRDefault="005C1C6A" w:rsidP="00B55A21">
      <w:pPr>
        <w:pStyle w:val="DipnotMetni"/>
        <w:widowControl w:val="0"/>
        <w:kinsoku w:val="0"/>
        <w:overflowPunct w:val="0"/>
        <w:autoSpaceDE w:val="0"/>
        <w:autoSpaceDN w:val="0"/>
        <w:adjustRightInd w:val="0"/>
        <w:spacing w:after="0" w:line="240" w:lineRule="auto"/>
        <w:jc w:val="both"/>
        <w:rPr>
          <w:rFonts w:ascii="Times New Roman" w:hAnsi="Times New Roman" w:cs="Times New Roman"/>
          <w:sz w:val="20"/>
          <w:szCs w:val="20"/>
          <w:lang w:eastAsia="ko-K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C6A" w:rsidRPr="003D15E5" w:rsidRDefault="005C1C6A" w:rsidP="003D15E5">
    <w:pPr>
      <w:pStyle w:val="stBilgi"/>
      <w:kinsoku w:val="0"/>
      <w:wordWrap/>
      <w:overflowPunct w:val="0"/>
      <w:adjustRightInd w:val="0"/>
      <w:spacing w:after="0" w:line="240" w:lineRule="auto"/>
      <w:jc w:val="center"/>
      <w:rPr>
        <w:rFonts w:ascii="Times New Roman" w:hAnsi="Times New Roman" w:cs="Times New Roman"/>
        <w:i/>
        <w:sz w:val="18"/>
        <w:szCs w:val="18"/>
      </w:rPr>
    </w:pPr>
    <w:r>
      <w:rPr>
        <w:rFonts w:ascii="Times New Roman" w:hAnsi="Times New Roman" w:cs="Times New Roman"/>
        <w:i/>
        <w:sz w:val="18"/>
        <w:szCs w:val="18"/>
      </w:rPr>
      <w:t>Volkan Kahya, Sebahat Karaca and Thuc P. Vo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C6A" w:rsidRPr="003A688A" w:rsidRDefault="005C1C6A" w:rsidP="003A688A">
    <w:pPr>
      <w:pStyle w:val="stBilgi"/>
      <w:spacing w:after="0" w:line="240" w:lineRule="auto"/>
      <w:jc w:val="center"/>
      <w:rPr>
        <w:rFonts w:ascii="Times New Roman" w:hAnsi="Times New Roman"/>
        <w:bCs/>
        <w:i/>
        <w:iCs/>
        <w:sz w:val="18"/>
        <w:szCs w:val="18"/>
      </w:rPr>
    </w:pPr>
    <w:r w:rsidRPr="004C203B">
      <w:rPr>
        <w:rFonts w:ascii="Times New Roman" w:hAnsi="Times New Roman"/>
        <w:bCs/>
        <w:i/>
        <w:iCs/>
        <w:sz w:val="18"/>
        <w:szCs w:val="18"/>
      </w:rPr>
      <w:t>Shear-Deformable Finite Element for Free Vibrations of Laminated Composite Beams with Arbitrary Lay-U</w:t>
    </w:r>
    <w:r>
      <w:rPr>
        <w:rFonts w:ascii="Times New Roman" w:hAnsi="Times New Roman"/>
        <w:bCs/>
        <w:i/>
        <w:iCs/>
        <w:sz w:val="18"/>
        <w:szCs w:val="18"/>
      </w:rPr>
      <w: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C6A" w:rsidRPr="001460E1" w:rsidRDefault="005C1C6A" w:rsidP="00E02206">
    <w:pPr>
      <w:pStyle w:val="stBilgi"/>
      <w:kinsoku w:val="0"/>
      <w:wordWrap/>
      <w:overflowPunct w:val="0"/>
      <w:adjustRightInd w:val="0"/>
      <w:spacing w:after="0" w:line="240" w:lineRule="auto"/>
      <w:jc w:val="distribute"/>
      <w:rPr>
        <w:sz w:val="18"/>
        <w:szCs w:val="18"/>
        <w:lang w:val="en-GB" w:eastAsia="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99"/>
  <w:hyphenationZone w:val="425"/>
  <w:evenAndOddHeaders/>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E2B"/>
    <w:rsid w:val="00001508"/>
    <w:rsid w:val="00001700"/>
    <w:rsid w:val="000027EF"/>
    <w:rsid w:val="00006EF3"/>
    <w:rsid w:val="00010D73"/>
    <w:rsid w:val="00013C80"/>
    <w:rsid w:val="00014976"/>
    <w:rsid w:val="0002077E"/>
    <w:rsid w:val="0002407C"/>
    <w:rsid w:val="000263FF"/>
    <w:rsid w:val="000266E8"/>
    <w:rsid w:val="000308C7"/>
    <w:rsid w:val="00033D61"/>
    <w:rsid w:val="000411E7"/>
    <w:rsid w:val="00060540"/>
    <w:rsid w:val="00072337"/>
    <w:rsid w:val="000727A1"/>
    <w:rsid w:val="00074F95"/>
    <w:rsid w:val="000802CA"/>
    <w:rsid w:val="0008207D"/>
    <w:rsid w:val="00082771"/>
    <w:rsid w:val="00085AF5"/>
    <w:rsid w:val="000862AF"/>
    <w:rsid w:val="000A22E1"/>
    <w:rsid w:val="000A448F"/>
    <w:rsid w:val="000A5C89"/>
    <w:rsid w:val="000A75BE"/>
    <w:rsid w:val="000B2698"/>
    <w:rsid w:val="000B51C4"/>
    <w:rsid w:val="000B72AC"/>
    <w:rsid w:val="000C2FA7"/>
    <w:rsid w:val="000C597F"/>
    <w:rsid w:val="000C7E0E"/>
    <w:rsid w:val="000D0F6D"/>
    <w:rsid w:val="000D5F03"/>
    <w:rsid w:val="000D7BCD"/>
    <w:rsid w:val="000E02F8"/>
    <w:rsid w:val="000E7866"/>
    <w:rsid w:val="000F43E3"/>
    <w:rsid w:val="000F65E6"/>
    <w:rsid w:val="00101029"/>
    <w:rsid w:val="0010624A"/>
    <w:rsid w:val="00112381"/>
    <w:rsid w:val="00117865"/>
    <w:rsid w:val="00121D50"/>
    <w:rsid w:val="00124CA1"/>
    <w:rsid w:val="001353A9"/>
    <w:rsid w:val="00142AAA"/>
    <w:rsid w:val="001460E1"/>
    <w:rsid w:val="00152DE3"/>
    <w:rsid w:val="00154FBE"/>
    <w:rsid w:val="00160848"/>
    <w:rsid w:val="00162312"/>
    <w:rsid w:val="0017103F"/>
    <w:rsid w:val="001762CC"/>
    <w:rsid w:val="00180F67"/>
    <w:rsid w:val="00186792"/>
    <w:rsid w:val="0019241F"/>
    <w:rsid w:val="001950E7"/>
    <w:rsid w:val="001B08F3"/>
    <w:rsid w:val="001B2C3F"/>
    <w:rsid w:val="001C3AFC"/>
    <w:rsid w:val="001C415B"/>
    <w:rsid w:val="001C4709"/>
    <w:rsid w:val="001C4A6F"/>
    <w:rsid w:val="001C77ED"/>
    <w:rsid w:val="001D544E"/>
    <w:rsid w:val="001D5B8E"/>
    <w:rsid w:val="001E0431"/>
    <w:rsid w:val="001E370B"/>
    <w:rsid w:val="001F1FE9"/>
    <w:rsid w:val="001F7D88"/>
    <w:rsid w:val="00200056"/>
    <w:rsid w:val="00200D6E"/>
    <w:rsid w:val="00201F8B"/>
    <w:rsid w:val="00203435"/>
    <w:rsid w:val="002038AF"/>
    <w:rsid w:val="00203A63"/>
    <w:rsid w:val="0020624D"/>
    <w:rsid w:val="00206BDA"/>
    <w:rsid w:val="00211E6B"/>
    <w:rsid w:val="0021329A"/>
    <w:rsid w:val="00214297"/>
    <w:rsid w:val="00215A00"/>
    <w:rsid w:val="0022156C"/>
    <w:rsid w:val="002233A0"/>
    <w:rsid w:val="00224E0D"/>
    <w:rsid w:val="0023222E"/>
    <w:rsid w:val="00240505"/>
    <w:rsid w:val="002410E3"/>
    <w:rsid w:val="002413C9"/>
    <w:rsid w:val="00243D17"/>
    <w:rsid w:val="00250837"/>
    <w:rsid w:val="00251486"/>
    <w:rsid w:val="00251888"/>
    <w:rsid w:val="002545FA"/>
    <w:rsid w:val="00255267"/>
    <w:rsid w:val="00261B3E"/>
    <w:rsid w:val="002630C4"/>
    <w:rsid w:val="002643EA"/>
    <w:rsid w:val="002649D1"/>
    <w:rsid w:val="002666A7"/>
    <w:rsid w:val="002735E9"/>
    <w:rsid w:val="00276B94"/>
    <w:rsid w:val="00280A26"/>
    <w:rsid w:val="00281CA6"/>
    <w:rsid w:val="002847BB"/>
    <w:rsid w:val="00291E55"/>
    <w:rsid w:val="00291EBB"/>
    <w:rsid w:val="00292A6E"/>
    <w:rsid w:val="002A1693"/>
    <w:rsid w:val="002A37B6"/>
    <w:rsid w:val="002A7618"/>
    <w:rsid w:val="002B1995"/>
    <w:rsid w:val="002B2CE9"/>
    <w:rsid w:val="002B5C94"/>
    <w:rsid w:val="002C0DD2"/>
    <w:rsid w:val="002C13F2"/>
    <w:rsid w:val="002C41F6"/>
    <w:rsid w:val="002C6A86"/>
    <w:rsid w:val="002C77C3"/>
    <w:rsid w:val="002D2737"/>
    <w:rsid w:val="002D6D5A"/>
    <w:rsid w:val="002E11CE"/>
    <w:rsid w:val="002E46A2"/>
    <w:rsid w:val="002E63A5"/>
    <w:rsid w:val="002E7B37"/>
    <w:rsid w:val="002E7F6E"/>
    <w:rsid w:val="002F23B4"/>
    <w:rsid w:val="002F3C78"/>
    <w:rsid w:val="002F5AB5"/>
    <w:rsid w:val="00312ADA"/>
    <w:rsid w:val="00313487"/>
    <w:rsid w:val="00313745"/>
    <w:rsid w:val="00315249"/>
    <w:rsid w:val="00316F39"/>
    <w:rsid w:val="00320668"/>
    <w:rsid w:val="003221B8"/>
    <w:rsid w:val="003260C6"/>
    <w:rsid w:val="00330A6D"/>
    <w:rsid w:val="003339FC"/>
    <w:rsid w:val="003342FD"/>
    <w:rsid w:val="0033564E"/>
    <w:rsid w:val="003405F2"/>
    <w:rsid w:val="00343D76"/>
    <w:rsid w:val="00345FD3"/>
    <w:rsid w:val="003468E5"/>
    <w:rsid w:val="00346A0A"/>
    <w:rsid w:val="0034752F"/>
    <w:rsid w:val="00347ADE"/>
    <w:rsid w:val="00347B4E"/>
    <w:rsid w:val="00350369"/>
    <w:rsid w:val="0035270A"/>
    <w:rsid w:val="00353D2C"/>
    <w:rsid w:val="00361BBB"/>
    <w:rsid w:val="00364C36"/>
    <w:rsid w:val="00365F04"/>
    <w:rsid w:val="00366212"/>
    <w:rsid w:val="00376E1A"/>
    <w:rsid w:val="00380853"/>
    <w:rsid w:val="003808E7"/>
    <w:rsid w:val="00380F09"/>
    <w:rsid w:val="003819E3"/>
    <w:rsid w:val="00385217"/>
    <w:rsid w:val="00385E66"/>
    <w:rsid w:val="0038741F"/>
    <w:rsid w:val="00387E29"/>
    <w:rsid w:val="00390117"/>
    <w:rsid w:val="003932AC"/>
    <w:rsid w:val="00394783"/>
    <w:rsid w:val="003A127E"/>
    <w:rsid w:val="003A4F53"/>
    <w:rsid w:val="003A688A"/>
    <w:rsid w:val="003A6AFF"/>
    <w:rsid w:val="003B053B"/>
    <w:rsid w:val="003B33A6"/>
    <w:rsid w:val="003C08DF"/>
    <w:rsid w:val="003C4AD5"/>
    <w:rsid w:val="003C7D81"/>
    <w:rsid w:val="003C7F80"/>
    <w:rsid w:val="003D1290"/>
    <w:rsid w:val="003D15E5"/>
    <w:rsid w:val="003D37F1"/>
    <w:rsid w:val="003D65F6"/>
    <w:rsid w:val="003D7A2D"/>
    <w:rsid w:val="003E0035"/>
    <w:rsid w:val="003E4EB2"/>
    <w:rsid w:val="003F2060"/>
    <w:rsid w:val="003F4A2F"/>
    <w:rsid w:val="003F5CDA"/>
    <w:rsid w:val="004023F5"/>
    <w:rsid w:val="00403D32"/>
    <w:rsid w:val="004122A9"/>
    <w:rsid w:val="00414732"/>
    <w:rsid w:val="00414742"/>
    <w:rsid w:val="004152B4"/>
    <w:rsid w:val="00421A85"/>
    <w:rsid w:val="00422544"/>
    <w:rsid w:val="004248CE"/>
    <w:rsid w:val="004257C5"/>
    <w:rsid w:val="00426CB1"/>
    <w:rsid w:val="0042725A"/>
    <w:rsid w:val="004272E4"/>
    <w:rsid w:val="004276EC"/>
    <w:rsid w:val="004310C7"/>
    <w:rsid w:val="00431F4B"/>
    <w:rsid w:val="004329C3"/>
    <w:rsid w:val="00433453"/>
    <w:rsid w:val="00437112"/>
    <w:rsid w:val="00445404"/>
    <w:rsid w:val="004463CF"/>
    <w:rsid w:val="00447C18"/>
    <w:rsid w:val="004565B7"/>
    <w:rsid w:val="0045671A"/>
    <w:rsid w:val="00463061"/>
    <w:rsid w:val="00466FEA"/>
    <w:rsid w:val="00474D22"/>
    <w:rsid w:val="004809BA"/>
    <w:rsid w:val="00485CA8"/>
    <w:rsid w:val="00486299"/>
    <w:rsid w:val="004928A9"/>
    <w:rsid w:val="00493CBC"/>
    <w:rsid w:val="00496E1B"/>
    <w:rsid w:val="004A209E"/>
    <w:rsid w:val="004A2186"/>
    <w:rsid w:val="004A2537"/>
    <w:rsid w:val="004A3E66"/>
    <w:rsid w:val="004A4D71"/>
    <w:rsid w:val="004A58B6"/>
    <w:rsid w:val="004B314E"/>
    <w:rsid w:val="004B3C99"/>
    <w:rsid w:val="004B53DA"/>
    <w:rsid w:val="004B6B72"/>
    <w:rsid w:val="004C203B"/>
    <w:rsid w:val="004C203D"/>
    <w:rsid w:val="004C20C2"/>
    <w:rsid w:val="004C4117"/>
    <w:rsid w:val="004E0203"/>
    <w:rsid w:val="004E210A"/>
    <w:rsid w:val="004E2BF6"/>
    <w:rsid w:val="004E50AB"/>
    <w:rsid w:val="004F1365"/>
    <w:rsid w:val="004F4F6C"/>
    <w:rsid w:val="004F53EE"/>
    <w:rsid w:val="004F5E50"/>
    <w:rsid w:val="004F7920"/>
    <w:rsid w:val="00501DDC"/>
    <w:rsid w:val="005020B4"/>
    <w:rsid w:val="005036EC"/>
    <w:rsid w:val="005078D2"/>
    <w:rsid w:val="00514356"/>
    <w:rsid w:val="00523DE7"/>
    <w:rsid w:val="00525EE2"/>
    <w:rsid w:val="00526428"/>
    <w:rsid w:val="00530851"/>
    <w:rsid w:val="005317AE"/>
    <w:rsid w:val="0053500A"/>
    <w:rsid w:val="00537728"/>
    <w:rsid w:val="00543A93"/>
    <w:rsid w:val="00546F38"/>
    <w:rsid w:val="005473C6"/>
    <w:rsid w:val="0055103C"/>
    <w:rsid w:val="00563906"/>
    <w:rsid w:val="00571E6F"/>
    <w:rsid w:val="00575FC5"/>
    <w:rsid w:val="005765C4"/>
    <w:rsid w:val="005768CE"/>
    <w:rsid w:val="00577711"/>
    <w:rsid w:val="00584E4D"/>
    <w:rsid w:val="00585508"/>
    <w:rsid w:val="0058714F"/>
    <w:rsid w:val="005941E8"/>
    <w:rsid w:val="0059445B"/>
    <w:rsid w:val="00596BE3"/>
    <w:rsid w:val="005A2C24"/>
    <w:rsid w:val="005A79B5"/>
    <w:rsid w:val="005B7313"/>
    <w:rsid w:val="005C1C6A"/>
    <w:rsid w:val="005C3A85"/>
    <w:rsid w:val="005D052D"/>
    <w:rsid w:val="005E2107"/>
    <w:rsid w:val="005E238A"/>
    <w:rsid w:val="005F0522"/>
    <w:rsid w:val="005F0B12"/>
    <w:rsid w:val="005F15D3"/>
    <w:rsid w:val="005F1B6A"/>
    <w:rsid w:val="005F659E"/>
    <w:rsid w:val="00606DC1"/>
    <w:rsid w:val="006131E9"/>
    <w:rsid w:val="00616483"/>
    <w:rsid w:val="00631BBA"/>
    <w:rsid w:val="006321B4"/>
    <w:rsid w:val="0063399E"/>
    <w:rsid w:val="006353CD"/>
    <w:rsid w:val="00637A58"/>
    <w:rsid w:val="006403C8"/>
    <w:rsid w:val="00641ABC"/>
    <w:rsid w:val="00641DA7"/>
    <w:rsid w:val="00643415"/>
    <w:rsid w:val="00643670"/>
    <w:rsid w:val="00646E77"/>
    <w:rsid w:val="00650703"/>
    <w:rsid w:val="00653D08"/>
    <w:rsid w:val="00655622"/>
    <w:rsid w:val="0065598A"/>
    <w:rsid w:val="00656094"/>
    <w:rsid w:val="006563B0"/>
    <w:rsid w:val="0066160B"/>
    <w:rsid w:val="00664332"/>
    <w:rsid w:val="006668CD"/>
    <w:rsid w:val="00666F02"/>
    <w:rsid w:val="00673B13"/>
    <w:rsid w:val="00674E2B"/>
    <w:rsid w:val="00676CA6"/>
    <w:rsid w:val="00680323"/>
    <w:rsid w:val="00680E97"/>
    <w:rsid w:val="006814D4"/>
    <w:rsid w:val="006826D6"/>
    <w:rsid w:val="0068325D"/>
    <w:rsid w:val="0068760E"/>
    <w:rsid w:val="0069216D"/>
    <w:rsid w:val="00693233"/>
    <w:rsid w:val="00696006"/>
    <w:rsid w:val="006A0015"/>
    <w:rsid w:val="006A04AB"/>
    <w:rsid w:val="006A5684"/>
    <w:rsid w:val="006A7E00"/>
    <w:rsid w:val="006B0355"/>
    <w:rsid w:val="006B1540"/>
    <w:rsid w:val="006C03D4"/>
    <w:rsid w:val="006C400B"/>
    <w:rsid w:val="006C4E4D"/>
    <w:rsid w:val="006D0E95"/>
    <w:rsid w:val="006D41C8"/>
    <w:rsid w:val="006D5869"/>
    <w:rsid w:val="006E61E5"/>
    <w:rsid w:val="006F3E42"/>
    <w:rsid w:val="006F59E4"/>
    <w:rsid w:val="00701BD1"/>
    <w:rsid w:val="007067FB"/>
    <w:rsid w:val="00707F23"/>
    <w:rsid w:val="007117B7"/>
    <w:rsid w:val="00716126"/>
    <w:rsid w:val="00716672"/>
    <w:rsid w:val="007212B3"/>
    <w:rsid w:val="0072322D"/>
    <w:rsid w:val="007269FF"/>
    <w:rsid w:val="00730236"/>
    <w:rsid w:val="00730B15"/>
    <w:rsid w:val="007320D7"/>
    <w:rsid w:val="00732F8A"/>
    <w:rsid w:val="00736FBA"/>
    <w:rsid w:val="00737190"/>
    <w:rsid w:val="0074294E"/>
    <w:rsid w:val="00742CC9"/>
    <w:rsid w:val="007443DE"/>
    <w:rsid w:val="00745AB0"/>
    <w:rsid w:val="00761DD8"/>
    <w:rsid w:val="0076332D"/>
    <w:rsid w:val="007651F9"/>
    <w:rsid w:val="00767FDD"/>
    <w:rsid w:val="00771DB9"/>
    <w:rsid w:val="00772E80"/>
    <w:rsid w:val="00773371"/>
    <w:rsid w:val="00774736"/>
    <w:rsid w:val="00777B75"/>
    <w:rsid w:val="007814F2"/>
    <w:rsid w:val="00785A85"/>
    <w:rsid w:val="007901B3"/>
    <w:rsid w:val="00794FD9"/>
    <w:rsid w:val="007A11D2"/>
    <w:rsid w:val="007A3768"/>
    <w:rsid w:val="007A4E5E"/>
    <w:rsid w:val="007A5899"/>
    <w:rsid w:val="007A6900"/>
    <w:rsid w:val="007B16A6"/>
    <w:rsid w:val="007B178F"/>
    <w:rsid w:val="007B2CDB"/>
    <w:rsid w:val="007B54FD"/>
    <w:rsid w:val="007B55C0"/>
    <w:rsid w:val="007C0840"/>
    <w:rsid w:val="007E203B"/>
    <w:rsid w:val="007E288D"/>
    <w:rsid w:val="007E2B3C"/>
    <w:rsid w:val="007E31DC"/>
    <w:rsid w:val="007F3454"/>
    <w:rsid w:val="007F6D59"/>
    <w:rsid w:val="00801449"/>
    <w:rsid w:val="00803113"/>
    <w:rsid w:val="0080451C"/>
    <w:rsid w:val="00806EFB"/>
    <w:rsid w:val="00816821"/>
    <w:rsid w:val="00821505"/>
    <w:rsid w:val="008310D6"/>
    <w:rsid w:val="008314FF"/>
    <w:rsid w:val="00841809"/>
    <w:rsid w:val="00844552"/>
    <w:rsid w:val="00852B67"/>
    <w:rsid w:val="00857CB6"/>
    <w:rsid w:val="00862FA9"/>
    <w:rsid w:val="0087044B"/>
    <w:rsid w:val="00870471"/>
    <w:rsid w:val="008722B3"/>
    <w:rsid w:val="008729A7"/>
    <w:rsid w:val="00872E5B"/>
    <w:rsid w:val="0087377E"/>
    <w:rsid w:val="00874F76"/>
    <w:rsid w:val="0087546E"/>
    <w:rsid w:val="00882D4B"/>
    <w:rsid w:val="00884635"/>
    <w:rsid w:val="00894879"/>
    <w:rsid w:val="008A191B"/>
    <w:rsid w:val="008B0491"/>
    <w:rsid w:val="008B5270"/>
    <w:rsid w:val="008B6A76"/>
    <w:rsid w:val="008C04E2"/>
    <w:rsid w:val="008C0D51"/>
    <w:rsid w:val="008C44CF"/>
    <w:rsid w:val="008D0B67"/>
    <w:rsid w:val="008D2452"/>
    <w:rsid w:val="008D6FBD"/>
    <w:rsid w:val="008E1BF3"/>
    <w:rsid w:val="008E2CAE"/>
    <w:rsid w:val="008E34DC"/>
    <w:rsid w:val="008E3D8F"/>
    <w:rsid w:val="008E4B51"/>
    <w:rsid w:val="008E560A"/>
    <w:rsid w:val="008E6736"/>
    <w:rsid w:val="008F0231"/>
    <w:rsid w:val="008F06A0"/>
    <w:rsid w:val="008F3080"/>
    <w:rsid w:val="008F3A36"/>
    <w:rsid w:val="008F47EB"/>
    <w:rsid w:val="008F5E37"/>
    <w:rsid w:val="008F79B7"/>
    <w:rsid w:val="00900898"/>
    <w:rsid w:val="00901EFE"/>
    <w:rsid w:val="00902A91"/>
    <w:rsid w:val="00904CBB"/>
    <w:rsid w:val="009062E3"/>
    <w:rsid w:val="0091171E"/>
    <w:rsid w:val="00911C99"/>
    <w:rsid w:val="009130D8"/>
    <w:rsid w:val="00922887"/>
    <w:rsid w:val="00930D6E"/>
    <w:rsid w:val="009329E6"/>
    <w:rsid w:val="00935702"/>
    <w:rsid w:val="0093762C"/>
    <w:rsid w:val="00937D20"/>
    <w:rsid w:val="00937DB5"/>
    <w:rsid w:val="00940D03"/>
    <w:rsid w:val="0094148F"/>
    <w:rsid w:val="009423C0"/>
    <w:rsid w:val="009454B5"/>
    <w:rsid w:val="0094653C"/>
    <w:rsid w:val="00952F1A"/>
    <w:rsid w:val="00953CA5"/>
    <w:rsid w:val="00957147"/>
    <w:rsid w:val="00965921"/>
    <w:rsid w:val="009746A7"/>
    <w:rsid w:val="00974C73"/>
    <w:rsid w:val="009955FA"/>
    <w:rsid w:val="009A0104"/>
    <w:rsid w:val="009A0745"/>
    <w:rsid w:val="009A34DE"/>
    <w:rsid w:val="009B0696"/>
    <w:rsid w:val="009B394B"/>
    <w:rsid w:val="009B612C"/>
    <w:rsid w:val="009C2058"/>
    <w:rsid w:val="009C70A3"/>
    <w:rsid w:val="009D52FE"/>
    <w:rsid w:val="009D7BC5"/>
    <w:rsid w:val="009F041A"/>
    <w:rsid w:val="009F05AA"/>
    <w:rsid w:val="009F1383"/>
    <w:rsid w:val="009F1E0E"/>
    <w:rsid w:val="009F6653"/>
    <w:rsid w:val="00A006E1"/>
    <w:rsid w:val="00A00A2F"/>
    <w:rsid w:val="00A02365"/>
    <w:rsid w:val="00A13ED0"/>
    <w:rsid w:val="00A14C04"/>
    <w:rsid w:val="00A15713"/>
    <w:rsid w:val="00A2022C"/>
    <w:rsid w:val="00A255E0"/>
    <w:rsid w:val="00A25882"/>
    <w:rsid w:val="00A27F49"/>
    <w:rsid w:val="00A302D8"/>
    <w:rsid w:val="00A40BCE"/>
    <w:rsid w:val="00A44D5F"/>
    <w:rsid w:val="00A46A6C"/>
    <w:rsid w:val="00A51155"/>
    <w:rsid w:val="00A62DEB"/>
    <w:rsid w:val="00A72531"/>
    <w:rsid w:val="00A737B5"/>
    <w:rsid w:val="00A853F6"/>
    <w:rsid w:val="00A8697B"/>
    <w:rsid w:val="00A86B7F"/>
    <w:rsid w:val="00A86D64"/>
    <w:rsid w:val="00A91A95"/>
    <w:rsid w:val="00AA267A"/>
    <w:rsid w:val="00AA3331"/>
    <w:rsid w:val="00AA3CBA"/>
    <w:rsid w:val="00AA4152"/>
    <w:rsid w:val="00AA4271"/>
    <w:rsid w:val="00AA62C4"/>
    <w:rsid w:val="00AA7F7B"/>
    <w:rsid w:val="00AB0D4A"/>
    <w:rsid w:val="00AB1863"/>
    <w:rsid w:val="00AB6AC7"/>
    <w:rsid w:val="00AC0781"/>
    <w:rsid w:val="00AC2A92"/>
    <w:rsid w:val="00AC419E"/>
    <w:rsid w:val="00AC58AF"/>
    <w:rsid w:val="00AC766D"/>
    <w:rsid w:val="00AD313D"/>
    <w:rsid w:val="00AD31C9"/>
    <w:rsid w:val="00AD3290"/>
    <w:rsid w:val="00AE0067"/>
    <w:rsid w:val="00AE0BA8"/>
    <w:rsid w:val="00AE1B26"/>
    <w:rsid w:val="00AE2809"/>
    <w:rsid w:val="00AE29DD"/>
    <w:rsid w:val="00AE3F1B"/>
    <w:rsid w:val="00AE54D6"/>
    <w:rsid w:val="00AF2803"/>
    <w:rsid w:val="00AF543D"/>
    <w:rsid w:val="00AF5645"/>
    <w:rsid w:val="00B069B6"/>
    <w:rsid w:val="00B10A02"/>
    <w:rsid w:val="00B22275"/>
    <w:rsid w:val="00B22F34"/>
    <w:rsid w:val="00B2452F"/>
    <w:rsid w:val="00B24B4F"/>
    <w:rsid w:val="00B32A8F"/>
    <w:rsid w:val="00B34ABF"/>
    <w:rsid w:val="00B34FEB"/>
    <w:rsid w:val="00B363BC"/>
    <w:rsid w:val="00B47E34"/>
    <w:rsid w:val="00B55A21"/>
    <w:rsid w:val="00B6230E"/>
    <w:rsid w:val="00B6577B"/>
    <w:rsid w:val="00B73E9E"/>
    <w:rsid w:val="00B82A1B"/>
    <w:rsid w:val="00B851AF"/>
    <w:rsid w:val="00B95123"/>
    <w:rsid w:val="00B969FB"/>
    <w:rsid w:val="00BA1FF7"/>
    <w:rsid w:val="00BA39C1"/>
    <w:rsid w:val="00BA63D6"/>
    <w:rsid w:val="00BA691C"/>
    <w:rsid w:val="00BA6DC0"/>
    <w:rsid w:val="00BB084C"/>
    <w:rsid w:val="00BB49D8"/>
    <w:rsid w:val="00BC251A"/>
    <w:rsid w:val="00BC5AA2"/>
    <w:rsid w:val="00BD5DDD"/>
    <w:rsid w:val="00BE3DA1"/>
    <w:rsid w:val="00BE40BF"/>
    <w:rsid w:val="00BE421F"/>
    <w:rsid w:val="00BE738D"/>
    <w:rsid w:val="00BF0452"/>
    <w:rsid w:val="00BF0DC9"/>
    <w:rsid w:val="00BF2310"/>
    <w:rsid w:val="00BF311A"/>
    <w:rsid w:val="00C016B4"/>
    <w:rsid w:val="00C038B5"/>
    <w:rsid w:val="00C06A6F"/>
    <w:rsid w:val="00C1004B"/>
    <w:rsid w:val="00C1357E"/>
    <w:rsid w:val="00C140B9"/>
    <w:rsid w:val="00C14309"/>
    <w:rsid w:val="00C15E39"/>
    <w:rsid w:val="00C20507"/>
    <w:rsid w:val="00C21277"/>
    <w:rsid w:val="00C2465A"/>
    <w:rsid w:val="00C30BDB"/>
    <w:rsid w:val="00C351B0"/>
    <w:rsid w:val="00C35DE8"/>
    <w:rsid w:val="00C44B8B"/>
    <w:rsid w:val="00C47EC4"/>
    <w:rsid w:val="00C516EE"/>
    <w:rsid w:val="00C63ACB"/>
    <w:rsid w:val="00C66388"/>
    <w:rsid w:val="00C70DF9"/>
    <w:rsid w:val="00C76AF9"/>
    <w:rsid w:val="00C82C47"/>
    <w:rsid w:val="00C82E76"/>
    <w:rsid w:val="00C840C0"/>
    <w:rsid w:val="00C84CDB"/>
    <w:rsid w:val="00C878CE"/>
    <w:rsid w:val="00C91741"/>
    <w:rsid w:val="00C96A32"/>
    <w:rsid w:val="00CB24A9"/>
    <w:rsid w:val="00CB4699"/>
    <w:rsid w:val="00CC4A2D"/>
    <w:rsid w:val="00CD0B3E"/>
    <w:rsid w:val="00CD3DA6"/>
    <w:rsid w:val="00CE3084"/>
    <w:rsid w:val="00CE6641"/>
    <w:rsid w:val="00CF2311"/>
    <w:rsid w:val="00CF2450"/>
    <w:rsid w:val="00CF456D"/>
    <w:rsid w:val="00CF7BB6"/>
    <w:rsid w:val="00D00D36"/>
    <w:rsid w:val="00D0298F"/>
    <w:rsid w:val="00D034F0"/>
    <w:rsid w:val="00D143FC"/>
    <w:rsid w:val="00D17E4A"/>
    <w:rsid w:val="00D23DF0"/>
    <w:rsid w:val="00D303C0"/>
    <w:rsid w:val="00D32E92"/>
    <w:rsid w:val="00D45C31"/>
    <w:rsid w:val="00D465CD"/>
    <w:rsid w:val="00D47710"/>
    <w:rsid w:val="00D54956"/>
    <w:rsid w:val="00D5589C"/>
    <w:rsid w:val="00D60B07"/>
    <w:rsid w:val="00D61A34"/>
    <w:rsid w:val="00D67787"/>
    <w:rsid w:val="00D77478"/>
    <w:rsid w:val="00D774F0"/>
    <w:rsid w:val="00D83ED8"/>
    <w:rsid w:val="00D83F2A"/>
    <w:rsid w:val="00D94E9C"/>
    <w:rsid w:val="00DA0553"/>
    <w:rsid w:val="00DA165D"/>
    <w:rsid w:val="00DA3861"/>
    <w:rsid w:val="00DA5C08"/>
    <w:rsid w:val="00DA70C1"/>
    <w:rsid w:val="00DB114A"/>
    <w:rsid w:val="00DB19D2"/>
    <w:rsid w:val="00DB4662"/>
    <w:rsid w:val="00DB6279"/>
    <w:rsid w:val="00DC2C79"/>
    <w:rsid w:val="00DC2CC7"/>
    <w:rsid w:val="00DC3FEA"/>
    <w:rsid w:val="00DC4361"/>
    <w:rsid w:val="00DC6A2B"/>
    <w:rsid w:val="00DC6BCA"/>
    <w:rsid w:val="00DC75D3"/>
    <w:rsid w:val="00DD2672"/>
    <w:rsid w:val="00DD36F3"/>
    <w:rsid w:val="00DD402F"/>
    <w:rsid w:val="00DF6FC0"/>
    <w:rsid w:val="00E02206"/>
    <w:rsid w:val="00E034A4"/>
    <w:rsid w:val="00E039D6"/>
    <w:rsid w:val="00E064DC"/>
    <w:rsid w:val="00E20FF3"/>
    <w:rsid w:val="00E21481"/>
    <w:rsid w:val="00E22E23"/>
    <w:rsid w:val="00E23DCA"/>
    <w:rsid w:val="00E24F68"/>
    <w:rsid w:val="00E256DB"/>
    <w:rsid w:val="00E27306"/>
    <w:rsid w:val="00E326A3"/>
    <w:rsid w:val="00E344A0"/>
    <w:rsid w:val="00E37F58"/>
    <w:rsid w:val="00E4274B"/>
    <w:rsid w:val="00E446B6"/>
    <w:rsid w:val="00E44AD7"/>
    <w:rsid w:val="00E470F6"/>
    <w:rsid w:val="00E56090"/>
    <w:rsid w:val="00E56C51"/>
    <w:rsid w:val="00E60623"/>
    <w:rsid w:val="00E61278"/>
    <w:rsid w:val="00E671BA"/>
    <w:rsid w:val="00E8001B"/>
    <w:rsid w:val="00E92B8D"/>
    <w:rsid w:val="00EA0E3B"/>
    <w:rsid w:val="00EA17F8"/>
    <w:rsid w:val="00EA1F35"/>
    <w:rsid w:val="00EA5D8E"/>
    <w:rsid w:val="00EA663C"/>
    <w:rsid w:val="00EB1C07"/>
    <w:rsid w:val="00EC597C"/>
    <w:rsid w:val="00EC732A"/>
    <w:rsid w:val="00ED71FC"/>
    <w:rsid w:val="00EE0FCA"/>
    <w:rsid w:val="00EE64BE"/>
    <w:rsid w:val="00EF1D1B"/>
    <w:rsid w:val="00EF2040"/>
    <w:rsid w:val="00EF3700"/>
    <w:rsid w:val="00EF6639"/>
    <w:rsid w:val="00F013E3"/>
    <w:rsid w:val="00F0350D"/>
    <w:rsid w:val="00F067FE"/>
    <w:rsid w:val="00F13FBF"/>
    <w:rsid w:val="00F146EC"/>
    <w:rsid w:val="00F21D42"/>
    <w:rsid w:val="00F31474"/>
    <w:rsid w:val="00F31907"/>
    <w:rsid w:val="00F362B8"/>
    <w:rsid w:val="00F44C86"/>
    <w:rsid w:val="00F47847"/>
    <w:rsid w:val="00F53EA4"/>
    <w:rsid w:val="00F60DEE"/>
    <w:rsid w:val="00F713A5"/>
    <w:rsid w:val="00F737BB"/>
    <w:rsid w:val="00F77995"/>
    <w:rsid w:val="00F80B42"/>
    <w:rsid w:val="00F84921"/>
    <w:rsid w:val="00F84C39"/>
    <w:rsid w:val="00F85D16"/>
    <w:rsid w:val="00F95520"/>
    <w:rsid w:val="00F96C80"/>
    <w:rsid w:val="00FA2724"/>
    <w:rsid w:val="00FA460F"/>
    <w:rsid w:val="00FA627F"/>
    <w:rsid w:val="00FB04F6"/>
    <w:rsid w:val="00FB1800"/>
    <w:rsid w:val="00FB433C"/>
    <w:rsid w:val="00FC143D"/>
    <w:rsid w:val="00FC6DA4"/>
    <w:rsid w:val="00FD002E"/>
    <w:rsid w:val="00FD1515"/>
    <w:rsid w:val="00FD17A9"/>
    <w:rsid w:val="00FD2618"/>
    <w:rsid w:val="00FD3027"/>
    <w:rsid w:val="00FD4C1F"/>
    <w:rsid w:val="00FE21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89AB0"/>
  <w15:docId w15:val="{7C288DF1-FC46-4814-B5A9-0D651F92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wordWrap w:val="0"/>
      <w:autoSpaceDE w:val="0"/>
      <w:autoSpaceDN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74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74E2B"/>
    <w:pPr>
      <w:tabs>
        <w:tab w:val="center" w:pos="4513"/>
        <w:tab w:val="right" w:pos="9026"/>
      </w:tabs>
      <w:snapToGrid w:val="0"/>
    </w:pPr>
  </w:style>
  <w:style w:type="character" w:customStyle="1" w:styleId="stBilgiChar">
    <w:name w:val="Üst Bilgi Char"/>
    <w:basedOn w:val="VarsaylanParagrafYazTipi"/>
    <w:link w:val="stBilgi"/>
    <w:uiPriority w:val="99"/>
    <w:rsid w:val="00674E2B"/>
  </w:style>
  <w:style w:type="paragraph" w:styleId="AltBilgi">
    <w:name w:val="footer"/>
    <w:basedOn w:val="Normal"/>
    <w:link w:val="AltBilgiChar"/>
    <w:uiPriority w:val="99"/>
    <w:unhideWhenUsed/>
    <w:rsid w:val="00674E2B"/>
    <w:pPr>
      <w:tabs>
        <w:tab w:val="center" w:pos="4513"/>
        <w:tab w:val="right" w:pos="9026"/>
      </w:tabs>
      <w:snapToGrid w:val="0"/>
    </w:pPr>
  </w:style>
  <w:style w:type="character" w:customStyle="1" w:styleId="AltBilgiChar">
    <w:name w:val="Alt Bilgi Char"/>
    <w:basedOn w:val="VarsaylanParagrafYazTipi"/>
    <w:link w:val="AltBilgi"/>
    <w:uiPriority w:val="99"/>
    <w:rsid w:val="00674E2B"/>
  </w:style>
  <w:style w:type="paragraph" w:styleId="DipnotMetni">
    <w:name w:val="footnote text"/>
    <w:basedOn w:val="Normal"/>
    <w:link w:val="DipnotMetniChar"/>
    <w:uiPriority w:val="99"/>
    <w:unhideWhenUsed/>
    <w:rsid w:val="00674E2B"/>
    <w:pPr>
      <w:widowControl/>
      <w:wordWrap/>
      <w:autoSpaceDE/>
      <w:autoSpaceDN/>
      <w:snapToGrid w:val="0"/>
      <w:spacing w:after="200" w:line="276" w:lineRule="auto"/>
      <w:jc w:val="left"/>
    </w:pPr>
    <w:rPr>
      <w:kern w:val="0"/>
      <w:sz w:val="22"/>
      <w:lang w:val="en-GB" w:eastAsia="en-US"/>
    </w:rPr>
  </w:style>
  <w:style w:type="character" w:customStyle="1" w:styleId="DipnotMetniChar">
    <w:name w:val="Dipnot Metni Char"/>
    <w:basedOn w:val="VarsaylanParagrafYazTipi"/>
    <w:link w:val="DipnotMetni"/>
    <w:uiPriority w:val="99"/>
    <w:rsid w:val="00674E2B"/>
    <w:rPr>
      <w:kern w:val="0"/>
      <w:sz w:val="22"/>
      <w:lang w:val="en-GB" w:eastAsia="en-US"/>
    </w:rPr>
  </w:style>
  <w:style w:type="character" w:styleId="DipnotBavurusu">
    <w:name w:val="footnote reference"/>
    <w:basedOn w:val="VarsaylanParagrafYazTipi"/>
    <w:semiHidden/>
    <w:unhideWhenUsed/>
    <w:rsid w:val="00674E2B"/>
    <w:rPr>
      <w:vertAlign w:val="superscript"/>
    </w:rPr>
  </w:style>
  <w:style w:type="character" w:styleId="Kpr">
    <w:name w:val="Hyperlink"/>
    <w:basedOn w:val="VarsaylanParagrafYazTipi"/>
    <w:uiPriority w:val="99"/>
    <w:unhideWhenUsed/>
    <w:rsid w:val="00DC2CC7"/>
    <w:rPr>
      <w:color w:val="0563C1" w:themeColor="hyperlink"/>
      <w:u w:val="single"/>
    </w:rPr>
  </w:style>
  <w:style w:type="paragraph" w:customStyle="1" w:styleId="Text">
    <w:name w:val="Text"/>
    <w:basedOn w:val="Normal"/>
    <w:rsid w:val="00DC2CC7"/>
    <w:pPr>
      <w:widowControl/>
      <w:wordWrap/>
      <w:autoSpaceDE/>
      <w:autoSpaceDN/>
      <w:spacing w:after="0" w:line="240" w:lineRule="auto"/>
      <w:ind w:firstLine="284"/>
    </w:pPr>
    <w:rPr>
      <w:rFonts w:ascii="Times New Roman" w:eastAsia="SimSun" w:hAnsi="Times New Roman" w:cs="Times New Roman"/>
      <w:kern w:val="0"/>
      <w:sz w:val="24"/>
      <w:szCs w:val="24"/>
      <w:lang w:eastAsia="zh-CN"/>
    </w:rPr>
  </w:style>
  <w:style w:type="paragraph" w:customStyle="1" w:styleId="1">
    <w:name w:val="Παράγραφος λίστας1"/>
    <w:basedOn w:val="Normal"/>
    <w:uiPriority w:val="99"/>
    <w:rsid w:val="0017103F"/>
    <w:pPr>
      <w:widowControl/>
      <w:wordWrap/>
      <w:autoSpaceDE/>
      <w:autoSpaceDN/>
      <w:spacing w:after="200" w:line="276" w:lineRule="auto"/>
      <w:ind w:left="720"/>
      <w:jc w:val="left"/>
    </w:pPr>
    <w:rPr>
      <w:rFonts w:ascii="Calibri" w:eastAsia="Calibri" w:hAnsi="Calibri" w:cs="Times New Roman"/>
      <w:kern w:val="0"/>
      <w:sz w:val="22"/>
      <w:lang w:val="el-GR" w:eastAsia="en-US"/>
    </w:rPr>
  </w:style>
  <w:style w:type="paragraph" w:styleId="BalonMetni">
    <w:name w:val="Balloon Text"/>
    <w:basedOn w:val="Normal"/>
    <w:link w:val="BalonMetniChar"/>
    <w:uiPriority w:val="99"/>
    <w:semiHidden/>
    <w:unhideWhenUsed/>
    <w:rsid w:val="00FD17A9"/>
    <w:pPr>
      <w:spacing w:after="0" w:line="240" w:lineRule="auto"/>
    </w:pPr>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FD17A9"/>
    <w:rPr>
      <w:rFonts w:asciiTheme="majorHAnsi" w:eastAsiaTheme="majorEastAsia" w:hAnsiTheme="majorHAnsi" w:cstheme="majorBidi"/>
      <w:sz w:val="18"/>
      <w:szCs w:val="18"/>
    </w:rPr>
  </w:style>
  <w:style w:type="table" w:customStyle="1" w:styleId="10">
    <w:name w:val="표 구분선1"/>
    <w:basedOn w:val="NormalTablo"/>
    <w:next w:val="TabloKlavuzu"/>
    <w:uiPriority w:val="59"/>
    <w:rsid w:val="006C03D4"/>
    <w:pPr>
      <w:spacing w:after="0" w:line="240" w:lineRule="auto"/>
      <w:jc w:val="left"/>
    </w:pPr>
    <w:rPr>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39"/>
    <w:rsid w:val="007814F2"/>
    <w:pPr>
      <w:spacing w:after="0" w:line="240" w:lineRule="auto"/>
      <w:jc w:val="left"/>
    </w:pPr>
    <w:rPr>
      <w:rFonts w:ascii="Times New Roman" w:eastAsia="Calibri" w:hAnsi="Times New Roman"/>
      <w:kern w:val="0"/>
      <w:sz w:val="24"/>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6D5869"/>
    <w:pPr>
      <w:spacing w:after="0" w:line="240" w:lineRule="auto"/>
      <w:jc w:val="left"/>
    </w:pPr>
    <w:rPr>
      <w:rFonts w:ascii="Times New Roman" w:eastAsia="Calibri" w:hAnsi="Times New Roman"/>
      <w:kern w:val="0"/>
      <w:sz w:val="24"/>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6D5869"/>
    <w:pPr>
      <w:spacing w:after="0" w:line="240" w:lineRule="auto"/>
      <w:jc w:val="left"/>
    </w:pPr>
    <w:rPr>
      <w:rFonts w:ascii="Times New Roman" w:eastAsia="Calibri" w:hAnsi="Times New Roman"/>
      <w:kern w:val="0"/>
      <w:sz w:val="24"/>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575FC5"/>
    <w:pPr>
      <w:spacing w:after="0" w:line="240" w:lineRule="auto"/>
    </w:pPr>
    <w:rPr>
      <w:rFonts w:ascii="Times New Roman" w:eastAsia="Calibri" w:hAnsi="Times New Roman" w:cs="Times New Roman"/>
      <w:kern w:val="0"/>
      <w:sz w:val="24"/>
      <w:szCs w:val="24"/>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2330">
      <w:bodyDiv w:val="1"/>
      <w:marLeft w:val="0"/>
      <w:marRight w:val="0"/>
      <w:marTop w:val="0"/>
      <w:marBottom w:val="0"/>
      <w:divBdr>
        <w:top w:val="none" w:sz="0" w:space="0" w:color="auto"/>
        <w:left w:val="none" w:sz="0" w:space="0" w:color="auto"/>
        <w:bottom w:val="none" w:sz="0" w:space="0" w:color="auto"/>
        <w:right w:val="none" w:sz="0" w:space="0" w:color="auto"/>
      </w:divBdr>
    </w:div>
    <w:div w:id="45380418">
      <w:bodyDiv w:val="1"/>
      <w:marLeft w:val="0"/>
      <w:marRight w:val="0"/>
      <w:marTop w:val="0"/>
      <w:marBottom w:val="0"/>
      <w:divBdr>
        <w:top w:val="none" w:sz="0" w:space="0" w:color="auto"/>
        <w:left w:val="none" w:sz="0" w:space="0" w:color="auto"/>
        <w:bottom w:val="none" w:sz="0" w:space="0" w:color="auto"/>
        <w:right w:val="none" w:sz="0" w:space="0" w:color="auto"/>
      </w:divBdr>
    </w:div>
    <w:div w:id="451678895">
      <w:bodyDiv w:val="1"/>
      <w:marLeft w:val="0"/>
      <w:marRight w:val="0"/>
      <w:marTop w:val="0"/>
      <w:marBottom w:val="0"/>
      <w:divBdr>
        <w:top w:val="none" w:sz="0" w:space="0" w:color="auto"/>
        <w:left w:val="none" w:sz="0" w:space="0" w:color="auto"/>
        <w:bottom w:val="none" w:sz="0" w:space="0" w:color="auto"/>
        <w:right w:val="none" w:sz="0" w:space="0" w:color="auto"/>
      </w:divBdr>
    </w:div>
    <w:div w:id="455216629">
      <w:bodyDiv w:val="1"/>
      <w:marLeft w:val="0"/>
      <w:marRight w:val="0"/>
      <w:marTop w:val="0"/>
      <w:marBottom w:val="0"/>
      <w:divBdr>
        <w:top w:val="none" w:sz="0" w:space="0" w:color="auto"/>
        <w:left w:val="none" w:sz="0" w:space="0" w:color="auto"/>
        <w:bottom w:val="none" w:sz="0" w:space="0" w:color="auto"/>
        <w:right w:val="none" w:sz="0" w:space="0" w:color="auto"/>
      </w:divBdr>
    </w:div>
    <w:div w:id="458962325">
      <w:bodyDiv w:val="1"/>
      <w:marLeft w:val="0"/>
      <w:marRight w:val="0"/>
      <w:marTop w:val="0"/>
      <w:marBottom w:val="0"/>
      <w:divBdr>
        <w:top w:val="none" w:sz="0" w:space="0" w:color="auto"/>
        <w:left w:val="none" w:sz="0" w:space="0" w:color="auto"/>
        <w:bottom w:val="none" w:sz="0" w:space="0" w:color="auto"/>
        <w:right w:val="none" w:sz="0" w:space="0" w:color="auto"/>
      </w:divBdr>
    </w:div>
    <w:div w:id="541359852">
      <w:bodyDiv w:val="1"/>
      <w:marLeft w:val="0"/>
      <w:marRight w:val="0"/>
      <w:marTop w:val="0"/>
      <w:marBottom w:val="0"/>
      <w:divBdr>
        <w:top w:val="none" w:sz="0" w:space="0" w:color="auto"/>
        <w:left w:val="none" w:sz="0" w:space="0" w:color="auto"/>
        <w:bottom w:val="none" w:sz="0" w:space="0" w:color="auto"/>
        <w:right w:val="none" w:sz="0" w:space="0" w:color="auto"/>
      </w:divBdr>
    </w:div>
    <w:div w:id="611976820">
      <w:bodyDiv w:val="1"/>
      <w:marLeft w:val="0"/>
      <w:marRight w:val="0"/>
      <w:marTop w:val="0"/>
      <w:marBottom w:val="0"/>
      <w:divBdr>
        <w:top w:val="none" w:sz="0" w:space="0" w:color="auto"/>
        <w:left w:val="none" w:sz="0" w:space="0" w:color="auto"/>
        <w:bottom w:val="none" w:sz="0" w:space="0" w:color="auto"/>
        <w:right w:val="none" w:sz="0" w:space="0" w:color="auto"/>
      </w:divBdr>
    </w:div>
    <w:div w:id="642465976">
      <w:bodyDiv w:val="1"/>
      <w:marLeft w:val="0"/>
      <w:marRight w:val="0"/>
      <w:marTop w:val="0"/>
      <w:marBottom w:val="0"/>
      <w:divBdr>
        <w:top w:val="none" w:sz="0" w:space="0" w:color="auto"/>
        <w:left w:val="none" w:sz="0" w:space="0" w:color="auto"/>
        <w:bottom w:val="none" w:sz="0" w:space="0" w:color="auto"/>
        <w:right w:val="none" w:sz="0" w:space="0" w:color="auto"/>
      </w:divBdr>
    </w:div>
    <w:div w:id="695085646">
      <w:bodyDiv w:val="1"/>
      <w:marLeft w:val="0"/>
      <w:marRight w:val="0"/>
      <w:marTop w:val="0"/>
      <w:marBottom w:val="0"/>
      <w:divBdr>
        <w:top w:val="none" w:sz="0" w:space="0" w:color="auto"/>
        <w:left w:val="none" w:sz="0" w:space="0" w:color="auto"/>
        <w:bottom w:val="none" w:sz="0" w:space="0" w:color="auto"/>
        <w:right w:val="none" w:sz="0" w:space="0" w:color="auto"/>
      </w:divBdr>
    </w:div>
    <w:div w:id="723874393">
      <w:bodyDiv w:val="1"/>
      <w:marLeft w:val="0"/>
      <w:marRight w:val="0"/>
      <w:marTop w:val="0"/>
      <w:marBottom w:val="0"/>
      <w:divBdr>
        <w:top w:val="none" w:sz="0" w:space="0" w:color="auto"/>
        <w:left w:val="none" w:sz="0" w:space="0" w:color="auto"/>
        <w:bottom w:val="none" w:sz="0" w:space="0" w:color="auto"/>
        <w:right w:val="none" w:sz="0" w:space="0" w:color="auto"/>
      </w:divBdr>
    </w:div>
    <w:div w:id="745151105">
      <w:bodyDiv w:val="1"/>
      <w:marLeft w:val="0"/>
      <w:marRight w:val="0"/>
      <w:marTop w:val="0"/>
      <w:marBottom w:val="0"/>
      <w:divBdr>
        <w:top w:val="none" w:sz="0" w:space="0" w:color="auto"/>
        <w:left w:val="none" w:sz="0" w:space="0" w:color="auto"/>
        <w:bottom w:val="none" w:sz="0" w:space="0" w:color="auto"/>
        <w:right w:val="none" w:sz="0" w:space="0" w:color="auto"/>
      </w:divBdr>
    </w:div>
    <w:div w:id="763039589">
      <w:bodyDiv w:val="1"/>
      <w:marLeft w:val="0"/>
      <w:marRight w:val="0"/>
      <w:marTop w:val="0"/>
      <w:marBottom w:val="0"/>
      <w:divBdr>
        <w:top w:val="none" w:sz="0" w:space="0" w:color="auto"/>
        <w:left w:val="none" w:sz="0" w:space="0" w:color="auto"/>
        <w:bottom w:val="none" w:sz="0" w:space="0" w:color="auto"/>
        <w:right w:val="none" w:sz="0" w:space="0" w:color="auto"/>
      </w:divBdr>
    </w:div>
    <w:div w:id="1123575994">
      <w:bodyDiv w:val="1"/>
      <w:marLeft w:val="0"/>
      <w:marRight w:val="0"/>
      <w:marTop w:val="0"/>
      <w:marBottom w:val="0"/>
      <w:divBdr>
        <w:top w:val="none" w:sz="0" w:space="0" w:color="auto"/>
        <w:left w:val="none" w:sz="0" w:space="0" w:color="auto"/>
        <w:bottom w:val="none" w:sz="0" w:space="0" w:color="auto"/>
        <w:right w:val="none" w:sz="0" w:space="0" w:color="auto"/>
      </w:divBdr>
    </w:div>
    <w:div w:id="1225219507">
      <w:bodyDiv w:val="1"/>
      <w:marLeft w:val="0"/>
      <w:marRight w:val="0"/>
      <w:marTop w:val="0"/>
      <w:marBottom w:val="0"/>
      <w:divBdr>
        <w:top w:val="none" w:sz="0" w:space="0" w:color="auto"/>
        <w:left w:val="none" w:sz="0" w:space="0" w:color="auto"/>
        <w:bottom w:val="none" w:sz="0" w:space="0" w:color="auto"/>
        <w:right w:val="none" w:sz="0" w:space="0" w:color="auto"/>
      </w:divBdr>
    </w:div>
    <w:div w:id="1469668069">
      <w:bodyDiv w:val="1"/>
      <w:marLeft w:val="0"/>
      <w:marRight w:val="0"/>
      <w:marTop w:val="0"/>
      <w:marBottom w:val="0"/>
      <w:divBdr>
        <w:top w:val="none" w:sz="0" w:space="0" w:color="auto"/>
        <w:left w:val="none" w:sz="0" w:space="0" w:color="auto"/>
        <w:bottom w:val="none" w:sz="0" w:space="0" w:color="auto"/>
        <w:right w:val="none" w:sz="0" w:space="0" w:color="auto"/>
      </w:divBdr>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
    <w:div w:id="1577400159">
      <w:bodyDiv w:val="1"/>
      <w:marLeft w:val="0"/>
      <w:marRight w:val="0"/>
      <w:marTop w:val="0"/>
      <w:marBottom w:val="0"/>
      <w:divBdr>
        <w:top w:val="none" w:sz="0" w:space="0" w:color="auto"/>
        <w:left w:val="none" w:sz="0" w:space="0" w:color="auto"/>
        <w:bottom w:val="none" w:sz="0" w:space="0" w:color="auto"/>
        <w:right w:val="none" w:sz="0" w:space="0" w:color="auto"/>
      </w:divBdr>
    </w:div>
    <w:div w:id="1667904422">
      <w:bodyDiv w:val="1"/>
      <w:marLeft w:val="0"/>
      <w:marRight w:val="0"/>
      <w:marTop w:val="0"/>
      <w:marBottom w:val="0"/>
      <w:divBdr>
        <w:top w:val="none" w:sz="0" w:space="0" w:color="auto"/>
        <w:left w:val="none" w:sz="0" w:space="0" w:color="auto"/>
        <w:bottom w:val="none" w:sz="0" w:space="0" w:color="auto"/>
        <w:right w:val="none" w:sz="0" w:space="0" w:color="auto"/>
      </w:divBdr>
    </w:div>
    <w:div w:id="1713843577">
      <w:bodyDiv w:val="1"/>
      <w:marLeft w:val="0"/>
      <w:marRight w:val="0"/>
      <w:marTop w:val="0"/>
      <w:marBottom w:val="0"/>
      <w:divBdr>
        <w:top w:val="none" w:sz="0" w:space="0" w:color="auto"/>
        <w:left w:val="none" w:sz="0" w:space="0" w:color="auto"/>
        <w:bottom w:val="none" w:sz="0" w:space="0" w:color="auto"/>
        <w:right w:val="none" w:sz="0" w:space="0" w:color="auto"/>
      </w:divBdr>
    </w:div>
    <w:div w:id="19536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3.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png"/><Relationship Id="rId112" Type="http://schemas.openxmlformats.org/officeDocument/2006/relationships/oleObject" Target="embeddings/oleObject50.bin"/><Relationship Id="rId133" Type="http://schemas.openxmlformats.org/officeDocument/2006/relationships/image" Target="media/image72.emf"/><Relationship Id="rId138" Type="http://schemas.openxmlformats.org/officeDocument/2006/relationships/image" Target="media/image77.emf"/><Relationship Id="rId154" Type="http://schemas.openxmlformats.org/officeDocument/2006/relationships/image" Target="media/image93.emf"/><Relationship Id="rId159" Type="http://schemas.openxmlformats.org/officeDocument/2006/relationships/image" Target="media/image98.emf"/><Relationship Id="rId175" Type="http://schemas.openxmlformats.org/officeDocument/2006/relationships/image" Target="media/image110.wmf"/><Relationship Id="rId170" Type="http://schemas.openxmlformats.org/officeDocument/2006/relationships/oleObject" Target="embeddings/oleObject57.bin"/><Relationship Id="rId16" Type="http://schemas.openxmlformats.org/officeDocument/2006/relationships/oleObject" Target="embeddings/oleObject4.bin"/><Relationship Id="rId107" Type="http://schemas.openxmlformats.org/officeDocument/2006/relationships/oleObject" Target="embeddings/oleObject47.bin"/><Relationship Id="rId11" Type="http://schemas.openxmlformats.org/officeDocument/2006/relationships/image" Target="media/image4.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8.wmf"/><Relationship Id="rId102" Type="http://schemas.openxmlformats.org/officeDocument/2006/relationships/image" Target="media/image53.wmf"/><Relationship Id="rId123" Type="http://schemas.openxmlformats.org/officeDocument/2006/relationships/image" Target="media/image62.emf"/><Relationship Id="rId128" Type="http://schemas.openxmlformats.org/officeDocument/2006/relationships/image" Target="media/image67.emf"/><Relationship Id="rId144" Type="http://schemas.openxmlformats.org/officeDocument/2006/relationships/image" Target="media/image83.emf"/><Relationship Id="rId149" Type="http://schemas.openxmlformats.org/officeDocument/2006/relationships/image" Target="media/image88.emf"/><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oleObject" Target="embeddings/oleObject40.bin"/><Relationship Id="rId160" Type="http://schemas.openxmlformats.org/officeDocument/2006/relationships/image" Target="media/image99.emf"/><Relationship Id="rId165" Type="http://schemas.openxmlformats.org/officeDocument/2006/relationships/image" Target="media/image104.emf"/><Relationship Id="rId181"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3.w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73.emf"/><Relationship Id="rId139" Type="http://schemas.openxmlformats.org/officeDocument/2006/relationships/image" Target="media/image78.emf"/><Relationship Id="rId80" Type="http://schemas.openxmlformats.org/officeDocument/2006/relationships/oleObject" Target="embeddings/oleObject36.bin"/><Relationship Id="rId85" Type="http://schemas.openxmlformats.org/officeDocument/2006/relationships/image" Target="media/image41.jpeg"/><Relationship Id="rId150" Type="http://schemas.openxmlformats.org/officeDocument/2006/relationships/image" Target="media/image89.emf"/><Relationship Id="rId155" Type="http://schemas.openxmlformats.org/officeDocument/2006/relationships/image" Target="media/image94.emf"/><Relationship Id="rId171" Type="http://schemas.openxmlformats.org/officeDocument/2006/relationships/image" Target="media/image108.wmf"/><Relationship Id="rId176" Type="http://schemas.openxmlformats.org/officeDocument/2006/relationships/oleObject" Target="embeddings/oleObject60.bin"/><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4.bin"/><Relationship Id="rId108" Type="http://schemas.openxmlformats.org/officeDocument/2006/relationships/image" Target="media/image55.wmf"/><Relationship Id="rId124" Type="http://schemas.openxmlformats.org/officeDocument/2006/relationships/image" Target="media/image63.emf"/><Relationship Id="rId129" Type="http://schemas.openxmlformats.org/officeDocument/2006/relationships/image" Target="media/image68.e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wmf"/><Relationship Id="rId91" Type="http://schemas.openxmlformats.org/officeDocument/2006/relationships/image" Target="media/image47.png"/><Relationship Id="rId96" Type="http://schemas.openxmlformats.org/officeDocument/2006/relationships/image" Target="media/image50.wmf"/><Relationship Id="rId140" Type="http://schemas.openxmlformats.org/officeDocument/2006/relationships/image" Target="media/image79.emf"/><Relationship Id="rId145" Type="http://schemas.openxmlformats.org/officeDocument/2006/relationships/image" Target="media/image84.emf"/><Relationship Id="rId161" Type="http://schemas.openxmlformats.org/officeDocument/2006/relationships/image" Target="media/image100.emf"/><Relationship Id="rId166" Type="http://schemas.openxmlformats.org/officeDocument/2006/relationships/image" Target="media/image105.e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1.bin"/><Relationship Id="rId119" Type="http://schemas.openxmlformats.org/officeDocument/2006/relationships/oleObject" Target="embeddings/oleObject54.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image" Target="media/image42.png"/><Relationship Id="rId130" Type="http://schemas.openxmlformats.org/officeDocument/2006/relationships/image" Target="media/image69.emf"/><Relationship Id="rId135" Type="http://schemas.openxmlformats.org/officeDocument/2006/relationships/image" Target="media/image74.emf"/><Relationship Id="rId151" Type="http://schemas.openxmlformats.org/officeDocument/2006/relationships/image" Target="media/image90.emf"/><Relationship Id="rId156" Type="http://schemas.openxmlformats.org/officeDocument/2006/relationships/image" Target="media/image95.emf"/><Relationship Id="rId177"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72" Type="http://schemas.openxmlformats.org/officeDocument/2006/relationships/oleObject" Target="embeddings/oleObject58.bin"/><Relationship Id="rId180"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image" Target="media/image60.wmf"/><Relationship Id="rId125" Type="http://schemas.openxmlformats.org/officeDocument/2006/relationships/image" Target="media/image64.emf"/><Relationship Id="rId141" Type="http://schemas.openxmlformats.org/officeDocument/2006/relationships/image" Target="media/image80.emf"/><Relationship Id="rId146" Type="http://schemas.openxmlformats.org/officeDocument/2006/relationships/image" Target="media/image85.emf"/><Relationship Id="rId167" Type="http://schemas.openxmlformats.org/officeDocument/2006/relationships/image" Target="media/image106.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image" Target="media/image48.wmf"/><Relationship Id="rId162" Type="http://schemas.openxmlformats.org/officeDocument/2006/relationships/image" Target="media/image101.e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3.png"/><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70.emf"/><Relationship Id="rId136" Type="http://schemas.openxmlformats.org/officeDocument/2006/relationships/image" Target="media/image75.emf"/><Relationship Id="rId157" Type="http://schemas.openxmlformats.org/officeDocument/2006/relationships/image" Target="media/image96.emf"/><Relationship Id="rId178" Type="http://schemas.openxmlformats.org/officeDocument/2006/relationships/header" Target="header2.xml"/><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image" Target="media/image91.emf"/><Relationship Id="rId173" Type="http://schemas.openxmlformats.org/officeDocument/2006/relationships/image" Target="media/image109.wmf"/><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image" Target="media/image52.wmf"/><Relationship Id="rId105" Type="http://schemas.openxmlformats.org/officeDocument/2006/relationships/oleObject" Target="embeddings/oleObject46.bin"/><Relationship Id="rId126" Type="http://schemas.openxmlformats.org/officeDocument/2006/relationships/image" Target="media/image65.emf"/><Relationship Id="rId147" Type="http://schemas.openxmlformats.org/officeDocument/2006/relationships/image" Target="media/image86.emf"/><Relationship Id="rId168" Type="http://schemas.openxmlformats.org/officeDocument/2006/relationships/oleObject" Target="embeddings/oleObject56.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oleObject" Target="embeddings/oleObject39.bin"/><Relationship Id="rId98" Type="http://schemas.openxmlformats.org/officeDocument/2006/relationships/image" Target="media/image51.wmf"/><Relationship Id="rId121" Type="http://schemas.openxmlformats.org/officeDocument/2006/relationships/oleObject" Target="embeddings/oleObject55.bin"/><Relationship Id="rId142" Type="http://schemas.openxmlformats.org/officeDocument/2006/relationships/image" Target="media/image81.emf"/><Relationship Id="rId163" Type="http://schemas.openxmlformats.org/officeDocument/2006/relationships/image" Target="media/image102.e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76.emf"/><Relationship Id="rId158" Type="http://schemas.openxmlformats.org/officeDocument/2006/relationships/image" Target="media/image97.e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88" Type="http://schemas.openxmlformats.org/officeDocument/2006/relationships/image" Target="media/image44.png"/><Relationship Id="rId111" Type="http://schemas.openxmlformats.org/officeDocument/2006/relationships/image" Target="media/image56.wmf"/><Relationship Id="rId132" Type="http://schemas.openxmlformats.org/officeDocument/2006/relationships/image" Target="media/image71.emf"/><Relationship Id="rId153" Type="http://schemas.openxmlformats.org/officeDocument/2006/relationships/image" Target="media/image92.emf"/><Relationship Id="rId174" Type="http://schemas.openxmlformats.org/officeDocument/2006/relationships/oleObject" Target="embeddings/oleObject59.bin"/><Relationship Id="rId179" Type="http://schemas.openxmlformats.org/officeDocument/2006/relationships/header" Target="header3.xml"/><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image" Target="media/image66.e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image" Target="media/image4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1.emf"/><Relationship Id="rId143" Type="http://schemas.openxmlformats.org/officeDocument/2006/relationships/image" Target="media/image82.emf"/><Relationship Id="rId148" Type="http://schemas.openxmlformats.org/officeDocument/2006/relationships/image" Target="media/image87.emf"/><Relationship Id="rId164" Type="http://schemas.openxmlformats.org/officeDocument/2006/relationships/image" Target="media/image103.emf"/><Relationship Id="rId169" Type="http://schemas.openxmlformats.org/officeDocument/2006/relationships/image" Target="media/image107.wmf"/></Relationships>
</file>

<file path=word/_rels/footnotes.xml.rels><?xml version="1.0" encoding="UTF-8" standalone="yes"?>
<Relationships xmlns="http://schemas.openxmlformats.org/package/2006/relationships"><Relationship Id="rId1" Type="http://schemas.openxmlformats.org/officeDocument/2006/relationships/hyperlink" Target="mailto:volkan@ktu.edu.t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C2E0E-C541-4F92-A34C-220B1A911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15</Pages>
  <Words>8012</Words>
  <Characters>45669</Characters>
  <Application>Microsoft Office Word</Application>
  <DocSecurity>0</DocSecurity>
  <Lines>380</Lines>
  <Paragraphs>107</Paragraphs>
  <ScaleCrop>false</ScaleCrop>
  <HeadingPairs>
    <vt:vector size="4" baseType="variant">
      <vt:variant>
        <vt:lpstr>Konu Başlığı</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technop8-1</dc:creator>
  <cp:lastModifiedBy>Volkan Kahya</cp:lastModifiedBy>
  <cp:revision>299</cp:revision>
  <cp:lastPrinted>2019-10-05T09:46:00Z</cp:lastPrinted>
  <dcterms:created xsi:type="dcterms:W3CDTF">2019-06-23T14:50:00Z</dcterms:created>
  <dcterms:modified xsi:type="dcterms:W3CDTF">2019-10-30T06:25:00Z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