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08D463" w14:textId="77777777" w:rsidR="00983FC2" w:rsidRDefault="00983FC2">
      <w:pPr>
        <w:spacing w:after="200" w:line="276" w:lineRule="auto"/>
        <w:rPr>
          <w:sz w:val="22"/>
          <w:szCs w:val="22"/>
        </w:rPr>
      </w:pPr>
      <w:bookmarkStart w:id="0" w:name="_GoBack"/>
      <w:bookmarkEnd w:id="0"/>
    </w:p>
    <w:p w14:paraId="1F181425" w14:textId="3E45A372" w:rsidR="00873284" w:rsidRDefault="00873284" w:rsidP="00873284">
      <w:pPr>
        <w:spacing w:line="276" w:lineRule="auto"/>
        <w:rPr>
          <w:sz w:val="22"/>
          <w:szCs w:val="22"/>
        </w:rPr>
      </w:pPr>
      <w:r>
        <w:rPr>
          <w:noProof/>
        </w:rPr>
        <w:drawing>
          <wp:inline distT="0" distB="0" distL="0" distR="0" wp14:anchorId="35D6847C" wp14:editId="48711331">
            <wp:extent cx="5731510" cy="4724400"/>
            <wp:effectExtent l="0" t="0" r="2540" b="0"/>
            <wp:docPr id="9" name="Chart 9">
              <a:extLst xmlns:a="http://schemas.openxmlformats.org/drawingml/2006/main">
                <a:ext uri="{FF2B5EF4-FFF2-40B4-BE49-F238E27FC236}">
                  <a16:creationId xmlns:a16="http://schemas.microsoft.com/office/drawing/2014/main" id="{52FAAEEC-04B8-4FCC-B63D-2B604385558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109C25CF" w14:textId="77777777" w:rsidR="008A6D05" w:rsidRDefault="008A6D05" w:rsidP="00873284">
      <w:pPr>
        <w:spacing w:line="276" w:lineRule="auto"/>
        <w:rPr>
          <w:sz w:val="22"/>
          <w:szCs w:val="22"/>
        </w:rPr>
      </w:pPr>
    </w:p>
    <w:p w14:paraId="0AE998D6" w14:textId="644650C4" w:rsidR="00983FC2" w:rsidRPr="007B7A80" w:rsidRDefault="00983FC2" w:rsidP="00983FC2">
      <w:pPr>
        <w:rPr>
          <w:rFonts w:ascii="Times New Roman" w:hAnsi="Times New Roman" w:cs="Times New Roman"/>
        </w:rPr>
      </w:pPr>
      <w:r w:rsidRPr="007B7A80">
        <w:rPr>
          <w:rFonts w:ascii="Times New Roman" w:hAnsi="Times New Roman" w:cs="Times New Roman"/>
        </w:rPr>
        <w:t>Figure 2. Percent of adolescent boys and girls with subthreshold</w:t>
      </w:r>
      <w:r w:rsidR="00CD0B23" w:rsidRPr="007B7A80">
        <w:rPr>
          <w:rFonts w:ascii="Times New Roman" w:hAnsi="Times New Roman" w:cs="Times New Roman"/>
        </w:rPr>
        <w:t xml:space="preserve"> depressive symptoms</w:t>
      </w:r>
      <w:r w:rsidRPr="007B7A80">
        <w:rPr>
          <w:rFonts w:ascii="Times New Roman" w:hAnsi="Times New Roman" w:cs="Times New Roman"/>
        </w:rPr>
        <w:t>, possible</w:t>
      </w:r>
      <w:r w:rsidR="00CD0B23" w:rsidRPr="007B7A80">
        <w:rPr>
          <w:rFonts w:ascii="Times New Roman" w:hAnsi="Times New Roman" w:cs="Times New Roman"/>
        </w:rPr>
        <w:t xml:space="preserve"> and </w:t>
      </w:r>
      <w:r w:rsidRPr="007B7A80">
        <w:rPr>
          <w:rFonts w:ascii="Times New Roman" w:hAnsi="Times New Roman" w:cs="Times New Roman"/>
        </w:rPr>
        <w:t>probabl</w:t>
      </w:r>
      <w:r w:rsidR="00CD0B23" w:rsidRPr="007B7A80">
        <w:rPr>
          <w:rFonts w:ascii="Times New Roman" w:hAnsi="Times New Roman" w:cs="Times New Roman"/>
        </w:rPr>
        <w:t>e major depressive episode, and major depressive episode</w:t>
      </w:r>
    </w:p>
    <w:p w14:paraId="003FA992" w14:textId="156E0301" w:rsidR="001C7562" w:rsidRPr="007B7A80" w:rsidRDefault="001C7562" w:rsidP="00983FC2">
      <w:pPr>
        <w:rPr>
          <w:rFonts w:ascii="Times New Roman" w:hAnsi="Times New Roman" w:cs="Times New Roman"/>
        </w:rPr>
      </w:pPr>
      <w:r w:rsidRPr="007B7A80">
        <w:rPr>
          <w:rFonts w:ascii="Times New Roman" w:hAnsi="Times New Roman" w:cs="Times New Roman"/>
        </w:rPr>
        <w:t>Note. Percent of boys aged 14 with probabl</w:t>
      </w:r>
      <w:r w:rsidR="00255681" w:rsidRPr="007B7A80">
        <w:rPr>
          <w:rFonts w:ascii="Times New Roman" w:hAnsi="Times New Roman" w:cs="Times New Roman"/>
        </w:rPr>
        <w:t>e</w:t>
      </w:r>
      <w:r w:rsidRPr="007B7A80">
        <w:rPr>
          <w:rFonts w:ascii="Times New Roman" w:hAnsi="Times New Roman" w:cs="Times New Roman"/>
        </w:rPr>
        <w:t xml:space="preserve"> major depressive episode was 0.0</w:t>
      </w:r>
    </w:p>
    <w:sectPr w:rsidR="001C7562" w:rsidRPr="007B7A80" w:rsidSect="002F53F7">
      <w:headerReference w:type="default" r:id="rId11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300247" w16cex:dateUtc="2020-10-13T08:39:00Z"/>
  <w16cex:commentExtensible w16cex:durableId="230DBEC5" w16cex:dateUtc="2020-09-17T08:53:00Z"/>
  <w16cex:commentExtensible w16cex:durableId="233015C1" w16cex:dateUtc="2020-10-13T10:02:00Z"/>
  <w16cex:commentExtensible w16cex:durableId="230DBFB9" w16cex:dateUtc="2020-09-17T08:58:00Z"/>
  <w16cex:commentExtensible w16cex:durableId="230DBFF4" w16cex:dateUtc="2020-09-17T08:59:00Z"/>
  <w16cex:commentExtensible w16cex:durableId="230DC03D" w16cex:dateUtc="2020-09-17T09:00:00Z"/>
  <w16cex:commentExtensible w16cex:durableId="230DC1C7" w16cex:dateUtc="2020-09-17T09:06:00Z"/>
  <w16cex:commentExtensible w16cex:durableId="230DC239" w16cex:dateUtc="2020-09-17T09:08:00Z"/>
  <w16cex:commentExtensible w16cex:durableId="230F2076" w16cex:dateUtc="2020-09-18T02:03:00Z"/>
  <w16cex:commentExtensible w16cex:durableId="230DC274" w16cex:dateUtc="2020-09-17T09:09:00Z"/>
  <w16cex:commentExtensible w16cex:durableId="230DC13F" w16cex:dateUtc="2020-09-17T09:0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28616D" w14:textId="77777777" w:rsidR="000A5B89" w:rsidRDefault="000A5B89" w:rsidP="0029066B">
      <w:r>
        <w:separator/>
      </w:r>
    </w:p>
  </w:endnote>
  <w:endnote w:type="continuationSeparator" w:id="0">
    <w:p w14:paraId="0B56B524" w14:textId="77777777" w:rsidR="000A5B89" w:rsidRDefault="000A5B89" w:rsidP="00290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1797B2" w14:textId="77777777" w:rsidR="000A5B89" w:rsidRDefault="000A5B89" w:rsidP="0029066B">
      <w:r>
        <w:separator/>
      </w:r>
    </w:p>
  </w:footnote>
  <w:footnote w:type="continuationSeparator" w:id="0">
    <w:p w14:paraId="289C9550" w14:textId="77777777" w:rsidR="000A5B89" w:rsidRDefault="000A5B89" w:rsidP="00290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5456600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601CF97" w14:textId="2201268B" w:rsidR="006A233B" w:rsidRPr="00A243D7" w:rsidRDefault="006A233B" w:rsidP="004271DF">
        <w:pPr>
          <w:pStyle w:val="Header"/>
          <w:rPr>
            <w:color w:val="7F7F7F" w:themeColor="text1" w:themeTint="80"/>
            <w:sz w:val="22"/>
            <w:szCs w:val="22"/>
          </w:rPr>
        </w:pPr>
        <w:r>
          <w:rPr>
            <w:color w:val="7F7F7F" w:themeColor="text1" w:themeTint="80"/>
            <w:sz w:val="22"/>
            <w:szCs w:val="22"/>
          </w:rPr>
          <w:t>Prevalence of body dissatisfaction</w:t>
        </w:r>
      </w:p>
      <w:p w14:paraId="3E85BA6F" w14:textId="77777777" w:rsidR="006A233B" w:rsidRDefault="006A233B" w:rsidP="004271DF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B4E016D" w14:textId="77777777" w:rsidR="006A233B" w:rsidRDefault="006A233B" w:rsidP="004271D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A14FD"/>
    <w:multiLevelType w:val="hybridMultilevel"/>
    <w:tmpl w:val="BB1CB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33D77"/>
    <w:multiLevelType w:val="hybridMultilevel"/>
    <w:tmpl w:val="2A0EC662"/>
    <w:lvl w:ilvl="0" w:tplc="CF707A1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F7B2152"/>
    <w:multiLevelType w:val="hybridMultilevel"/>
    <w:tmpl w:val="15B086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7C26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6th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d5aeaefsadaxbe9sr95svvozdesex905epv&quot;&gt;EndNote Sian 2019 Copy-Saved-Saved&lt;record-ids&gt;&lt;item&gt;591&lt;/item&gt;&lt;item&gt;1569&lt;/item&gt;&lt;item&gt;2024&lt;/item&gt;&lt;item&gt;3033&lt;/item&gt;&lt;item&gt;3490&lt;/item&gt;&lt;item&gt;3493&lt;/item&gt;&lt;item&gt;3496&lt;/item&gt;&lt;item&gt;3610&lt;/item&gt;&lt;item&gt;3790&lt;/item&gt;&lt;item&gt;4238&lt;/item&gt;&lt;item&gt;4250&lt;/item&gt;&lt;item&gt;4392&lt;/item&gt;&lt;item&gt;4662&lt;/item&gt;&lt;item&gt;6310&lt;/item&gt;&lt;item&gt;6804&lt;/item&gt;&lt;item&gt;7069&lt;/item&gt;&lt;item&gt;7183&lt;/item&gt;&lt;item&gt;9794&lt;/item&gt;&lt;item&gt;10312&lt;/item&gt;&lt;item&gt;11296&lt;/item&gt;&lt;item&gt;11525&lt;/item&gt;&lt;item&gt;11791&lt;/item&gt;&lt;item&gt;11991&lt;/item&gt;&lt;item&gt;12694&lt;/item&gt;&lt;item&gt;12758&lt;/item&gt;&lt;item&gt;13197&lt;/item&gt;&lt;item&gt;13388&lt;/item&gt;&lt;item&gt;13414&lt;/item&gt;&lt;item&gt;13415&lt;/item&gt;&lt;item&gt;13504&lt;/item&gt;&lt;item&gt;13518&lt;/item&gt;&lt;item&gt;13576&lt;/item&gt;&lt;item&gt;13582&lt;/item&gt;&lt;item&gt;13846&lt;/item&gt;&lt;item&gt;13961&lt;/item&gt;&lt;item&gt;14205&lt;/item&gt;&lt;item&gt;14218&lt;/item&gt;&lt;item&gt;14262&lt;/item&gt;&lt;item&gt;14263&lt;/item&gt;&lt;item&gt;14275&lt;/item&gt;&lt;item&gt;14360&lt;/item&gt;&lt;item&gt;14361&lt;/item&gt;&lt;item&gt;14362&lt;/item&gt;&lt;item&gt;14363&lt;/item&gt;&lt;item&gt;14364&lt;/item&gt;&lt;item&gt;14372&lt;/item&gt;&lt;item&gt;14373&lt;/item&gt;&lt;/record-ids&gt;&lt;/item&gt;&lt;/Libraries&gt;"/>
  </w:docVars>
  <w:rsids>
    <w:rsidRoot w:val="001D05B3"/>
    <w:rsid w:val="0000082C"/>
    <w:rsid w:val="0000107C"/>
    <w:rsid w:val="00001CC4"/>
    <w:rsid w:val="00001F77"/>
    <w:rsid w:val="00002AD2"/>
    <w:rsid w:val="0000371B"/>
    <w:rsid w:val="00003DD4"/>
    <w:rsid w:val="00003F42"/>
    <w:rsid w:val="000044A8"/>
    <w:rsid w:val="000118A3"/>
    <w:rsid w:val="00012654"/>
    <w:rsid w:val="0001288C"/>
    <w:rsid w:val="00012CC6"/>
    <w:rsid w:val="00012CE0"/>
    <w:rsid w:val="00013284"/>
    <w:rsid w:val="00013DA2"/>
    <w:rsid w:val="00014CC8"/>
    <w:rsid w:val="00017093"/>
    <w:rsid w:val="000174FE"/>
    <w:rsid w:val="000179B2"/>
    <w:rsid w:val="00017EF9"/>
    <w:rsid w:val="000204CC"/>
    <w:rsid w:val="000230AE"/>
    <w:rsid w:val="000245C8"/>
    <w:rsid w:val="00024F3D"/>
    <w:rsid w:val="0002583C"/>
    <w:rsid w:val="00026BD6"/>
    <w:rsid w:val="00026DCF"/>
    <w:rsid w:val="0003009A"/>
    <w:rsid w:val="00032C98"/>
    <w:rsid w:val="00033808"/>
    <w:rsid w:val="00034B1E"/>
    <w:rsid w:val="00035A5B"/>
    <w:rsid w:val="00040E5A"/>
    <w:rsid w:val="00041699"/>
    <w:rsid w:val="00041C65"/>
    <w:rsid w:val="00041DC1"/>
    <w:rsid w:val="000423C6"/>
    <w:rsid w:val="000442BB"/>
    <w:rsid w:val="0004445C"/>
    <w:rsid w:val="00044474"/>
    <w:rsid w:val="00044C5C"/>
    <w:rsid w:val="000451F2"/>
    <w:rsid w:val="00045EB6"/>
    <w:rsid w:val="00046D03"/>
    <w:rsid w:val="00046D7C"/>
    <w:rsid w:val="00050C21"/>
    <w:rsid w:val="000522FD"/>
    <w:rsid w:val="000527BC"/>
    <w:rsid w:val="00052F2E"/>
    <w:rsid w:val="000537F9"/>
    <w:rsid w:val="000538CD"/>
    <w:rsid w:val="00056041"/>
    <w:rsid w:val="00056F31"/>
    <w:rsid w:val="00057030"/>
    <w:rsid w:val="000574E1"/>
    <w:rsid w:val="00066137"/>
    <w:rsid w:val="00066531"/>
    <w:rsid w:val="00067263"/>
    <w:rsid w:val="0006783A"/>
    <w:rsid w:val="00067DEB"/>
    <w:rsid w:val="000812B1"/>
    <w:rsid w:val="000812CE"/>
    <w:rsid w:val="00081864"/>
    <w:rsid w:val="00084960"/>
    <w:rsid w:val="000851FC"/>
    <w:rsid w:val="00085222"/>
    <w:rsid w:val="00085353"/>
    <w:rsid w:val="0008684A"/>
    <w:rsid w:val="0008697B"/>
    <w:rsid w:val="00092396"/>
    <w:rsid w:val="000940A6"/>
    <w:rsid w:val="00094B94"/>
    <w:rsid w:val="0009583D"/>
    <w:rsid w:val="0009793B"/>
    <w:rsid w:val="000A0CA3"/>
    <w:rsid w:val="000A2BCC"/>
    <w:rsid w:val="000A3CF9"/>
    <w:rsid w:val="000A5881"/>
    <w:rsid w:val="000A5A09"/>
    <w:rsid w:val="000A5B89"/>
    <w:rsid w:val="000A780A"/>
    <w:rsid w:val="000B037A"/>
    <w:rsid w:val="000B05C2"/>
    <w:rsid w:val="000B12D1"/>
    <w:rsid w:val="000B146F"/>
    <w:rsid w:val="000B2C9C"/>
    <w:rsid w:val="000B4DCC"/>
    <w:rsid w:val="000B55F4"/>
    <w:rsid w:val="000B59AD"/>
    <w:rsid w:val="000B7C39"/>
    <w:rsid w:val="000C0CD7"/>
    <w:rsid w:val="000C1E13"/>
    <w:rsid w:val="000C29E3"/>
    <w:rsid w:val="000C2DBD"/>
    <w:rsid w:val="000C3047"/>
    <w:rsid w:val="000C31A6"/>
    <w:rsid w:val="000C418D"/>
    <w:rsid w:val="000C46FE"/>
    <w:rsid w:val="000C6335"/>
    <w:rsid w:val="000C6574"/>
    <w:rsid w:val="000D1A3A"/>
    <w:rsid w:val="000D1B5D"/>
    <w:rsid w:val="000D2276"/>
    <w:rsid w:val="000D3484"/>
    <w:rsid w:val="000D4BB7"/>
    <w:rsid w:val="000D545C"/>
    <w:rsid w:val="000D56CA"/>
    <w:rsid w:val="000D5767"/>
    <w:rsid w:val="000D7446"/>
    <w:rsid w:val="000D7EFB"/>
    <w:rsid w:val="000E0188"/>
    <w:rsid w:val="000E0766"/>
    <w:rsid w:val="000E2AA2"/>
    <w:rsid w:val="000E3B54"/>
    <w:rsid w:val="000E6805"/>
    <w:rsid w:val="000E795C"/>
    <w:rsid w:val="000F01BF"/>
    <w:rsid w:val="000F40FF"/>
    <w:rsid w:val="000F53C0"/>
    <w:rsid w:val="000F5A35"/>
    <w:rsid w:val="000F669E"/>
    <w:rsid w:val="000F6880"/>
    <w:rsid w:val="00100A31"/>
    <w:rsid w:val="00101C7A"/>
    <w:rsid w:val="00102161"/>
    <w:rsid w:val="001037FD"/>
    <w:rsid w:val="001038B7"/>
    <w:rsid w:val="001046A9"/>
    <w:rsid w:val="0010480E"/>
    <w:rsid w:val="00105DA6"/>
    <w:rsid w:val="00106735"/>
    <w:rsid w:val="001073C4"/>
    <w:rsid w:val="00107570"/>
    <w:rsid w:val="00110CE9"/>
    <w:rsid w:val="00111458"/>
    <w:rsid w:val="00112108"/>
    <w:rsid w:val="001123D9"/>
    <w:rsid w:val="00114FF4"/>
    <w:rsid w:val="0011579C"/>
    <w:rsid w:val="001158EC"/>
    <w:rsid w:val="0011619A"/>
    <w:rsid w:val="001167EC"/>
    <w:rsid w:val="001169ED"/>
    <w:rsid w:val="0011713B"/>
    <w:rsid w:val="001178E1"/>
    <w:rsid w:val="00123534"/>
    <w:rsid w:val="001238BA"/>
    <w:rsid w:val="00125969"/>
    <w:rsid w:val="001270D3"/>
    <w:rsid w:val="0012722B"/>
    <w:rsid w:val="00130934"/>
    <w:rsid w:val="0013338E"/>
    <w:rsid w:val="001345CD"/>
    <w:rsid w:val="00134E04"/>
    <w:rsid w:val="0013607B"/>
    <w:rsid w:val="001362A4"/>
    <w:rsid w:val="001370BE"/>
    <w:rsid w:val="001373F1"/>
    <w:rsid w:val="00137864"/>
    <w:rsid w:val="00137D3B"/>
    <w:rsid w:val="00140B2B"/>
    <w:rsid w:val="001427D3"/>
    <w:rsid w:val="00144567"/>
    <w:rsid w:val="0015047D"/>
    <w:rsid w:val="00150E41"/>
    <w:rsid w:val="00151452"/>
    <w:rsid w:val="001520C3"/>
    <w:rsid w:val="001549BB"/>
    <w:rsid w:val="00155264"/>
    <w:rsid w:val="00155E8A"/>
    <w:rsid w:val="0015736E"/>
    <w:rsid w:val="001579A3"/>
    <w:rsid w:val="00157EE5"/>
    <w:rsid w:val="00164F18"/>
    <w:rsid w:val="00166284"/>
    <w:rsid w:val="00166441"/>
    <w:rsid w:val="00170DDA"/>
    <w:rsid w:val="00171BF3"/>
    <w:rsid w:val="0017337C"/>
    <w:rsid w:val="00175196"/>
    <w:rsid w:val="001756A0"/>
    <w:rsid w:val="001768E9"/>
    <w:rsid w:val="00180032"/>
    <w:rsid w:val="001801FF"/>
    <w:rsid w:val="00182220"/>
    <w:rsid w:val="001837EC"/>
    <w:rsid w:val="00183BEC"/>
    <w:rsid w:val="00184301"/>
    <w:rsid w:val="0018485D"/>
    <w:rsid w:val="00184F86"/>
    <w:rsid w:val="00185779"/>
    <w:rsid w:val="001857F6"/>
    <w:rsid w:val="001863A2"/>
    <w:rsid w:val="001868E8"/>
    <w:rsid w:val="0019147C"/>
    <w:rsid w:val="0019321A"/>
    <w:rsid w:val="00193274"/>
    <w:rsid w:val="001937F7"/>
    <w:rsid w:val="00197D35"/>
    <w:rsid w:val="00197EC8"/>
    <w:rsid w:val="001A042F"/>
    <w:rsid w:val="001A063E"/>
    <w:rsid w:val="001A078E"/>
    <w:rsid w:val="001A11E5"/>
    <w:rsid w:val="001A1921"/>
    <w:rsid w:val="001A27D6"/>
    <w:rsid w:val="001A342D"/>
    <w:rsid w:val="001A3F5E"/>
    <w:rsid w:val="001A4626"/>
    <w:rsid w:val="001A578A"/>
    <w:rsid w:val="001A6E8F"/>
    <w:rsid w:val="001B0592"/>
    <w:rsid w:val="001B4E80"/>
    <w:rsid w:val="001B57F1"/>
    <w:rsid w:val="001B7DD6"/>
    <w:rsid w:val="001C00A3"/>
    <w:rsid w:val="001C187F"/>
    <w:rsid w:val="001C7562"/>
    <w:rsid w:val="001D05B3"/>
    <w:rsid w:val="001D060E"/>
    <w:rsid w:val="001D09BC"/>
    <w:rsid w:val="001D14B4"/>
    <w:rsid w:val="001D216B"/>
    <w:rsid w:val="001D38E3"/>
    <w:rsid w:val="001D3C37"/>
    <w:rsid w:val="001D5107"/>
    <w:rsid w:val="001D60CC"/>
    <w:rsid w:val="001D6FF2"/>
    <w:rsid w:val="001D7556"/>
    <w:rsid w:val="001E2BF1"/>
    <w:rsid w:val="001E3178"/>
    <w:rsid w:val="001E31E3"/>
    <w:rsid w:val="001E3FA6"/>
    <w:rsid w:val="001E5AC9"/>
    <w:rsid w:val="001E68BB"/>
    <w:rsid w:val="001F27B1"/>
    <w:rsid w:val="001F47DD"/>
    <w:rsid w:val="001F60C0"/>
    <w:rsid w:val="00202234"/>
    <w:rsid w:val="0020224C"/>
    <w:rsid w:val="002032B5"/>
    <w:rsid w:val="0020588D"/>
    <w:rsid w:val="0020693C"/>
    <w:rsid w:val="00206EF4"/>
    <w:rsid w:val="0021059E"/>
    <w:rsid w:val="00210867"/>
    <w:rsid w:val="00212C78"/>
    <w:rsid w:val="00214634"/>
    <w:rsid w:val="0021474A"/>
    <w:rsid w:val="00214E8D"/>
    <w:rsid w:val="00215BBE"/>
    <w:rsid w:val="00216471"/>
    <w:rsid w:val="00216A81"/>
    <w:rsid w:val="00216E58"/>
    <w:rsid w:val="00217259"/>
    <w:rsid w:val="00220790"/>
    <w:rsid w:val="00221AF4"/>
    <w:rsid w:val="002236D4"/>
    <w:rsid w:val="00225842"/>
    <w:rsid w:val="0022602A"/>
    <w:rsid w:val="002275C0"/>
    <w:rsid w:val="00227DDE"/>
    <w:rsid w:val="0023119B"/>
    <w:rsid w:val="0023431C"/>
    <w:rsid w:val="00234606"/>
    <w:rsid w:val="002356C6"/>
    <w:rsid w:val="00235A51"/>
    <w:rsid w:val="00240FD6"/>
    <w:rsid w:val="00241A75"/>
    <w:rsid w:val="002425F5"/>
    <w:rsid w:val="00242BB5"/>
    <w:rsid w:val="00246C2F"/>
    <w:rsid w:val="00250633"/>
    <w:rsid w:val="00250E79"/>
    <w:rsid w:val="00251A0E"/>
    <w:rsid w:val="002536BE"/>
    <w:rsid w:val="00253AB5"/>
    <w:rsid w:val="00254B15"/>
    <w:rsid w:val="00255681"/>
    <w:rsid w:val="0025572B"/>
    <w:rsid w:val="002559A9"/>
    <w:rsid w:val="002563F8"/>
    <w:rsid w:val="00256AB5"/>
    <w:rsid w:val="002579D2"/>
    <w:rsid w:val="00257B79"/>
    <w:rsid w:val="0026127C"/>
    <w:rsid w:val="002612A9"/>
    <w:rsid w:val="0026183F"/>
    <w:rsid w:val="00262C59"/>
    <w:rsid w:val="00263911"/>
    <w:rsid w:val="00263D8D"/>
    <w:rsid w:val="0026485E"/>
    <w:rsid w:val="00265137"/>
    <w:rsid w:val="0026554A"/>
    <w:rsid w:val="00265BC3"/>
    <w:rsid w:val="002660A4"/>
    <w:rsid w:val="00266C61"/>
    <w:rsid w:val="0026711D"/>
    <w:rsid w:val="00267F2C"/>
    <w:rsid w:val="002724BD"/>
    <w:rsid w:val="002749B5"/>
    <w:rsid w:val="00276FC0"/>
    <w:rsid w:val="00281B7D"/>
    <w:rsid w:val="00282BCD"/>
    <w:rsid w:val="00282CAB"/>
    <w:rsid w:val="00282DE6"/>
    <w:rsid w:val="00284C6D"/>
    <w:rsid w:val="002851A3"/>
    <w:rsid w:val="002865ED"/>
    <w:rsid w:val="00286FEF"/>
    <w:rsid w:val="0028715D"/>
    <w:rsid w:val="00287FFD"/>
    <w:rsid w:val="0029066B"/>
    <w:rsid w:val="00291E23"/>
    <w:rsid w:val="00293062"/>
    <w:rsid w:val="00293F1A"/>
    <w:rsid w:val="00294649"/>
    <w:rsid w:val="00295585"/>
    <w:rsid w:val="002959F1"/>
    <w:rsid w:val="00296052"/>
    <w:rsid w:val="002976D9"/>
    <w:rsid w:val="002A059D"/>
    <w:rsid w:val="002A1281"/>
    <w:rsid w:val="002A15BA"/>
    <w:rsid w:val="002A409B"/>
    <w:rsid w:val="002A4189"/>
    <w:rsid w:val="002A43CF"/>
    <w:rsid w:val="002A59EA"/>
    <w:rsid w:val="002A5DCB"/>
    <w:rsid w:val="002A7CB0"/>
    <w:rsid w:val="002B00AD"/>
    <w:rsid w:val="002B072E"/>
    <w:rsid w:val="002B20C7"/>
    <w:rsid w:val="002B2663"/>
    <w:rsid w:val="002B2F77"/>
    <w:rsid w:val="002B3AE1"/>
    <w:rsid w:val="002B461C"/>
    <w:rsid w:val="002B7045"/>
    <w:rsid w:val="002C23CE"/>
    <w:rsid w:val="002C78AC"/>
    <w:rsid w:val="002D2BD1"/>
    <w:rsid w:val="002D37BD"/>
    <w:rsid w:val="002D4495"/>
    <w:rsid w:val="002D671B"/>
    <w:rsid w:val="002D79CB"/>
    <w:rsid w:val="002D7D60"/>
    <w:rsid w:val="002E16EF"/>
    <w:rsid w:val="002E1D37"/>
    <w:rsid w:val="002E2899"/>
    <w:rsid w:val="002E565F"/>
    <w:rsid w:val="002E5F4F"/>
    <w:rsid w:val="002E6EF3"/>
    <w:rsid w:val="002E7C7A"/>
    <w:rsid w:val="002F2CDF"/>
    <w:rsid w:val="002F2DDD"/>
    <w:rsid w:val="002F3694"/>
    <w:rsid w:val="002F4FC4"/>
    <w:rsid w:val="002F53F7"/>
    <w:rsid w:val="002F6BD6"/>
    <w:rsid w:val="002F6D46"/>
    <w:rsid w:val="002F7327"/>
    <w:rsid w:val="002F794D"/>
    <w:rsid w:val="003004D9"/>
    <w:rsid w:val="003011F5"/>
    <w:rsid w:val="00302B40"/>
    <w:rsid w:val="00304050"/>
    <w:rsid w:val="00304CD5"/>
    <w:rsid w:val="00305482"/>
    <w:rsid w:val="00305861"/>
    <w:rsid w:val="00307C68"/>
    <w:rsid w:val="00310A1A"/>
    <w:rsid w:val="00313373"/>
    <w:rsid w:val="00314D50"/>
    <w:rsid w:val="00315A58"/>
    <w:rsid w:val="00315CF8"/>
    <w:rsid w:val="00315F6C"/>
    <w:rsid w:val="003166B2"/>
    <w:rsid w:val="00317DD2"/>
    <w:rsid w:val="00320A24"/>
    <w:rsid w:val="0032535D"/>
    <w:rsid w:val="00325AED"/>
    <w:rsid w:val="00325C28"/>
    <w:rsid w:val="0032639D"/>
    <w:rsid w:val="003321F9"/>
    <w:rsid w:val="0033494E"/>
    <w:rsid w:val="0033658D"/>
    <w:rsid w:val="00336885"/>
    <w:rsid w:val="0034161D"/>
    <w:rsid w:val="003420DB"/>
    <w:rsid w:val="00344425"/>
    <w:rsid w:val="0034451A"/>
    <w:rsid w:val="00344D7D"/>
    <w:rsid w:val="00345430"/>
    <w:rsid w:val="003504AF"/>
    <w:rsid w:val="00350D8E"/>
    <w:rsid w:val="00351556"/>
    <w:rsid w:val="00352366"/>
    <w:rsid w:val="003544D2"/>
    <w:rsid w:val="00356361"/>
    <w:rsid w:val="00357699"/>
    <w:rsid w:val="00357BBA"/>
    <w:rsid w:val="00357D71"/>
    <w:rsid w:val="00361D81"/>
    <w:rsid w:val="00362927"/>
    <w:rsid w:val="00364762"/>
    <w:rsid w:val="003650C7"/>
    <w:rsid w:val="00365465"/>
    <w:rsid w:val="00365792"/>
    <w:rsid w:val="0036588F"/>
    <w:rsid w:val="00365CA6"/>
    <w:rsid w:val="003706AA"/>
    <w:rsid w:val="00370BD7"/>
    <w:rsid w:val="0037262F"/>
    <w:rsid w:val="0037315B"/>
    <w:rsid w:val="003747EB"/>
    <w:rsid w:val="003748C9"/>
    <w:rsid w:val="00376135"/>
    <w:rsid w:val="00376D65"/>
    <w:rsid w:val="003778D1"/>
    <w:rsid w:val="003816D6"/>
    <w:rsid w:val="0038203C"/>
    <w:rsid w:val="00382DB9"/>
    <w:rsid w:val="00385598"/>
    <w:rsid w:val="0038698D"/>
    <w:rsid w:val="0038735B"/>
    <w:rsid w:val="00390766"/>
    <w:rsid w:val="003917BF"/>
    <w:rsid w:val="003924C4"/>
    <w:rsid w:val="00392642"/>
    <w:rsid w:val="00393200"/>
    <w:rsid w:val="003936DD"/>
    <w:rsid w:val="00394EF6"/>
    <w:rsid w:val="00395400"/>
    <w:rsid w:val="003960D2"/>
    <w:rsid w:val="00397084"/>
    <w:rsid w:val="0039720E"/>
    <w:rsid w:val="0039768C"/>
    <w:rsid w:val="003A15CC"/>
    <w:rsid w:val="003A1D98"/>
    <w:rsid w:val="003A2074"/>
    <w:rsid w:val="003A2FD8"/>
    <w:rsid w:val="003A4475"/>
    <w:rsid w:val="003B079D"/>
    <w:rsid w:val="003B0D5D"/>
    <w:rsid w:val="003B0E86"/>
    <w:rsid w:val="003B3D28"/>
    <w:rsid w:val="003B4AD7"/>
    <w:rsid w:val="003B50BA"/>
    <w:rsid w:val="003B5C7C"/>
    <w:rsid w:val="003C2B07"/>
    <w:rsid w:val="003C3712"/>
    <w:rsid w:val="003C4532"/>
    <w:rsid w:val="003C5134"/>
    <w:rsid w:val="003C6E51"/>
    <w:rsid w:val="003C71CC"/>
    <w:rsid w:val="003D2442"/>
    <w:rsid w:val="003D4AA7"/>
    <w:rsid w:val="003D4E00"/>
    <w:rsid w:val="003D52D2"/>
    <w:rsid w:val="003D558A"/>
    <w:rsid w:val="003D5CF4"/>
    <w:rsid w:val="003D729F"/>
    <w:rsid w:val="003D79ED"/>
    <w:rsid w:val="003E0192"/>
    <w:rsid w:val="003E1144"/>
    <w:rsid w:val="003E14CB"/>
    <w:rsid w:val="003E5CC1"/>
    <w:rsid w:val="003E6991"/>
    <w:rsid w:val="003E7BC5"/>
    <w:rsid w:val="003F0DCD"/>
    <w:rsid w:val="003F1728"/>
    <w:rsid w:val="003F208F"/>
    <w:rsid w:val="003F4122"/>
    <w:rsid w:val="003F4485"/>
    <w:rsid w:val="003F48EB"/>
    <w:rsid w:val="003F4CE5"/>
    <w:rsid w:val="003F60DD"/>
    <w:rsid w:val="003F7568"/>
    <w:rsid w:val="004019B1"/>
    <w:rsid w:val="004021FC"/>
    <w:rsid w:val="00402AD7"/>
    <w:rsid w:val="00403239"/>
    <w:rsid w:val="00403350"/>
    <w:rsid w:val="004035B7"/>
    <w:rsid w:val="00403B80"/>
    <w:rsid w:val="0040442D"/>
    <w:rsid w:val="004047F4"/>
    <w:rsid w:val="00405F83"/>
    <w:rsid w:val="00405FFC"/>
    <w:rsid w:val="004075B9"/>
    <w:rsid w:val="00412284"/>
    <w:rsid w:val="004122A3"/>
    <w:rsid w:val="0041290D"/>
    <w:rsid w:val="00414E15"/>
    <w:rsid w:val="004170F8"/>
    <w:rsid w:val="0041746A"/>
    <w:rsid w:val="004179FA"/>
    <w:rsid w:val="004209C6"/>
    <w:rsid w:val="00421E0A"/>
    <w:rsid w:val="00424EB2"/>
    <w:rsid w:val="0042574D"/>
    <w:rsid w:val="00425AD0"/>
    <w:rsid w:val="00426F82"/>
    <w:rsid w:val="004271DF"/>
    <w:rsid w:val="00427BF2"/>
    <w:rsid w:val="004300E4"/>
    <w:rsid w:val="00430792"/>
    <w:rsid w:val="00430BB8"/>
    <w:rsid w:val="004326A2"/>
    <w:rsid w:val="004327F0"/>
    <w:rsid w:val="004329BD"/>
    <w:rsid w:val="00432E34"/>
    <w:rsid w:val="00433517"/>
    <w:rsid w:val="004346EF"/>
    <w:rsid w:val="00435718"/>
    <w:rsid w:val="0044062E"/>
    <w:rsid w:val="004408EF"/>
    <w:rsid w:val="00441858"/>
    <w:rsid w:val="0044276A"/>
    <w:rsid w:val="004439E2"/>
    <w:rsid w:val="00444CE3"/>
    <w:rsid w:val="00446649"/>
    <w:rsid w:val="00446756"/>
    <w:rsid w:val="00450E22"/>
    <w:rsid w:val="00450F5D"/>
    <w:rsid w:val="004526CF"/>
    <w:rsid w:val="004527E1"/>
    <w:rsid w:val="004539FD"/>
    <w:rsid w:val="00453C58"/>
    <w:rsid w:val="004570AA"/>
    <w:rsid w:val="00461AFB"/>
    <w:rsid w:val="00461D5B"/>
    <w:rsid w:val="004644F4"/>
    <w:rsid w:val="0046561B"/>
    <w:rsid w:val="00465978"/>
    <w:rsid w:val="00467099"/>
    <w:rsid w:val="004678AB"/>
    <w:rsid w:val="0047011A"/>
    <w:rsid w:val="004721CF"/>
    <w:rsid w:val="00472C40"/>
    <w:rsid w:val="00473209"/>
    <w:rsid w:val="004732DF"/>
    <w:rsid w:val="004737AE"/>
    <w:rsid w:val="004746CD"/>
    <w:rsid w:val="00475422"/>
    <w:rsid w:val="0047672B"/>
    <w:rsid w:val="00476A6C"/>
    <w:rsid w:val="00477E0D"/>
    <w:rsid w:val="00480C8B"/>
    <w:rsid w:val="00481133"/>
    <w:rsid w:val="00481911"/>
    <w:rsid w:val="00481BFF"/>
    <w:rsid w:val="00481EBF"/>
    <w:rsid w:val="004829F7"/>
    <w:rsid w:val="00483872"/>
    <w:rsid w:val="00483C3D"/>
    <w:rsid w:val="004857E5"/>
    <w:rsid w:val="0048744C"/>
    <w:rsid w:val="00490DB0"/>
    <w:rsid w:val="00491302"/>
    <w:rsid w:val="00493331"/>
    <w:rsid w:val="004941B2"/>
    <w:rsid w:val="00494565"/>
    <w:rsid w:val="00494A2F"/>
    <w:rsid w:val="00494A6A"/>
    <w:rsid w:val="00494E17"/>
    <w:rsid w:val="0049588B"/>
    <w:rsid w:val="004976E0"/>
    <w:rsid w:val="004A069D"/>
    <w:rsid w:val="004A0EC3"/>
    <w:rsid w:val="004A13D5"/>
    <w:rsid w:val="004A19DC"/>
    <w:rsid w:val="004A1C9A"/>
    <w:rsid w:val="004A2737"/>
    <w:rsid w:val="004A2BE0"/>
    <w:rsid w:val="004A2C0B"/>
    <w:rsid w:val="004A4120"/>
    <w:rsid w:val="004A587D"/>
    <w:rsid w:val="004A60F9"/>
    <w:rsid w:val="004A7B06"/>
    <w:rsid w:val="004B0905"/>
    <w:rsid w:val="004B29FD"/>
    <w:rsid w:val="004B2A4A"/>
    <w:rsid w:val="004B4E5A"/>
    <w:rsid w:val="004B67FD"/>
    <w:rsid w:val="004B7B42"/>
    <w:rsid w:val="004B7E1E"/>
    <w:rsid w:val="004C05DE"/>
    <w:rsid w:val="004C114D"/>
    <w:rsid w:val="004C1EBD"/>
    <w:rsid w:val="004C256B"/>
    <w:rsid w:val="004C26E4"/>
    <w:rsid w:val="004C2FF8"/>
    <w:rsid w:val="004C3125"/>
    <w:rsid w:val="004C3643"/>
    <w:rsid w:val="004C3FF8"/>
    <w:rsid w:val="004C4EFA"/>
    <w:rsid w:val="004C5EB1"/>
    <w:rsid w:val="004C7385"/>
    <w:rsid w:val="004D0A38"/>
    <w:rsid w:val="004D1130"/>
    <w:rsid w:val="004D39ED"/>
    <w:rsid w:val="004D5CA4"/>
    <w:rsid w:val="004E1681"/>
    <w:rsid w:val="004E2BAA"/>
    <w:rsid w:val="004E313B"/>
    <w:rsid w:val="004E3176"/>
    <w:rsid w:val="004E50DD"/>
    <w:rsid w:val="004E74F1"/>
    <w:rsid w:val="004E7C1B"/>
    <w:rsid w:val="004F1BB2"/>
    <w:rsid w:val="004F1D6C"/>
    <w:rsid w:val="004F6630"/>
    <w:rsid w:val="00500D28"/>
    <w:rsid w:val="0050367E"/>
    <w:rsid w:val="005046B2"/>
    <w:rsid w:val="00504F93"/>
    <w:rsid w:val="0050630E"/>
    <w:rsid w:val="00507641"/>
    <w:rsid w:val="00511994"/>
    <w:rsid w:val="00512017"/>
    <w:rsid w:val="00514267"/>
    <w:rsid w:val="005173A0"/>
    <w:rsid w:val="005206BD"/>
    <w:rsid w:val="00521017"/>
    <w:rsid w:val="00521FE6"/>
    <w:rsid w:val="0052203E"/>
    <w:rsid w:val="005224D0"/>
    <w:rsid w:val="00523C43"/>
    <w:rsid w:val="005255CC"/>
    <w:rsid w:val="005257A6"/>
    <w:rsid w:val="00527C49"/>
    <w:rsid w:val="00530949"/>
    <w:rsid w:val="005310AE"/>
    <w:rsid w:val="0053118E"/>
    <w:rsid w:val="00531491"/>
    <w:rsid w:val="0053252B"/>
    <w:rsid w:val="0053269E"/>
    <w:rsid w:val="00533B1A"/>
    <w:rsid w:val="00534059"/>
    <w:rsid w:val="00534165"/>
    <w:rsid w:val="00534298"/>
    <w:rsid w:val="005346FD"/>
    <w:rsid w:val="005356E7"/>
    <w:rsid w:val="00535B82"/>
    <w:rsid w:val="005364A8"/>
    <w:rsid w:val="00536C3F"/>
    <w:rsid w:val="00540C8B"/>
    <w:rsid w:val="005425A9"/>
    <w:rsid w:val="0054395F"/>
    <w:rsid w:val="00543C94"/>
    <w:rsid w:val="00545E9A"/>
    <w:rsid w:val="00546549"/>
    <w:rsid w:val="005473D9"/>
    <w:rsid w:val="00550E87"/>
    <w:rsid w:val="005549F9"/>
    <w:rsid w:val="00554E61"/>
    <w:rsid w:val="00555027"/>
    <w:rsid w:val="005554A9"/>
    <w:rsid w:val="005569A6"/>
    <w:rsid w:val="00557CED"/>
    <w:rsid w:val="00560CBE"/>
    <w:rsid w:val="005661E8"/>
    <w:rsid w:val="005668B4"/>
    <w:rsid w:val="005668B7"/>
    <w:rsid w:val="00570932"/>
    <w:rsid w:val="005709E2"/>
    <w:rsid w:val="00571ABC"/>
    <w:rsid w:val="00571D96"/>
    <w:rsid w:val="00573B82"/>
    <w:rsid w:val="00573F15"/>
    <w:rsid w:val="00573F46"/>
    <w:rsid w:val="0057407E"/>
    <w:rsid w:val="00574C9E"/>
    <w:rsid w:val="00575FEF"/>
    <w:rsid w:val="005760E1"/>
    <w:rsid w:val="00576387"/>
    <w:rsid w:val="00576801"/>
    <w:rsid w:val="005777D1"/>
    <w:rsid w:val="00580B8D"/>
    <w:rsid w:val="0058290F"/>
    <w:rsid w:val="00582AEC"/>
    <w:rsid w:val="00583448"/>
    <w:rsid w:val="00583A1E"/>
    <w:rsid w:val="00583CF6"/>
    <w:rsid w:val="00585079"/>
    <w:rsid w:val="005854E4"/>
    <w:rsid w:val="005863D7"/>
    <w:rsid w:val="00587A8A"/>
    <w:rsid w:val="005943CE"/>
    <w:rsid w:val="00595CBA"/>
    <w:rsid w:val="0059696F"/>
    <w:rsid w:val="00596BC1"/>
    <w:rsid w:val="00597CF3"/>
    <w:rsid w:val="005A0784"/>
    <w:rsid w:val="005A0C7E"/>
    <w:rsid w:val="005A1395"/>
    <w:rsid w:val="005A1879"/>
    <w:rsid w:val="005A2568"/>
    <w:rsid w:val="005A2CBF"/>
    <w:rsid w:val="005A46F6"/>
    <w:rsid w:val="005A52DB"/>
    <w:rsid w:val="005A5EB3"/>
    <w:rsid w:val="005A627A"/>
    <w:rsid w:val="005B2904"/>
    <w:rsid w:val="005B2C17"/>
    <w:rsid w:val="005B5749"/>
    <w:rsid w:val="005B630A"/>
    <w:rsid w:val="005B6517"/>
    <w:rsid w:val="005C1363"/>
    <w:rsid w:val="005C23FE"/>
    <w:rsid w:val="005C2930"/>
    <w:rsid w:val="005C2A6C"/>
    <w:rsid w:val="005C326A"/>
    <w:rsid w:val="005C3532"/>
    <w:rsid w:val="005C4686"/>
    <w:rsid w:val="005C5B3E"/>
    <w:rsid w:val="005C6AC1"/>
    <w:rsid w:val="005D2885"/>
    <w:rsid w:val="005D2FA8"/>
    <w:rsid w:val="005D30A6"/>
    <w:rsid w:val="005D3A0D"/>
    <w:rsid w:val="005D58C0"/>
    <w:rsid w:val="005D5AFD"/>
    <w:rsid w:val="005D6085"/>
    <w:rsid w:val="005D6B8A"/>
    <w:rsid w:val="005E00FC"/>
    <w:rsid w:val="005E02F6"/>
    <w:rsid w:val="005E1C41"/>
    <w:rsid w:val="005E2735"/>
    <w:rsid w:val="005E288B"/>
    <w:rsid w:val="005E4C40"/>
    <w:rsid w:val="005E65F1"/>
    <w:rsid w:val="005F040D"/>
    <w:rsid w:val="005F1504"/>
    <w:rsid w:val="005F1760"/>
    <w:rsid w:val="005F198F"/>
    <w:rsid w:val="005F1FBA"/>
    <w:rsid w:val="005F2115"/>
    <w:rsid w:val="005F3ABD"/>
    <w:rsid w:val="005F3EA5"/>
    <w:rsid w:val="005F493D"/>
    <w:rsid w:val="005F4D5D"/>
    <w:rsid w:val="005F5155"/>
    <w:rsid w:val="005F60FA"/>
    <w:rsid w:val="005F698B"/>
    <w:rsid w:val="005F77F2"/>
    <w:rsid w:val="00600129"/>
    <w:rsid w:val="0060058C"/>
    <w:rsid w:val="00602007"/>
    <w:rsid w:val="0060312C"/>
    <w:rsid w:val="006038DA"/>
    <w:rsid w:val="00604B8A"/>
    <w:rsid w:val="00605365"/>
    <w:rsid w:val="00606231"/>
    <w:rsid w:val="006064ED"/>
    <w:rsid w:val="00606BA7"/>
    <w:rsid w:val="0061031D"/>
    <w:rsid w:val="00610945"/>
    <w:rsid w:val="00610A72"/>
    <w:rsid w:val="0061445E"/>
    <w:rsid w:val="00614825"/>
    <w:rsid w:val="00615253"/>
    <w:rsid w:val="006152AB"/>
    <w:rsid w:val="006208BD"/>
    <w:rsid w:val="00621987"/>
    <w:rsid w:val="00621B1F"/>
    <w:rsid w:val="00621D6A"/>
    <w:rsid w:val="0062240B"/>
    <w:rsid w:val="006253ED"/>
    <w:rsid w:val="0062750A"/>
    <w:rsid w:val="0063161B"/>
    <w:rsid w:val="0063169A"/>
    <w:rsid w:val="00634663"/>
    <w:rsid w:val="00634808"/>
    <w:rsid w:val="00636EF6"/>
    <w:rsid w:val="00637399"/>
    <w:rsid w:val="00640397"/>
    <w:rsid w:val="00641BAA"/>
    <w:rsid w:val="00641C9D"/>
    <w:rsid w:val="00641CD8"/>
    <w:rsid w:val="0064265F"/>
    <w:rsid w:val="006433AB"/>
    <w:rsid w:val="00644F24"/>
    <w:rsid w:val="006452A4"/>
    <w:rsid w:val="00645D31"/>
    <w:rsid w:val="00645D49"/>
    <w:rsid w:val="00645F0F"/>
    <w:rsid w:val="00651C2F"/>
    <w:rsid w:val="00652B07"/>
    <w:rsid w:val="00652FB0"/>
    <w:rsid w:val="006541FE"/>
    <w:rsid w:val="0065599F"/>
    <w:rsid w:val="00656068"/>
    <w:rsid w:val="006600AF"/>
    <w:rsid w:val="00660559"/>
    <w:rsid w:val="0066207C"/>
    <w:rsid w:val="006630AB"/>
    <w:rsid w:val="0066395D"/>
    <w:rsid w:val="00663AFF"/>
    <w:rsid w:val="00666020"/>
    <w:rsid w:val="00666E1E"/>
    <w:rsid w:val="00667CF0"/>
    <w:rsid w:val="00670026"/>
    <w:rsid w:val="0067013D"/>
    <w:rsid w:val="00672064"/>
    <w:rsid w:val="00673568"/>
    <w:rsid w:val="00673B5E"/>
    <w:rsid w:val="00673E6C"/>
    <w:rsid w:val="00674746"/>
    <w:rsid w:val="00675083"/>
    <w:rsid w:val="006763FD"/>
    <w:rsid w:val="006779D3"/>
    <w:rsid w:val="00677A62"/>
    <w:rsid w:val="00680909"/>
    <w:rsid w:val="00681F23"/>
    <w:rsid w:val="006834F4"/>
    <w:rsid w:val="00683B5A"/>
    <w:rsid w:val="00684418"/>
    <w:rsid w:val="006849BF"/>
    <w:rsid w:val="00685D5B"/>
    <w:rsid w:val="0069022E"/>
    <w:rsid w:val="00690D4F"/>
    <w:rsid w:val="00691034"/>
    <w:rsid w:val="006915EB"/>
    <w:rsid w:val="00692AC6"/>
    <w:rsid w:val="00693C49"/>
    <w:rsid w:val="00694103"/>
    <w:rsid w:val="006941F6"/>
    <w:rsid w:val="0069479A"/>
    <w:rsid w:val="006947C8"/>
    <w:rsid w:val="006966E1"/>
    <w:rsid w:val="006A02C0"/>
    <w:rsid w:val="006A10DD"/>
    <w:rsid w:val="006A20EF"/>
    <w:rsid w:val="006A2204"/>
    <w:rsid w:val="006A233B"/>
    <w:rsid w:val="006A24A0"/>
    <w:rsid w:val="006A2675"/>
    <w:rsid w:val="006A2AB5"/>
    <w:rsid w:val="006A2D6C"/>
    <w:rsid w:val="006A31A7"/>
    <w:rsid w:val="006A3612"/>
    <w:rsid w:val="006A4A88"/>
    <w:rsid w:val="006A4B9F"/>
    <w:rsid w:val="006A5C54"/>
    <w:rsid w:val="006A6A05"/>
    <w:rsid w:val="006A7B8F"/>
    <w:rsid w:val="006B06F1"/>
    <w:rsid w:val="006B08DC"/>
    <w:rsid w:val="006B08F2"/>
    <w:rsid w:val="006B0CB1"/>
    <w:rsid w:val="006B171B"/>
    <w:rsid w:val="006B1773"/>
    <w:rsid w:val="006B30E4"/>
    <w:rsid w:val="006B39C2"/>
    <w:rsid w:val="006B4273"/>
    <w:rsid w:val="006B52DA"/>
    <w:rsid w:val="006B5320"/>
    <w:rsid w:val="006B759A"/>
    <w:rsid w:val="006B7E8C"/>
    <w:rsid w:val="006C034D"/>
    <w:rsid w:val="006C2DA8"/>
    <w:rsid w:val="006C379C"/>
    <w:rsid w:val="006C4195"/>
    <w:rsid w:val="006C61BC"/>
    <w:rsid w:val="006C621F"/>
    <w:rsid w:val="006C63DD"/>
    <w:rsid w:val="006C68CC"/>
    <w:rsid w:val="006C6917"/>
    <w:rsid w:val="006C6A38"/>
    <w:rsid w:val="006C7D43"/>
    <w:rsid w:val="006D3910"/>
    <w:rsid w:val="006D581F"/>
    <w:rsid w:val="006D5CC7"/>
    <w:rsid w:val="006D5E1D"/>
    <w:rsid w:val="006D603D"/>
    <w:rsid w:val="006E0733"/>
    <w:rsid w:val="006E39D8"/>
    <w:rsid w:val="006E44AB"/>
    <w:rsid w:val="006E55F5"/>
    <w:rsid w:val="006E5AAB"/>
    <w:rsid w:val="006E7FA3"/>
    <w:rsid w:val="006F0E86"/>
    <w:rsid w:val="006F291B"/>
    <w:rsid w:val="006F321A"/>
    <w:rsid w:val="006F5116"/>
    <w:rsid w:val="006F5F77"/>
    <w:rsid w:val="006F6153"/>
    <w:rsid w:val="006F64F1"/>
    <w:rsid w:val="00700988"/>
    <w:rsid w:val="00703521"/>
    <w:rsid w:val="00704A68"/>
    <w:rsid w:val="0070599B"/>
    <w:rsid w:val="00707201"/>
    <w:rsid w:val="007107D4"/>
    <w:rsid w:val="00712ECB"/>
    <w:rsid w:val="00713323"/>
    <w:rsid w:val="0071371B"/>
    <w:rsid w:val="007152A1"/>
    <w:rsid w:val="007164A4"/>
    <w:rsid w:val="007171D6"/>
    <w:rsid w:val="00717915"/>
    <w:rsid w:val="00717B28"/>
    <w:rsid w:val="007200F5"/>
    <w:rsid w:val="00720BB5"/>
    <w:rsid w:val="00721813"/>
    <w:rsid w:val="007218D5"/>
    <w:rsid w:val="00721FC7"/>
    <w:rsid w:val="00722FC0"/>
    <w:rsid w:val="00723D49"/>
    <w:rsid w:val="007247D5"/>
    <w:rsid w:val="007257B5"/>
    <w:rsid w:val="00726DA8"/>
    <w:rsid w:val="00726E59"/>
    <w:rsid w:val="00727B1A"/>
    <w:rsid w:val="00727EB0"/>
    <w:rsid w:val="0073067B"/>
    <w:rsid w:val="007316F8"/>
    <w:rsid w:val="00732634"/>
    <w:rsid w:val="00732951"/>
    <w:rsid w:val="0073435B"/>
    <w:rsid w:val="00736F43"/>
    <w:rsid w:val="007371DE"/>
    <w:rsid w:val="007374D0"/>
    <w:rsid w:val="007400A3"/>
    <w:rsid w:val="00741792"/>
    <w:rsid w:val="007420EA"/>
    <w:rsid w:val="007454A1"/>
    <w:rsid w:val="00745E1C"/>
    <w:rsid w:val="0074623C"/>
    <w:rsid w:val="00746C91"/>
    <w:rsid w:val="00747010"/>
    <w:rsid w:val="00747924"/>
    <w:rsid w:val="00747C53"/>
    <w:rsid w:val="007505D5"/>
    <w:rsid w:val="00751F14"/>
    <w:rsid w:val="007528AF"/>
    <w:rsid w:val="00753071"/>
    <w:rsid w:val="0075326C"/>
    <w:rsid w:val="00753B9C"/>
    <w:rsid w:val="00755D52"/>
    <w:rsid w:val="00756E59"/>
    <w:rsid w:val="00757318"/>
    <w:rsid w:val="00757AFF"/>
    <w:rsid w:val="007612EB"/>
    <w:rsid w:val="007623FF"/>
    <w:rsid w:val="0076450D"/>
    <w:rsid w:val="0076461C"/>
    <w:rsid w:val="00764E45"/>
    <w:rsid w:val="00766008"/>
    <w:rsid w:val="007664A6"/>
    <w:rsid w:val="00766C3A"/>
    <w:rsid w:val="007718D6"/>
    <w:rsid w:val="00771E55"/>
    <w:rsid w:val="00772350"/>
    <w:rsid w:val="00772B17"/>
    <w:rsid w:val="00775A1A"/>
    <w:rsid w:val="00775E4D"/>
    <w:rsid w:val="007778B3"/>
    <w:rsid w:val="00781E56"/>
    <w:rsid w:val="00786A29"/>
    <w:rsid w:val="007876F4"/>
    <w:rsid w:val="00787845"/>
    <w:rsid w:val="00791CAE"/>
    <w:rsid w:val="00791F57"/>
    <w:rsid w:val="007A0729"/>
    <w:rsid w:val="007A0EAF"/>
    <w:rsid w:val="007A1276"/>
    <w:rsid w:val="007A175D"/>
    <w:rsid w:val="007A1A20"/>
    <w:rsid w:val="007A2316"/>
    <w:rsid w:val="007A62AE"/>
    <w:rsid w:val="007A72D3"/>
    <w:rsid w:val="007A78E3"/>
    <w:rsid w:val="007A7B73"/>
    <w:rsid w:val="007B0214"/>
    <w:rsid w:val="007B06B0"/>
    <w:rsid w:val="007B2A58"/>
    <w:rsid w:val="007B2CCB"/>
    <w:rsid w:val="007B3FB9"/>
    <w:rsid w:val="007B7145"/>
    <w:rsid w:val="007B7A80"/>
    <w:rsid w:val="007B7B83"/>
    <w:rsid w:val="007C0AB3"/>
    <w:rsid w:val="007C0BA2"/>
    <w:rsid w:val="007C21A7"/>
    <w:rsid w:val="007C2351"/>
    <w:rsid w:val="007C3036"/>
    <w:rsid w:val="007C4AB6"/>
    <w:rsid w:val="007C53BA"/>
    <w:rsid w:val="007C6533"/>
    <w:rsid w:val="007C6AAC"/>
    <w:rsid w:val="007C6B56"/>
    <w:rsid w:val="007C7204"/>
    <w:rsid w:val="007D03FB"/>
    <w:rsid w:val="007D1BC8"/>
    <w:rsid w:val="007D31B7"/>
    <w:rsid w:val="007D3587"/>
    <w:rsid w:val="007D3D1C"/>
    <w:rsid w:val="007D630D"/>
    <w:rsid w:val="007D6B89"/>
    <w:rsid w:val="007D7DDA"/>
    <w:rsid w:val="007E0F44"/>
    <w:rsid w:val="007E1102"/>
    <w:rsid w:val="007E18BD"/>
    <w:rsid w:val="007E1D43"/>
    <w:rsid w:val="007E2048"/>
    <w:rsid w:val="007E6404"/>
    <w:rsid w:val="007E6D9F"/>
    <w:rsid w:val="007E72D4"/>
    <w:rsid w:val="007E78CC"/>
    <w:rsid w:val="007F24A1"/>
    <w:rsid w:val="007F2A00"/>
    <w:rsid w:val="007F2D87"/>
    <w:rsid w:val="007F30FE"/>
    <w:rsid w:val="007F4D23"/>
    <w:rsid w:val="007F4E63"/>
    <w:rsid w:val="007F4EDF"/>
    <w:rsid w:val="007F6CCE"/>
    <w:rsid w:val="007F730B"/>
    <w:rsid w:val="0080088D"/>
    <w:rsid w:val="008009BF"/>
    <w:rsid w:val="00801DBC"/>
    <w:rsid w:val="008024CF"/>
    <w:rsid w:val="008026D8"/>
    <w:rsid w:val="00803367"/>
    <w:rsid w:val="0080374D"/>
    <w:rsid w:val="00804C24"/>
    <w:rsid w:val="00806A82"/>
    <w:rsid w:val="00810CCD"/>
    <w:rsid w:val="00811DA0"/>
    <w:rsid w:val="00813663"/>
    <w:rsid w:val="00813C4C"/>
    <w:rsid w:val="008145EF"/>
    <w:rsid w:val="0081470E"/>
    <w:rsid w:val="00814B5F"/>
    <w:rsid w:val="008160BA"/>
    <w:rsid w:val="00816DCD"/>
    <w:rsid w:val="008172A7"/>
    <w:rsid w:val="00820CF7"/>
    <w:rsid w:val="00821183"/>
    <w:rsid w:val="00821E41"/>
    <w:rsid w:val="00822A11"/>
    <w:rsid w:val="00823A68"/>
    <w:rsid w:val="00824F0D"/>
    <w:rsid w:val="00826A37"/>
    <w:rsid w:val="008315BB"/>
    <w:rsid w:val="00831D87"/>
    <w:rsid w:val="00832095"/>
    <w:rsid w:val="008329F7"/>
    <w:rsid w:val="00832D73"/>
    <w:rsid w:val="00832E15"/>
    <w:rsid w:val="0083495B"/>
    <w:rsid w:val="00835B4B"/>
    <w:rsid w:val="00836789"/>
    <w:rsid w:val="0083770A"/>
    <w:rsid w:val="0084003E"/>
    <w:rsid w:val="008401C7"/>
    <w:rsid w:val="008404AA"/>
    <w:rsid w:val="00841DFD"/>
    <w:rsid w:val="0084247C"/>
    <w:rsid w:val="00842C13"/>
    <w:rsid w:val="0084350C"/>
    <w:rsid w:val="0084387A"/>
    <w:rsid w:val="00843E59"/>
    <w:rsid w:val="00845CF9"/>
    <w:rsid w:val="00846F6E"/>
    <w:rsid w:val="008528B9"/>
    <w:rsid w:val="0085490F"/>
    <w:rsid w:val="008549ED"/>
    <w:rsid w:val="00856257"/>
    <w:rsid w:val="00856C93"/>
    <w:rsid w:val="00860B0A"/>
    <w:rsid w:val="008620EC"/>
    <w:rsid w:val="0086385E"/>
    <w:rsid w:val="00864640"/>
    <w:rsid w:val="008646B6"/>
    <w:rsid w:val="00865AB5"/>
    <w:rsid w:val="00867219"/>
    <w:rsid w:val="00870839"/>
    <w:rsid w:val="0087148B"/>
    <w:rsid w:val="00871BE6"/>
    <w:rsid w:val="00871DC1"/>
    <w:rsid w:val="0087241C"/>
    <w:rsid w:val="008729D8"/>
    <w:rsid w:val="00873284"/>
    <w:rsid w:val="00873FB6"/>
    <w:rsid w:val="00880DDA"/>
    <w:rsid w:val="00881DD4"/>
    <w:rsid w:val="008820D3"/>
    <w:rsid w:val="00883C1B"/>
    <w:rsid w:val="008873E6"/>
    <w:rsid w:val="00887D27"/>
    <w:rsid w:val="00891145"/>
    <w:rsid w:val="00892EC5"/>
    <w:rsid w:val="00896C2F"/>
    <w:rsid w:val="00897A03"/>
    <w:rsid w:val="008A45F6"/>
    <w:rsid w:val="008A594B"/>
    <w:rsid w:val="008A6837"/>
    <w:rsid w:val="008A6D05"/>
    <w:rsid w:val="008A74E5"/>
    <w:rsid w:val="008A7CB4"/>
    <w:rsid w:val="008B01D8"/>
    <w:rsid w:val="008B19E1"/>
    <w:rsid w:val="008B2170"/>
    <w:rsid w:val="008B234F"/>
    <w:rsid w:val="008B2AFC"/>
    <w:rsid w:val="008B44AD"/>
    <w:rsid w:val="008B52CB"/>
    <w:rsid w:val="008B5B69"/>
    <w:rsid w:val="008B6330"/>
    <w:rsid w:val="008B6554"/>
    <w:rsid w:val="008C2517"/>
    <w:rsid w:val="008C33B4"/>
    <w:rsid w:val="008C3EE8"/>
    <w:rsid w:val="008C5B99"/>
    <w:rsid w:val="008C6D7B"/>
    <w:rsid w:val="008C73A0"/>
    <w:rsid w:val="008D0D6A"/>
    <w:rsid w:val="008D1ABF"/>
    <w:rsid w:val="008D228E"/>
    <w:rsid w:val="008D381C"/>
    <w:rsid w:val="008D4589"/>
    <w:rsid w:val="008D591B"/>
    <w:rsid w:val="008D62B8"/>
    <w:rsid w:val="008D69F1"/>
    <w:rsid w:val="008D7F6C"/>
    <w:rsid w:val="008E0671"/>
    <w:rsid w:val="008E283F"/>
    <w:rsid w:val="008E2DBD"/>
    <w:rsid w:val="008E2F17"/>
    <w:rsid w:val="008E46BC"/>
    <w:rsid w:val="008E7627"/>
    <w:rsid w:val="008E797B"/>
    <w:rsid w:val="008E7BA0"/>
    <w:rsid w:val="008E7C78"/>
    <w:rsid w:val="008E7F47"/>
    <w:rsid w:val="008F08B9"/>
    <w:rsid w:val="008F0D69"/>
    <w:rsid w:val="008F1E64"/>
    <w:rsid w:val="008F204E"/>
    <w:rsid w:val="008F2AE3"/>
    <w:rsid w:val="008F3253"/>
    <w:rsid w:val="008F341E"/>
    <w:rsid w:val="008F4838"/>
    <w:rsid w:val="008F60EE"/>
    <w:rsid w:val="008F7AAA"/>
    <w:rsid w:val="00901102"/>
    <w:rsid w:val="00902F4A"/>
    <w:rsid w:val="009040C2"/>
    <w:rsid w:val="00904777"/>
    <w:rsid w:val="00906FB4"/>
    <w:rsid w:val="0090750B"/>
    <w:rsid w:val="00907831"/>
    <w:rsid w:val="00907A5C"/>
    <w:rsid w:val="00911412"/>
    <w:rsid w:val="00911C46"/>
    <w:rsid w:val="0091249E"/>
    <w:rsid w:val="00912F82"/>
    <w:rsid w:val="00914643"/>
    <w:rsid w:val="00914BAA"/>
    <w:rsid w:val="009153EE"/>
    <w:rsid w:val="0091657B"/>
    <w:rsid w:val="00917E62"/>
    <w:rsid w:val="00920834"/>
    <w:rsid w:val="0092088D"/>
    <w:rsid w:val="00921ADA"/>
    <w:rsid w:val="009227A6"/>
    <w:rsid w:val="00924008"/>
    <w:rsid w:val="00924523"/>
    <w:rsid w:val="00925459"/>
    <w:rsid w:val="00925C75"/>
    <w:rsid w:val="00925F06"/>
    <w:rsid w:val="00926975"/>
    <w:rsid w:val="00926FEE"/>
    <w:rsid w:val="00930B38"/>
    <w:rsid w:val="00931BDB"/>
    <w:rsid w:val="0093395B"/>
    <w:rsid w:val="00934AE5"/>
    <w:rsid w:val="00934CDF"/>
    <w:rsid w:val="009356CA"/>
    <w:rsid w:val="009361E2"/>
    <w:rsid w:val="0093709A"/>
    <w:rsid w:val="00937B76"/>
    <w:rsid w:val="00937E3B"/>
    <w:rsid w:val="009403FB"/>
    <w:rsid w:val="009406A0"/>
    <w:rsid w:val="00940ECE"/>
    <w:rsid w:val="00942D9A"/>
    <w:rsid w:val="00943AC6"/>
    <w:rsid w:val="00944551"/>
    <w:rsid w:val="0094569F"/>
    <w:rsid w:val="00946780"/>
    <w:rsid w:val="0095070C"/>
    <w:rsid w:val="00951D64"/>
    <w:rsid w:val="0095292B"/>
    <w:rsid w:val="00952941"/>
    <w:rsid w:val="00952F6F"/>
    <w:rsid w:val="00954373"/>
    <w:rsid w:val="009571EE"/>
    <w:rsid w:val="0095778A"/>
    <w:rsid w:val="0095791E"/>
    <w:rsid w:val="00957BE4"/>
    <w:rsid w:val="00960E38"/>
    <w:rsid w:val="0096167C"/>
    <w:rsid w:val="0096347B"/>
    <w:rsid w:val="00963A7D"/>
    <w:rsid w:val="00964550"/>
    <w:rsid w:val="00965158"/>
    <w:rsid w:val="00965464"/>
    <w:rsid w:val="009665D1"/>
    <w:rsid w:val="00966F75"/>
    <w:rsid w:val="009675E3"/>
    <w:rsid w:val="0097037A"/>
    <w:rsid w:val="0097085E"/>
    <w:rsid w:val="009728D4"/>
    <w:rsid w:val="009734AB"/>
    <w:rsid w:val="00976571"/>
    <w:rsid w:val="009767BB"/>
    <w:rsid w:val="00977427"/>
    <w:rsid w:val="00977644"/>
    <w:rsid w:val="00980AEA"/>
    <w:rsid w:val="00980CE9"/>
    <w:rsid w:val="00982B03"/>
    <w:rsid w:val="00983FC2"/>
    <w:rsid w:val="00985876"/>
    <w:rsid w:val="0098651F"/>
    <w:rsid w:val="00986B55"/>
    <w:rsid w:val="009876C4"/>
    <w:rsid w:val="00987B5F"/>
    <w:rsid w:val="0099052A"/>
    <w:rsid w:val="00991418"/>
    <w:rsid w:val="00991466"/>
    <w:rsid w:val="009943D4"/>
    <w:rsid w:val="00997EA0"/>
    <w:rsid w:val="009A1535"/>
    <w:rsid w:val="009A1C73"/>
    <w:rsid w:val="009A3331"/>
    <w:rsid w:val="009A3569"/>
    <w:rsid w:val="009A3E17"/>
    <w:rsid w:val="009A528B"/>
    <w:rsid w:val="009A7569"/>
    <w:rsid w:val="009B1E3D"/>
    <w:rsid w:val="009B21AA"/>
    <w:rsid w:val="009B236B"/>
    <w:rsid w:val="009B2733"/>
    <w:rsid w:val="009B2F9C"/>
    <w:rsid w:val="009B4F0B"/>
    <w:rsid w:val="009B5A24"/>
    <w:rsid w:val="009B5D48"/>
    <w:rsid w:val="009B613B"/>
    <w:rsid w:val="009B6D86"/>
    <w:rsid w:val="009B6F9C"/>
    <w:rsid w:val="009B7222"/>
    <w:rsid w:val="009B72E7"/>
    <w:rsid w:val="009B7CFA"/>
    <w:rsid w:val="009C2FB1"/>
    <w:rsid w:val="009C4487"/>
    <w:rsid w:val="009C4C62"/>
    <w:rsid w:val="009C57E5"/>
    <w:rsid w:val="009C5B66"/>
    <w:rsid w:val="009C6CE2"/>
    <w:rsid w:val="009D01E3"/>
    <w:rsid w:val="009D09E5"/>
    <w:rsid w:val="009D0E65"/>
    <w:rsid w:val="009D4A99"/>
    <w:rsid w:val="009D4F07"/>
    <w:rsid w:val="009D6581"/>
    <w:rsid w:val="009D7309"/>
    <w:rsid w:val="009E0637"/>
    <w:rsid w:val="009E08CE"/>
    <w:rsid w:val="009E08E0"/>
    <w:rsid w:val="009E1723"/>
    <w:rsid w:val="009E22A0"/>
    <w:rsid w:val="009E3548"/>
    <w:rsid w:val="009E6776"/>
    <w:rsid w:val="009E6F0B"/>
    <w:rsid w:val="009F3458"/>
    <w:rsid w:val="009F38E6"/>
    <w:rsid w:val="009F3F45"/>
    <w:rsid w:val="009F3FE9"/>
    <w:rsid w:val="009F4DAD"/>
    <w:rsid w:val="009F5201"/>
    <w:rsid w:val="009F56F4"/>
    <w:rsid w:val="009F5AC2"/>
    <w:rsid w:val="009F5FC3"/>
    <w:rsid w:val="009F61D3"/>
    <w:rsid w:val="00A014D3"/>
    <w:rsid w:val="00A0188C"/>
    <w:rsid w:val="00A02E6B"/>
    <w:rsid w:val="00A035D6"/>
    <w:rsid w:val="00A04145"/>
    <w:rsid w:val="00A05B1B"/>
    <w:rsid w:val="00A064B7"/>
    <w:rsid w:val="00A06752"/>
    <w:rsid w:val="00A06B22"/>
    <w:rsid w:val="00A1006E"/>
    <w:rsid w:val="00A104F3"/>
    <w:rsid w:val="00A10B8F"/>
    <w:rsid w:val="00A116ED"/>
    <w:rsid w:val="00A14B8A"/>
    <w:rsid w:val="00A15BF5"/>
    <w:rsid w:val="00A169EE"/>
    <w:rsid w:val="00A17994"/>
    <w:rsid w:val="00A17CBE"/>
    <w:rsid w:val="00A17E82"/>
    <w:rsid w:val="00A204AE"/>
    <w:rsid w:val="00A21345"/>
    <w:rsid w:val="00A21BFC"/>
    <w:rsid w:val="00A223DC"/>
    <w:rsid w:val="00A22FF1"/>
    <w:rsid w:val="00A248D9"/>
    <w:rsid w:val="00A25469"/>
    <w:rsid w:val="00A261D4"/>
    <w:rsid w:val="00A27F50"/>
    <w:rsid w:val="00A30D0D"/>
    <w:rsid w:val="00A3183F"/>
    <w:rsid w:val="00A346FC"/>
    <w:rsid w:val="00A3519B"/>
    <w:rsid w:val="00A3534E"/>
    <w:rsid w:val="00A3583A"/>
    <w:rsid w:val="00A35B38"/>
    <w:rsid w:val="00A35B48"/>
    <w:rsid w:val="00A37269"/>
    <w:rsid w:val="00A40D07"/>
    <w:rsid w:val="00A417FE"/>
    <w:rsid w:val="00A42399"/>
    <w:rsid w:val="00A43C5C"/>
    <w:rsid w:val="00A45047"/>
    <w:rsid w:val="00A4530A"/>
    <w:rsid w:val="00A46C06"/>
    <w:rsid w:val="00A46D11"/>
    <w:rsid w:val="00A47773"/>
    <w:rsid w:val="00A50CC0"/>
    <w:rsid w:val="00A50CEA"/>
    <w:rsid w:val="00A52FF9"/>
    <w:rsid w:val="00A53688"/>
    <w:rsid w:val="00A5608E"/>
    <w:rsid w:val="00A614FF"/>
    <w:rsid w:val="00A618F5"/>
    <w:rsid w:val="00A62F31"/>
    <w:rsid w:val="00A63FF1"/>
    <w:rsid w:val="00A714F3"/>
    <w:rsid w:val="00A727E0"/>
    <w:rsid w:val="00A72AB8"/>
    <w:rsid w:val="00A72C17"/>
    <w:rsid w:val="00A76B7C"/>
    <w:rsid w:val="00A76D36"/>
    <w:rsid w:val="00A76EE4"/>
    <w:rsid w:val="00A82711"/>
    <w:rsid w:val="00A830CB"/>
    <w:rsid w:val="00A83C8F"/>
    <w:rsid w:val="00A84FB8"/>
    <w:rsid w:val="00A85362"/>
    <w:rsid w:val="00A86806"/>
    <w:rsid w:val="00A869A2"/>
    <w:rsid w:val="00A903FD"/>
    <w:rsid w:val="00A905C5"/>
    <w:rsid w:val="00A91186"/>
    <w:rsid w:val="00A91BC0"/>
    <w:rsid w:val="00A92311"/>
    <w:rsid w:val="00A92CB9"/>
    <w:rsid w:val="00A94DA5"/>
    <w:rsid w:val="00AA1339"/>
    <w:rsid w:val="00AA2AFD"/>
    <w:rsid w:val="00AA6B5F"/>
    <w:rsid w:val="00AA6C55"/>
    <w:rsid w:val="00AA7826"/>
    <w:rsid w:val="00AB0167"/>
    <w:rsid w:val="00AB062F"/>
    <w:rsid w:val="00AB0EBA"/>
    <w:rsid w:val="00AB0FA8"/>
    <w:rsid w:val="00AB111F"/>
    <w:rsid w:val="00AB1C39"/>
    <w:rsid w:val="00AB5969"/>
    <w:rsid w:val="00AB6D12"/>
    <w:rsid w:val="00AB7417"/>
    <w:rsid w:val="00AC0000"/>
    <w:rsid w:val="00AC0DB2"/>
    <w:rsid w:val="00AC1E88"/>
    <w:rsid w:val="00AC33BC"/>
    <w:rsid w:val="00AC5491"/>
    <w:rsid w:val="00AC78E4"/>
    <w:rsid w:val="00AD0CE8"/>
    <w:rsid w:val="00AD35F6"/>
    <w:rsid w:val="00AD44BD"/>
    <w:rsid w:val="00AD5963"/>
    <w:rsid w:val="00AD7B7E"/>
    <w:rsid w:val="00AE18C2"/>
    <w:rsid w:val="00AE18D8"/>
    <w:rsid w:val="00AE24B4"/>
    <w:rsid w:val="00AE2960"/>
    <w:rsid w:val="00AE2D71"/>
    <w:rsid w:val="00AE3485"/>
    <w:rsid w:val="00AE3ACE"/>
    <w:rsid w:val="00AE4389"/>
    <w:rsid w:val="00AE61A0"/>
    <w:rsid w:val="00AE6786"/>
    <w:rsid w:val="00AF051E"/>
    <w:rsid w:val="00AF200A"/>
    <w:rsid w:val="00AF20A1"/>
    <w:rsid w:val="00AF373D"/>
    <w:rsid w:val="00AF3767"/>
    <w:rsid w:val="00AF51BA"/>
    <w:rsid w:val="00AF55A9"/>
    <w:rsid w:val="00B00155"/>
    <w:rsid w:val="00B01286"/>
    <w:rsid w:val="00B012C1"/>
    <w:rsid w:val="00B01A1C"/>
    <w:rsid w:val="00B02650"/>
    <w:rsid w:val="00B026C2"/>
    <w:rsid w:val="00B02E72"/>
    <w:rsid w:val="00B02FED"/>
    <w:rsid w:val="00B05466"/>
    <w:rsid w:val="00B06A32"/>
    <w:rsid w:val="00B06A79"/>
    <w:rsid w:val="00B0712D"/>
    <w:rsid w:val="00B1097B"/>
    <w:rsid w:val="00B11FED"/>
    <w:rsid w:val="00B121F6"/>
    <w:rsid w:val="00B122D3"/>
    <w:rsid w:val="00B12A8A"/>
    <w:rsid w:val="00B158E7"/>
    <w:rsid w:val="00B175E5"/>
    <w:rsid w:val="00B205D9"/>
    <w:rsid w:val="00B21C2C"/>
    <w:rsid w:val="00B22998"/>
    <w:rsid w:val="00B24462"/>
    <w:rsid w:val="00B24709"/>
    <w:rsid w:val="00B24D2B"/>
    <w:rsid w:val="00B25049"/>
    <w:rsid w:val="00B2618F"/>
    <w:rsid w:val="00B26FD8"/>
    <w:rsid w:val="00B300B8"/>
    <w:rsid w:val="00B302DE"/>
    <w:rsid w:val="00B358E6"/>
    <w:rsid w:val="00B35F46"/>
    <w:rsid w:val="00B3675F"/>
    <w:rsid w:val="00B406D2"/>
    <w:rsid w:val="00B40DB0"/>
    <w:rsid w:val="00B43691"/>
    <w:rsid w:val="00B44CE9"/>
    <w:rsid w:val="00B45F51"/>
    <w:rsid w:val="00B4705B"/>
    <w:rsid w:val="00B50E06"/>
    <w:rsid w:val="00B50F74"/>
    <w:rsid w:val="00B555A3"/>
    <w:rsid w:val="00B55945"/>
    <w:rsid w:val="00B56A59"/>
    <w:rsid w:val="00B56A95"/>
    <w:rsid w:val="00B57DCA"/>
    <w:rsid w:val="00B601C7"/>
    <w:rsid w:val="00B60402"/>
    <w:rsid w:val="00B60676"/>
    <w:rsid w:val="00B61053"/>
    <w:rsid w:val="00B6107F"/>
    <w:rsid w:val="00B616E7"/>
    <w:rsid w:val="00B63869"/>
    <w:rsid w:val="00B6447E"/>
    <w:rsid w:val="00B6573C"/>
    <w:rsid w:val="00B66985"/>
    <w:rsid w:val="00B67519"/>
    <w:rsid w:val="00B71580"/>
    <w:rsid w:val="00B72EFF"/>
    <w:rsid w:val="00B73F25"/>
    <w:rsid w:val="00B74928"/>
    <w:rsid w:val="00B76EB2"/>
    <w:rsid w:val="00B80BE6"/>
    <w:rsid w:val="00B82EF2"/>
    <w:rsid w:val="00B87823"/>
    <w:rsid w:val="00B87CF3"/>
    <w:rsid w:val="00B904E1"/>
    <w:rsid w:val="00B90EB0"/>
    <w:rsid w:val="00B92532"/>
    <w:rsid w:val="00B95EE9"/>
    <w:rsid w:val="00BA1A70"/>
    <w:rsid w:val="00BA1C2D"/>
    <w:rsid w:val="00BA37B9"/>
    <w:rsid w:val="00BA40F3"/>
    <w:rsid w:val="00BA4292"/>
    <w:rsid w:val="00BA4C1B"/>
    <w:rsid w:val="00BA5F80"/>
    <w:rsid w:val="00BA71CA"/>
    <w:rsid w:val="00BB0595"/>
    <w:rsid w:val="00BB17E1"/>
    <w:rsid w:val="00BB19CE"/>
    <w:rsid w:val="00BB2015"/>
    <w:rsid w:val="00BB2E71"/>
    <w:rsid w:val="00BB2F8B"/>
    <w:rsid w:val="00BB3F45"/>
    <w:rsid w:val="00BB4FE6"/>
    <w:rsid w:val="00BB73D2"/>
    <w:rsid w:val="00BC2542"/>
    <w:rsid w:val="00BC555F"/>
    <w:rsid w:val="00BC6073"/>
    <w:rsid w:val="00BC6470"/>
    <w:rsid w:val="00BD214B"/>
    <w:rsid w:val="00BD2A4C"/>
    <w:rsid w:val="00BD2B67"/>
    <w:rsid w:val="00BD35E7"/>
    <w:rsid w:val="00BD47BC"/>
    <w:rsid w:val="00BD4D14"/>
    <w:rsid w:val="00BD5411"/>
    <w:rsid w:val="00BD55C2"/>
    <w:rsid w:val="00BD56EA"/>
    <w:rsid w:val="00BD58BA"/>
    <w:rsid w:val="00BD6088"/>
    <w:rsid w:val="00BD6369"/>
    <w:rsid w:val="00BE0971"/>
    <w:rsid w:val="00BE179A"/>
    <w:rsid w:val="00BE3494"/>
    <w:rsid w:val="00BE34C6"/>
    <w:rsid w:val="00BE38AA"/>
    <w:rsid w:val="00BE7176"/>
    <w:rsid w:val="00BE759E"/>
    <w:rsid w:val="00BF084E"/>
    <w:rsid w:val="00BF0D98"/>
    <w:rsid w:val="00BF5934"/>
    <w:rsid w:val="00C02499"/>
    <w:rsid w:val="00C03E2E"/>
    <w:rsid w:val="00C1041B"/>
    <w:rsid w:val="00C12AC1"/>
    <w:rsid w:val="00C12E0A"/>
    <w:rsid w:val="00C164BE"/>
    <w:rsid w:val="00C16E70"/>
    <w:rsid w:val="00C17F1B"/>
    <w:rsid w:val="00C2310E"/>
    <w:rsid w:val="00C23A66"/>
    <w:rsid w:val="00C25396"/>
    <w:rsid w:val="00C275D7"/>
    <w:rsid w:val="00C2766D"/>
    <w:rsid w:val="00C30533"/>
    <w:rsid w:val="00C3134A"/>
    <w:rsid w:val="00C31491"/>
    <w:rsid w:val="00C35FAC"/>
    <w:rsid w:val="00C378F4"/>
    <w:rsid w:val="00C402D2"/>
    <w:rsid w:val="00C41897"/>
    <w:rsid w:val="00C42C7D"/>
    <w:rsid w:val="00C4384D"/>
    <w:rsid w:val="00C4459F"/>
    <w:rsid w:val="00C45017"/>
    <w:rsid w:val="00C45F76"/>
    <w:rsid w:val="00C47F5D"/>
    <w:rsid w:val="00C510E4"/>
    <w:rsid w:val="00C51537"/>
    <w:rsid w:val="00C5270F"/>
    <w:rsid w:val="00C529F5"/>
    <w:rsid w:val="00C5507B"/>
    <w:rsid w:val="00C552E3"/>
    <w:rsid w:val="00C629DE"/>
    <w:rsid w:val="00C62E8E"/>
    <w:rsid w:val="00C63C37"/>
    <w:rsid w:val="00C65D6B"/>
    <w:rsid w:val="00C667CD"/>
    <w:rsid w:val="00C66DCC"/>
    <w:rsid w:val="00C67B1B"/>
    <w:rsid w:val="00C70061"/>
    <w:rsid w:val="00C715D4"/>
    <w:rsid w:val="00C7438C"/>
    <w:rsid w:val="00C74B9C"/>
    <w:rsid w:val="00C776BC"/>
    <w:rsid w:val="00C77EBF"/>
    <w:rsid w:val="00C80690"/>
    <w:rsid w:val="00C80F7D"/>
    <w:rsid w:val="00C82FE6"/>
    <w:rsid w:val="00C83FC1"/>
    <w:rsid w:val="00C848E0"/>
    <w:rsid w:val="00C8493A"/>
    <w:rsid w:val="00C84CCA"/>
    <w:rsid w:val="00C85228"/>
    <w:rsid w:val="00C856DD"/>
    <w:rsid w:val="00C8633B"/>
    <w:rsid w:val="00C877D2"/>
    <w:rsid w:val="00C9203A"/>
    <w:rsid w:val="00C9242C"/>
    <w:rsid w:val="00C92B41"/>
    <w:rsid w:val="00C932E1"/>
    <w:rsid w:val="00C94187"/>
    <w:rsid w:val="00C96768"/>
    <w:rsid w:val="00C96D91"/>
    <w:rsid w:val="00CA1989"/>
    <w:rsid w:val="00CA1F2C"/>
    <w:rsid w:val="00CA213F"/>
    <w:rsid w:val="00CA4905"/>
    <w:rsid w:val="00CA76A0"/>
    <w:rsid w:val="00CB12A6"/>
    <w:rsid w:val="00CB18A6"/>
    <w:rsid w:val="00CB1D51"/>
    <w:rsid w:val="00CB39A3"/>
    <w:rsid w:val="00CB52BD"/>
    <w:rsid w:val="00CB668E"/>
    <w:rsid w:val="00CB6AE5"/>
    <w:rsid w:val="00CB6E47"/>
    <w:rsid w:val="00CB6FF5"/>
    <w:rsid w:val="00CC09C3"/>
    <w:rsid w:val="00CC0A11"/>
    <w:rsid w:val="00CC0AFF"/>
    <w:rsid w:val="00CC0F71"/>
    <w:rsid w:val="00CC18F7"/>
    <w:rsid w:val="00CC1AE8"/>
    <w:rsid w:val="00CC2D0C"/>
    <w:rsid w:val="00CC30D7"/>
    <w:rsid w:val="00CC321C"/>
    <w:rsid w:val="00CC45F7"/>
    <w:rsid w:val="00CC617B"/>
    <w:rsid w:val="00CD09F8"/>
    <w:rsid w:val="00CD0B23"/>
    <w:rsid w:val="00CD0B86"/>
    <w:rsid w:val="00CD1316"/>
    <w:rsid w:val="00CD4DCD"/>
    <w:rsid w:val="00CD5147"/>
    <w:rsid w:val="00CD6286"/>
    <w:rsid w:val="00CD66B2"/>
    <w:rsid w:val="00CE05AC"/>
    <w:rsid w:val="00CE2C34"/>
    <w:rsid w:val="00CE61D9"/>
    <w:rsid w:val="00CF0664"/>
    <w:rsid w:val="00CF0802"/>
    <w:rsid w:val="00CF36E8"/>
    <w:rsid w:val="00CF5044"/>
    <w:rsid w:val="00CF66C2"/>
    <w:rsid w:val="00CF7309"/>
    <w:rsid w:val="00D02C1E"/>
    <w:rsid w:val="00D0357F"/>
    <w:rsid w:val="00D03B74"/>
    <w:rsid w:val="00D0488D"/>
    <w:rsid w:val="00D057BA"/>
    <w:rsid w:val="00D05878"/>
    <w:rsid w:val="00D05DE3"/>
    <w:rsid w:val="00D10070"/>
    <w:rsid w:val="00D11418"/>
    <w:rsid w:val="00D12910"/>
    <w:rsid w:val="00D12C35"/>
    <w:rsid w:val="00D13634"/>
    <w:rsid w:val="00D14311"/>
    <w:rsid w:val="00D1550D"/>
    <w:rsid w:val="00D15BBA"/>
    <w:rsid w:val="00D17FB8"/>
    <w:rsid w:val="00D2039A"/>
    <w:rsid w:val="00D206D7"/>
    <w:rsid w:val="00D2095C"/>
    <w:rsid w:val="00D22161"/>
    <w:rsid w:val="00D261C8"/>
    <w:rsid w:val="00D268F7"/>
    <w:rsid w:val="00D30466"/>
    <w:rsid w:val="00D316B7"/>
    <w:rsid w:val="00D319C6"/>
    <w:rsid w:val="00D32B16"/>
    <w:rsid w:val="00D336BB"/>
    <w:rsid w:val="00D35CB7"/>
    <w:rsid w:val="00D35D39"/>
    <w:rsid w:val="00D402D5"/>
    <w:rsid w:val="00D406B0"/>
    <w:rsid w:val="00D42AFB"/>
    <w:rsid w:val="00D43E61"/>
    <w:rsid w:val="00D44710"/>
    <w:rsid w:val="00D4577F"/>
    <w:rsid w:val="00D459FC"/>
    <w:rsid w:val="00D467E8"/>
    <w:rsid w:val="00D4690B"/>
    <w:rsid w:val="00D50194"/>
    <w:rsid w:val="00D50753"/>
    <w:rsid w:val="00D50CB5"/>
    <w:rsid w:val="00D51AF7"/>
    <w:rsid w:val="00D532CF"/>
    <w:rsid w:val="00D53835"/>
    <w:rsid w:val="00D538A2"/>
    <w:rsid w:val="00D54B74"/>
    <w:rsid w:val="00D55A10"/>
    <w:rsid w:val="00D55D19"/>
    <w:rsid w:val="00D571A7"/>
    <w:rsid w:val="00D6048D"/>
    <w:rsid w:val="00D614D0"/>
    <w:rsid w:val="00D66A4D"/>
    <w:rsid w:val="00D6743C"/>
    <w:rsid w:val="00D67A77"/>
    <w:rsid w:val="00D71D1B"/>
    <w:rsid w:val="00D727F9"/>
    <w:rsid w:val="00D72E1D"/>
    <w:rsid w:val="00D73009"/>
    <w:rsid w:val="00D77DB8"/>
    <w:rsid w:val="00D808FF"/>
    <w:rsid w:val="00D80D45"/>
    <w:rsid w:val="00D81C24"/>
    <w:rsid w:val="00D8292D"/>
    <w:rsid w:val="00D83353"/>
    <w:rsid w:val="00D852AC"/>
    <w:rsid w:val="00D85E40"/>
    <w:rsid w:val="00D8681D"/>
    <w:rsid w:val="00D869C8"/>
    <w:rsid w:val="00D87621"/>
    <w:rsid w:val="00D87A72"/>
    <w:rsid w:val="00D87C83"/>
    <w:rsid w:val="00D87E21"/>
    <w:rsid w:val="00D9228C"/>
    <w:rsid w:val="00D92464"/>
    <w:rsid w:val="00D9282B"/>
    <w:rsid w:val="00D95885"/>
    <w:rsid w:val="00D95C57"/>
    <w:rsid w:val="00D9655F"/>
    <w:rsid w:val="00D97096"/>
    <w:rsid w:val="00D97CC6"/>
    <w:rsid w:val="00DA160E"/>
    <w:rsid w:val="00DA1985"/>
    <w:rsid w:val="00DA1DCC"/>
    <w:rsid w:val="00DA1E4F"/>
    <w:rsid w:val="00DA2675"/>
    <w:rsid w:val="00DA26D8"/>
    <w:rsid w:val="00DA2E92"/>
    <w:rsid w:val="00DA30C5"/>
    <w:rsid w:val="00DA3A0E"/>
    <w:rsid w:val="00DA5A8F"/>
    <w:rsid w:val="00DA6357"/>
    <w:rsid w:val="00DA740F"/>
    <w:rsid w:val="00DB12ED"/>
    <w:rsid w:val="00DB17D2"/>
    <w:rsid w:val="00DB37E4"/>
    <w:rsid w:val="00DB3B90"/>
    <w:rsid w:val="00DB3BAE"/>
    <w:rsid w:val="00DB3FA3"/>
    <w:rsid w:val="00DB414A"/>
    <w:rsid w:val="00DB5F86"/>
    <w:rsid w:val="00DB6AF0"/>
    <w:rsid w:val="00DC0FC3"/>
    <w:rsid w:val="00DC155E"/>
    <w:rsid w:val="00DC2699"/>
    <w:rsid w:val="00DC38B1"/>
    <w:rsid w:val="00DD1B55"/>
    <w:rsid w:val="00DD249A"/>
    <w:rsid w:val="00DD34D6"/>
    <w:rsid w:val="00DD5588"/>
    <w:rsid w:val="00DD73A9"/>
    <w:rsid w:val="00DE12B6"/>
    <w:rsid w:val="00DE1AE7"/>
    <w:rsid w:val="00DE2294"/>
    <w:rsid w:val="00DE2BA8"/>
    <w:rsid w:val="00DE3010"/>
    <w:rsid w:val="00DE337C"/>
    <w:rsid w:val="00DE344C"/>
    <w:rsid w:val="00DE39C7"/>
    <w:rsid w:val="00DE3E27"/>
    <w:rsid w:val="00DE413E"/>
    <w:rsid w:val="00DE4357"/>
    <w:rsid w:val="00DE4F1B"/>
    <w:rsid w:val="00DE5176"/>
    <w:rsid w:val="00DE54B7"/>
    <w:rsid w:val="00DE6254"/>
    <w:rsid w:val="00DE7501"/>
    <w:rsid w:val="00DE75EE"/>
    <w:rsid w:val="00DF07E9"/>
    <w:rsid w:val="00DF0E3C"/>
    <w:rsid w:val="00DF262B"/>
    <w:rsid w:val="00DF4492"/>
    <w:rsid w:val="00DF7D88"/>
    <w:rsid w:val="00DF7ECC"/>
    <w:rsid w:val="00E002CC"/>
    <w:rsid w:val="00E007C6"/>
    <w:rsid w:val="00E00E45"/>
    <w:rsid w:val="00E1049C"/>
    <w:rsid w:val="00E10B2A"/>
    <w:rsid w:val="00E12F07"/>
    <w:rsid w:val="00E15112"/>
    <w:rsid w:val="00E15384"/>
    <w:rsid w:val="00E16A8C"/>
    <w:rsid w:val="00E17A20"/>
    <w:rsid w:val="00E208CC"/>
    <w:rsid w:val="00E21476"/>
    <w:rsid w:val="00E21A75"/>
    <w:rsid w:val="00E21E1B"/>
    <w:rsid w:val="00E22949"/>
    <w:rsid w:val="00E23FEF"/>
    <w:rsid w:val="00E246D0"/>
    <w:rsid w:val="00E24AD2"/>
    <w:rsid w:val="00E24E15"/>
    <w:rsid w:val="00E25079"/>
    <w:rsid w:val="00E26B76"/>
    <w:rsid w:val="00E27896"/>
    <w:rsid w:val="00E313F4"/>
    <w:rsid w:val="00E327CE"/>
    <w:rsid w:val="00E34AD5"/>
    <w:rsid w:val="00E362F6"/>
    <w:rsid w:val="00E363DA"/>
    <w:rsid w:val="00E3694E"/>
    <w:rsid w:val="00E36A43"/>
    <w:rsid w:val="00E37AA7"/>
    <w:rsid w:val="00E404F7"/>
    <w:rsid w:val="00E4058E"/>
    <w:rsid w:val="00E42E06"/>
    <w:rsid w:val="00E453F1"/>
    <w:rsid w:val="00E457A6"/>
    <w:rsid w:val="00E5123E"/>
    <w:rsid w:val="00E51CA3"/>
    <w:rsid w:val="00E52131"/>
    <w:rsid w:val="00E535C0"/>
    <w:rsid w:val="00E54043"/>
    <w:rsid w:val="00E5495B"/>
    <w:rsid w:val="00E54FB8"/>
    <w:rsid w:val="00E553D5"/>
    <w:rsid w:val="00E554FF"/>
    <w:rsid w:val="00E5591F"/>
    <w:rsid w:val="00E55D7C"/>
    <w:rsid w:val="00E55E59"/>
    <w:rsid w:val="00E56FCD"/>
    <w:rsid w:val="00E57B0D"/>
    <w:rsid w:val="00E60E0E"/>
    <w:rsid w:val="00E61CFF"/>
    <w:rsid w:val="00E62FB6"/>
    <w:rsid w:val="00E63F58"/>
    <w:rsid w:val="00E6519E"/>
    <w:rsid w:val="00E66ED2"/>
    <w:rsid w:val="00E66F52"/>
    <w:rsid w:val="00E67C51"/>
    <w:rsid w:val="00E67FD5"/>
    <w:rsid w:val="00E71105"/>
    <w:rsid w:val="00E72242"/>
    <w:rsid w:val="00E75D0F"/>
    <w:rsid w:val="00E819DD"/>
    <w:rsid w:val="00E81F4B"/>
    <w:rsid w:val="00E83618"/>
    <w:rsid w:val="00E8499F"/>
    <w:rsid w:val="00E85889"/>
    <w:rsid w:val="00E85FB6"/>
    <w:rsid w:val="00E87494"/>
    <w:rsid w:val="00E878E9"/>
    <w:rsid w:val="00E90E61"/>
    <w:rsid w:val="00E92C95"/>
    <w:rsid w:val="00E945DD"/>
    <w:rsid w:val="00E96020"/>
    <w:rsid w:val="00E96E4D"/>
    <w:rsid w:val="00EA131D"/>
    <w:rsid w:val="00EA16D4"/>
    <w:rsid w:val="00EA1DBC"/>
    <w:rsid w:val="00EA2A4F"/>
    <w:rsid w:val="00EA2C07"/>
    <w:rsid w:val="00EA3B2C"/>
    <w:rsid w:val="00EC03CB"/>
    <w:rsid w:val="00EC2326"/>
    <w:rsid w:val="00EC24F7"/>
    <w:rsid w:val="00EC2C24"/>
    <w:rsid w:val="00EC2D22"/>
    <w:rsid w:val="00EC2E9D"/>
    <w:rsid w:val="00EC3FC5"/>
    <w:rsid w:val="00EC565F"/>
    <w:rsid w:val="00EC5D87"/>
    <w:rsid w:val="00EC5EEA"/>
    <w:rsid w:val="00EC6853"/>
    <w:rsid w:val="00ED037B"/>
    <w:rsid w:val="00ED1115"/>
    <w:rsid w:val="00ED3202"/>
    <w:rsid w:val="00ED4914"/>
    <w:rsid w:val="00ED4A2F"/>
    <w:rsid w:val="00ED61B8"/>
    <w:rsid w:val="00EE02B9"/>
    <w:rsid w:val="00EE30DA"/>
    <w:rsid w:val="00EE3158"/>
    <w:rsid w:val="00EE31A5"/>
    <w:rsid w:val="00EE35DF"/>
    <w:rsid w:val="00EE42A1"/>
    <w:rsid w:val="00EE4358"/>
    <w:rsid w:val="00EE4781"/>
    <w:rsid w:val="00EE6852"/>
    <w:rsid w:val="00EE787B"/>
    <w:rsid w:val="00EF26B6"/>
    <w:rsid w:val="00EF3D97"/>
    <w:rsid w:val="00EF3E9E"/>
    <w:rsid w:val="00EF4343"/>
    <w:rsid w:val="00EF646E"/>
    <w:rsid w:val="00EF7F12"/>
    <w:rsid w:val="00F00835"/>
    <w:rsid w:val="00F02231"/>
    <w:rsid w:val="00F022A5"/>
    <w:rsid w:val="00F04A52"/>
    <w:rsid w:val="00F05483"/>
    <w:rsid w:val="00F06AB9"/>
    <w:rsid w:val="00F100A1"/>
    <w:rsid w:val="00F10340"/>
    <w:rsid w:val="00F12352"/>
    <w:rsid w:val="00F12764"/>
    <w:rsid w:val="00F14448"/>
    <w:rsid w:val="00F15682"/>
    <w:rsid w:val="00F15CC9"/>
    <w:rsid w:val="00F1602D"/>
    <w:rsid w:val="00F21E3A"/>
    <w:rsid w:val="00F21E3D"/>
    <w:rsid w:val="00F21F00"/>
    <w:rsid w:val="00F23940"/>
    <w:rsid w:val="00F23ACA"/>
    <w:rsid w:val="00F23FA5"/>
    <w:rsid w:val="00F24206"/>
    <w:rsid w:val="00F248DC"/>
    <w:rsid w:val="00F25E59"/>
    <w:rsid w:val="00F26708"/>
    <w:rsid w:val="00F268EF"/>
    <w:rsid w:val="00F27064"/>
    <w:rsid w:val="00F276DF"/>
    <w:rsid w:val="00F27835"/>
    <w:rsid w:val="00F30381"/>
    <w:rsid w:val="00F30EAE"/>
    <w:rsid w:val="00F31324"/>
    <w:rsid w:val="00F32401"/>
    <w:rsid w:val="00F33FF2"/>
    <w:rsid w:val="00F35271"/>
    <w:rsid w:val="00F36340"/>
    <w:rsid w:val="00F37399"/>
    <w:rsid w:val="00F3793F"/>
    <w:rsid w:val="00F37EE4"/>
    <w:rsid w:val="00F4255F"/>
    <w:rsid w:val="00F43164"/>
    <w:rsid w:val="00F45024"/>
    <w:rsid w:val="00F46C19"/>
    <w:rsid w:val="00F46C77"/>
    <w:rsid w:val="00F478AC"/>
    <w:rsid w:val="00F51EE0"/>
    <w:rsid w:val="00F52EC2"/>
    <w:rsid w:val="00F52FA2"/>
    <w:rsid w:val="00F53D4F"/>
    <w:rsid w:val="00F54C14"/>
    <w:rsid w:val="00F55645"/>
    <w:rsid w:val="00F55845"/>
    <w:rsid w:val="00F55ADE"/>
    <w:rsid w:val="00F57B8B"/>
    <w:rsid w:val="00F622B9"/>
    <w:rsid w:val="00F630D1"/>
    <w:rsid w:val="00F64448"/>
    <w:rsid w:val="00F66662"/>
    <w:rsid w:val="00F66808"/>
    <w:rsid w:val="00F700D5"/>
    <w:rsid w:val="00F719DE"/>
    <w:rsid w:val="00F71F4A"/>
    <w:rsid w:val="00F72D23"/>
    <w:rsid w:val="00F73460"/>
    <w:rsid w:val="00F753D5"/>
    <w:rsid w:val="00F76A7D"/>
    <w:rsid w:val="00F80584"/>
    <w:rsid w:val="00F80685"/>
    <w:rsid w:val="00F811EE"/>
    <w:rsid w:val="00F8503F"/>
    <w:rsid w:val="00F857F1"/>
    <w:rsid w:val="00F858CC"/>
    <w:rsid w:val="00F907D8"/>
    <w:rsid w:val="00F9093B"/>
    <w:rsid w:val="00F915C8"/>
    <w:rsid w:val="00F929F9"/>
    <w:rsid w:val="00F93765"/>
    <w:rsid w:val="00F94602"/>
    <w:rsid w:val="00F94892"/>
    <w:rsid w:val="00F95B56"/>
    <w:rsid w:val="00F968A6"/>
    <w:rsid w:val="00F9718F"/>
    <w:rsid w:val="00F97696"/>
    <w:rsid w:val="00F97893"/>
    <w:rsid w:val="00F978F3"/>
    <w:rsid w:val="00FA0505"/>
    <w:rsid w:val="00FA0D8A"/>
    <w:rsid w:val="00FA10F5"/>
    <w:rsid w:val="00FA12AD"/>
    <w:rsid w:val="00FA2BF0"/>
    <w:rsid w:val="00FA3628"/>
    <w:rsid w:val="00FA4526"/>
    <w:rsid w:val="00FA48FC"/>
    <w:rsid w:val="00FA6DE7"/>
    <w:rsid w:val="00FB0EA9"/>
    <w:rsid w:val="00FB0F02"/>
    <w:rsid w:val="00FB107C"/>
    <w:rsid w:val="00FB1173"/>
    <w:rsid w:val="00FB19DF"/>
    <w:rsid w:val="00FB20D9"/>
    <w:rsid w:val="00FB6055"/>
    <w:rsid w:val="00FB64D0"/>
    <w:rsid w:val="00FB7F3B"/>
    <w:rsid w:val="00FC019B"/>
    <w:rsid w:val="00FC0A35"/>
    <w:rsid w:val="00FC108F"/>
    <w:rsid w:val="00FC1D3C"/>
    <w:rsid w:val="00FC2976"/>
    <w:rsid w:val="00FC5D38"/>
    <w:rsid w:val="00FC6328"/>
    <w:rsid w:val="00FC76B9"/>
    <w:rsid w:val="00FD06C4"/>
    <w:rsid w:val="00FD127E"/>
    <w:rsid w:val="00FD19F1"/>
    <w:rsid w:val="00FD29C2"/>
    <w:rsid w:val="00FD2C67"/>
    <w:rsid w:val="00FD31C1"/>
    <w:rsid w:val="00FD3B52"/>
    <w:rsid w:val="00FD3E8E"/>
    <w:rsid w:val="00FD3EF0"/>
    <w:rsid w:val="00FD50D7"/>
    <w:rsid w:val="00FD66BF"/>
    <w:rsid w:val="00FD6FC3"/>
    <w:rsid w:val="00FD725B"/>
    <w:rsid w:val="00FE095C"/>
    <w:rsid w:val="00FE0C91"/>
    <w:rsid w:val="00FE2936"/>
    <w:rsid w:val="00FE2C15"/>
    <w:rsid w:val="00FE45EA"/>
    <w:rsid w:val="00FE699B"/>
    <w:rsid w:val="00FE70CA"/>
    <w:rsid w:val="00FE7898"/>
    <w:rsid w:val="00FE7B13"/>
    <w:rsid w:val="00FF03BC"/>
    <w:rsid w:val="00FF099C"/>
    <w:rsid w:val="00FF25BF"/>
    <w:rsid w:val="00FF2A62"/>
    <w:rsid w:val="00FF4AA9"/>
    <w:rsid w:val="00FF58BB"/>
    <w:rsid w:val="00FF5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631C042"/>
  <w15:docId w15:val="{1E5B3ECF-F3F6-4432-8716-E0A766824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66B"/>
    <w:pPr>
      <w:spacing w:after="0" w:line="48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66B"/>
    <w:pPr>
      <w:jc w:val="center"/>
      <w:outlineLvl w:val="0"/>
    </w:pPr>
    <w:rPr>
      <w:b/>
    </w:rPr>
  </w:style>
  <w:style w:type="paragraph" w:styleId="Heading2">
    <w:name w:val="heading 2"/>
    <w:basedOn w:val="Indentednormal"/>
    <w:next w:val="Normal"/>
    <w:link w:val="Heading2Char"/>
    <w:uiPriority w:val="9"/>
    <w:unhideWhenUsed/>
    <w:qFormat/>
    <w:rsid w:val="005D5AFD"/>
    <w:pPr>
      <w:ind w:firstLine="0"/>
      <w:outlineLvl w:val="1"/>
    </w:pPr>
    <w:rPr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9066B"/>
    <w:pPr>
      <w:ind w:firstLine="72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9066B"/>
    <w:pPr>
      <w:ind w:firstLine="720"/>
      <w:outlineLvl w:val="3"/>
    </w:pPr>
    <w:rPr>
      <w:b/>
      <w:i/>
    </w:rPr>
  </w:style>
  <w:style w:type="paragraph" w:styleId="Heading5">
    <w:name w:val="heading 5"/>
    <w:basedOn w:val="Tablenumbering"/>
    <w:next w:val="Normal"/>
    <w:link w:val="Heading5Char"/>
    <w:uiPriority w:val="9"/>
    <w:unhideWhenUsed/>
    <w:qFormat/>
    <w:rsid w:val="00645D49"/>
    <w:pPr>
      <w:outlineLvl w:val="4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dentednormal">
    <w:name w:val="Indented normal"/>
    <w:basedOn w:val="Normal"/>
    <w:link w:val="IndentednormalChar"/>
    <w:qFormat/>
    <w:rsid w:val="0029066B"/>
    <w:pPr>
      <w:ind w:firstLine="720"/>
    </w:pPr>
  </w:style>
  <w:style w:type="character" w:customStyle="1" w:styleId="Heading1Char">
    <w:name w:val="Heading 1 Char"/>
    <w:basedOn w:val="DefaultParagraphFont"/>
    <w:link w:val="Heading1"/>
    <w:uiPriority w:val="9"/>
    <w:rsid w:val="0029066B"/>
    <w:rPr>
      <w:b/>
      <w:sz w:val="24"/>
      <w:szCs w:val="24"/>
    </w:rPr>
  </w:style>
  <w:style w:type="character" w:customStyle="1" w:styleId="IndentednormalChar">
    <w:name w:val="Indented normal Char"/>
    <w:basedOn w:val="DefaultParagraphFont"/>
    <w:link w:val="Indentednormal"/>
    <w:rsid w:val="0029066B"/>
    <w:rPr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5D5AFD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29066B"/>
    <w:rPr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9066B"/>
    <w:rPr>
      <w:b/>
      <w:i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45D49"/>
  </w:style>
  <w:style w:type="paragraph" w:customStyle="1" w:styleId="Tabletitle">
    <w:name w:val="Table title"/>
    <w:basedOn w:val="Normal"/>
    <w:link w:val="TabletitleChar"/>
    <w:qFormat/>
    <w:rsid w:val="0029066B"/>
    <w:rPr>
      <w:i/>
    </w:rPr>
  </w:style>
  <w:style w:type="paragraph" w:customStyle="1" w:styleId="Tablenumbering">
    <w:name w:val="Table numbering"/>
    <w:basedOn w:val="Normal"/>
    <w:link w:val="TablenumberingChar"/>
    <w:qFormat/>
    <w:rsid w:val="0029066B"/>
  </w:style>
  <w:style w:type="character" w:customStyle="1" w:styleId="TabletitleChar">
    <w:name w:val="Table title Char"/>
    <w:basedOn w:val="DefaultParagraphFont"/>
    <w:link w:val="Tabletitle"/>
    <w:rsid w:val="0029066B"/>
    <w:rPr>
      <w:i/>
      <w:sz w:val="24"/>
      <w:szCs w:val="24"/>
    </w:rPr>
  </w:style>
  <w:style w:type="table" w:styleId="TableGrid">
    <w:name w:val="Table Grid"/>
    <w:basedOn w:val="TableNormal"/>
    <w:uiPriority w:val="59"/>
    <w:rsid w:val="00E67F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numberingChar">
    <w:name w:val="Table numbering Char"/>
    <w:basedOn w:val="DefaultParagraphFont"/>
    <w:link w:val="Tablenumbering"/>
    <w:rsid w:val="0029066B"/>
    <w:rPr>
      <w:sz w:val="24"/>
      <w:szCs w:val="24"/>
    </w:rPr>
  </w:style>
  <w:style w:type="paragraph" w:customStyle="1" w:styleId="Figurenumberandtitle">
    <w:name w:val="Figure number and title"/>
    <w:basedOn w:val="Normal"/>
    <w:link w:val="FigurenumberandtitleChar"/>
    <w:qFormat/>
    <w:rsid w:val="0029066B"/>
    <w:rPr>
      <w:i/>
    </w:rPr>
  </w:style>
  <w:style w:type="paragraph" w:styleId="Title">
    <w:name w:val="Title"/>
    <w:basedOn w:val="Normal"/>
    <w:next w:val="Normal"/>
    <w:link w:val="TitleChar"/>
    <w:uiPriority w:val="10"/>
    <w:qFormat/>
    <w:rsid w:val="00325C28"/>
    <w:pPr>
      <w:jc w:val="center"/>
    </w:pPr>
  </w:style>
  <w:style w:type="character" w:customStyle="1" w:styleId="FigurenumberandtitleChar">
    <w:name w:val="Figure number and title Char"/>
    <w:basedOn w:val="DefaultParagraphFont"/>
    <w:link w:val="Figurenumberandtitle"/>
    <w:rsid w:val="0029066B"/>
    <w:rPr>
      <w:i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325C28"/>
  </w:style>
  <w:style w:type="paragraph" w:styleId="Header">
    <w:name w:val="header"/>
    <w:basedOn w:val="Normal"/>
    <w:link w:val="HeaderChar"/>
    <w:uiPriority w:val="99"/>
    <w:unhideWhenUsed/>
    <w:rsid w:val="00BD608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6088"/>
  </w:style>
  <w:style w:type="paragraph" w:styleId="Footer">
    <w:name w:val="footer"/>
    <w:basedOn w:val="Normal"/>
    <w:link w:val="FooterChar"/>
    <w:uiPriority w:val="99"/>
    <w:unhideWhenUsed/>
    <w:rsid w:val="00BD608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6088"/>
  </w:style>
  <w:style w:type="paragraph" w:customStyle="1" w:styleId="Referencelist">
    <w:name w:val="Reference list"/>
    <w:basedOn w:val="Normal"/>
    <w:link w:val="ReferencelistChar"/>
    <w:qFormat/>
    <w:rsid w:val="0029066B"/>
    <w:pPr>
      <w:ind w:left="720" w:hanging="720"/>
    </w:pPr>
  </w:style>
  <w:style w:type="character" w:customStyle="1" w:styleId="ReferencelistChar">
    <w:name w:val="Reference list Char"/>
    <w:basedOn w:val="DefaultParagraphFont"/>
    <w:link w:val="Referencelist"/>
    <w:rsid w:val="0029066B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534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34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1D05B3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FD3E8E"/>
    <w:pPr>
      <w:jc w:val="center"/>
    </w:pPr>
    <w:rPr>
      <w:rFonts w:ascii="Calibri" w:hAnsi="Calibri" w:cs="Calibri"/>
      <w:noProof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D3E8E"/>
    <w:rPr>
      <w:sz w:val="24"/>
      <w:szCs w:val="24"/>
    </w:rPr>
  </w:style>
  <w:style w:type="character" w:customStyle="1" w:styleId="EndNoteBibliographyTitleChar">
    <w:name w:val="EndNote Bibliography Title Char"/>
    <w:basedOn w:val="ListParagraphChar"/>
    <w:link w:val="EndNoteBibliographyTitle"/>
    <w:rsid w:val="00FD3E8E"/>
    <w:rPr>
      <w:rFonts w:ascii="Calibri" w:hAnsi="Calibri" w:cs="Calibri"/>
      <w:noProof/>
      <w:sz w:val="24"/>
      <w:szCs w:val="24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FD3E8E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ListParagraphChar"/>
    <w:link w:val="EndNoteBibliography"/>
    <w:rsid w:val="00FD3E8E"/>
    <w:rPr>
      <w:rFonts w:ascii="Calibri" w:hAnsi="Calibri" w:cs="Calibri"/>
      <w:noProof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FD3E8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3E8E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481911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7C21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A7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F51BA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7A1A20"/>
    <w:pPr>
      <w:spacing w:after="0" w:line="240" w:lineRule="auto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317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28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microsoft.com/office/2018/08/relationships/commentsExtensible" Target="commentsExtensible.xml"/><Relationship Id="rId5" Type="http://schemas.openxmlformats.org/officeDocument/2006/relationships/styles" Target="styles.xml"/><Relationship Id="rId10" Type="http://schemas.openxmlformats.org/officeDocument/2006/relationships/chart" Target="charts/chart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mclean\OneDrive%20-%20LA%20TROBE%20UNIVERSITY\Papers\APA%20Format%20Paper%202020.dotx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https://latrobeuni-my.sharepoint.com/personal/samclean_ltu_edu_au/Documents/ARC%20SoMe/Project%20Two%20-%20Intervention%20Evaluation/Prevalence%20Paper/20200830/Graphs/Depression%20categories%20x%204%20-%20stacked.xlsx" TargetMode="Externa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stacked"/>
        <c:varyColors val="0"/>
        <c:ser>
          <c:idx val="0"/>
          <c:order val="0"/>
          <c:tx>
            <c:v>Subthreshold depressive symptoms</c:v>
          </c:tx>
          <c:spPr>
            <a:pattFill prst="ltUpDiag">
              <a:fgClr>
                <a:schemeClr val="tx1"/>
              </a:fgClr>
              <a:bgClr>
                <a:schemeClr val="bg1"/>
              </a:bgClr>
            </a:pattFill>
            <a:ln>
              <a:solidFill>
                <a:schemeClr val="tx1"/>
              </a:solidFill>
            </a:ln>
            <a:effectLst/>
          </c:spPr>
          <c:invertIfNegative val="0"/>
          <c:dPt>
            <c:idx val="0"/>
            <c:invertIfNegative val="0"/>
            <c:bubble3D val="0"/>
            <c:spPr>
              <a:pattFill prst="ltUpDiag">
                <a:fgClr>
                  <a:schemeClr val="tx1"/>
                </a:fgClr>
                <a:bgClr>
                  <a:schemeClr val="bg1"/>
                </a:bgClr>
              </a:patt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CDBD-4BE3-B3A6-F7EB559FF183}"/>
              </c:ext>
            </c:extLst>
          </c:dPt>
          <c:dPt>
            <c:idx val="1"/>
            <c:invertIfNegative val="0"/>
            <c:bubble3D val="0"/>
            <c:spPr>
              <a:pattFill prst="ltUpDiag">
                <a:fgClr>
                  <a:schemeClr val="tx1"/>
                </a:fgClr>
                <a:bgClr>
                  <a:schemeClr val="bg1"/>
                </a:bgClr>
              </a:patt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CDBD-4BE3-B3A6-F7EB559FF183}"/>
              </c:ext>
            </c:extLst>
          </c:dPt>
          <c:dPt>
            <c:idx val="2"/>
            <c:invertIfNegative val="0"/>
            <c:bubble3D val="0"/>
            <c:spPr>
              <a:pattFill prst="ltUpDiag">
                <a:fgClr>
                  <a:schemeClr val="tx1"/>
                </a:fgClr>
                <a:bgClr>
                  <a:schemeClr val="bg1"/>
                </a:bgClr>
              </a:patt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CDBD-4BE3-B3A6-F7EB559FF183}"/>
              </c:ext>
            </c:extLst>
          </c:dPt>
          <c:dPt>
            <c:idx val="3"/>
            <c:invertIfNegative val="0"/>
            <c:bubble3D val="0"/>
            <c:spPr>
              <a:pattFill prst="ltUpDiag">
                <a:fgClr>
                  <a:schemeClr val="tx1"/>
                </a:fgClr>
                <a:bgClr>
                  <a:schemeClr val="bg1"/>
                </a:bgClr>
              </a:patt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CDBD-4BE3-B3A6-F7EB559FF183}"/>
              </c:ext>
            </c:extLst>
          </c:dPt>
          <c:dPt>
            <c:idx val="4"/>
            <c:invertIfNegative val="0"/>
            <c:bubble3D val="0"/>
            <c:spPr>
              <a:pattFill prst="ltUpDiag">
                <a:fgClr>
                  <a:schemeClr val="tx1"/>
                </a:fgClr>
                <a:bgClr>
                  <a:schemeClr val="bg1"/>
                </a:bgClr>
              </a:patt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CDBD-4BE3-B3A6-F7EB559FF183}"/>
              </c:ext>
            </c:extLst>
          </c:dPt>
          <c:cat>
            <c:multiLvlStrRef>
              <c:f>'All Categories'!$B$6:$G$7</c:f>
              <c:multiLvlStrCache>
                <c:ptCount val="6"/>
                <c:lvl>
                  <c:pt idx="0">
                    <c:v>Boys 
(n = 120)</c:v>
                  </c:pt>
                  <c:pt idx="1">
                    <c:v>Girls
(n = 146)</c:v>
                  </c:pt>
                  <c:pt idx="2">
                    <c:v>Boys
(n = 189)</c:v>
                  </c:pt>
                  <c:pt idx="3">
                    <c:v>Girls
(n = 178)</c:v>
                  </c:pt>
                  <c:pt idx="4">
                    <c:v>Boys
(n = 58)</c:v>
                  </c:pt>
                  <c:pt idx="5">
                    <c:v>Girls 
(n = 44)</c:v>
                  </c:pt>
                </c:lvl>
                <c:lvl>
                  <c:pt idx="0">
                    <c:v>Age 12</c:v>
                  </c:pt>
                  <c:pt idx="2">
                    <c:v>Age 13</c:v>
                  </c:pt>
                  <c:pt idx="4">
                    <c:v>Age 14</c:v>
                  </c:pt>
                </c:lvl>
              </c:multiLvlStrCache>
            </c:multiLvlStrRef>
          </c:cat>
          <c:val>
            <c:numRef>
              <c:f>'All Categories'!$B$8:$G$8</c:f>
              <c:numCache>
                <c:formatCode>0.0</c:formatCode>
                <c:ptCount val="6"/>
                <c:pt idx="0">
                  <c:v>15.833333333333332</c:v>
                </c:pt>
                <c:pt idx="1">
                  <c:v>22.602739726027394</c:v>
                </c:pt>
                <c:pt idx="2">
                  <c:v>19.047619047619047</c:v>
                </c:pt>
                <c:pt idx="3">
                  <c:v>25.842696629213485</c:v>
                </c:pt>
                <c:pt idx="4">
                  <c:v>31.03448275862069</c:v>
                </c:pt>
                <c:pt idx="5">
                  <c:v>18.181818181818183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CDBD-4BE3-B3A6-F7EB559FF183}"/>
            </c:ext>
          </c:extLst>
        </c:ser>
        <c:ser>
          <c:idx val="1"/>
          <c:order val="1"/>
          <c:tx>
            <c:v>Possible major depressive episode</c:v>
          </c:tx>
          <c:spPr>
            <a:pattFill prst="openDmnd">
              <a:fgClr>
                <a:schemeClr val="tx1"/>
              </a:fgClr>
              <a:bgClr>
                <a:schemeClr val="bg1"/>
              </a:bgClr>
            </a:pattFill>
            <a:ln>
              <a:solidFill>
                <a:schemeClr val="tx1"/>
              </a:solidFill>
            </a:ln>
            <a:effectLst/>
          </c:spPr>
          <c:invertIfNegative val="0"/>
          <c:cat>
            <c:multiLvlStrRef>
              <c:f>'All Categories'!$B$6:$G$7</c:f>
              <c:multiLvlStrCache>
                <c:ptCount val="6"/>
                <c:lvl>
                  <c:pt idx="0">
                    <c:v>Boys 
(n = 120)</c:v>
                  </c:pt>
                  <c:pt idx="1">
                    <c:v>Girls
(n = 146)</c:v>
                  </c:pt>
                  <c:pt idx="2">
                    <c:v>Boys
(n = 189)</c:v>
                  </c:pt>
                  <c:pt idx="3">
                    <c:v>Girls
(n = 178)</c:v>
                  </c:pt>
                  <c:pt idx="4">
                    <c:v>Boys
(n = 58)</c:v>
                  </c:pt>
                  <c:pt idx="5">
                    <c:v>Girls 
(n = 44)</c:v>
                  </c:pt>
                </c:lvl>
                <c:lvl>
                  <c:pt idx="0">
                    <c:v>Age 12</c:v>
                  </c:pt>
                  <c:pt idx="2">
                    <c:v>Age 13</c:v>
                  </c:pt>
                  <c:pt idx="4">
                    <c:v>Age 14</c:v>
                  </c:pt>
                </c:lvl>
              </c:multiLvlStrCache>
            </c:multiLvlStrRef>
          </c:cat>
          <c:val>
            <c:numRef>
              <c:f>'All Categories'!$B$9:$G$9</c:f>
              <c:numCache>
                <c:formatCode>0.0</c:formatCode>
                <c:ptCount val="6"/>
                <c:pt idx="0">
                  <c:v>3.3333333333333335</c:v>
                </c:pt>
                <c:pt idx="1">
                  <c:v>4.7945205479452051</c:v>
                </c:pt>
                <c:pt idx="2">
                  <c:v>2.6455026455026456</c:v>
                </c:pt>
                <c:pt idx="3">
                  <c:v>4.4943820224719104</c:v>
                </c:pt>
                <c:pt idx="4">
                  <c:v>1.7241379310344827</c:v>
                </c:pt>
                <c:pt idx="5">
                  <c:v>4.5454545454545459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CDBD-4BE3-B3A6-F7EB559FF183}"/>
            </c:ext>
          </c:extLst>
        </c:ser>
        <c:ser>
          <c:idx val="2"/>
          <c:order val="2"/>
          <c:tx>
            <c:v>Probable major depressive episode</c:v>
          </c:tx>
          <c:spPr>
            <a:pattFill prst="dashVert">
              <a:fgClr>
                <a:schemeClr val="tx1"/>
              </a:fgClr>
              <a:bgClr>
                <a:schemeClr val="bg1"/>
              </a:bgClr>
            </a:pattFill>
            <a:ln>
              <a:solidFill>
                <a:schemeClr val="tx1"/>
              </a:solidFill>
            </a:ln>
            <a:effectLst/>
          </c:spPr>
          <c:invertIfNegative val="0"/>
          <c:cat>
            <c:multiLvlStrRef>
              <c:f>'All Categories'!$B$6:$G$7</c:f>
              <c:multiLvlStrCache>
                <c:ptCount val="6"/>
                <c:lvl>
                  <c:pt idx="0">
                    <c:v>Boys 
(n = 120)</c:v>
                  </c:pt>
                  <c:pt idx="1">
                    <c:v>Girls
(n = 146)</c:v>
                  </c:pt>
                  <c:pt idx="2">
                    <c:v>Boys
(n = 189)</c:v>
                  </c:pt>
                  <c:pt idx="3">
                    <c:v>Girls
(n = 178)</c:v>
                  </c:pt>
                  <c:pt idx="4">
                    <c:v>Boys
(n = 58)</c:v>
                  </c:pt>
                  <c:pt idx="5">
                    <c:v>Girls 
(n = 44)</c:v>
                  </c:pt>
                </c:lvl>
                <c:lvl>
                  <c:pt idx="0">
                    <c:v>Age 12</c:v>
                  </c:pt>
                  <c:pt idx="2">
                    <c:v>Age 13</c:v>
                  </c:pt>
                  <c:pt idx="4">
                    <c:v>Age 14</c:v>
                  </c:pt>
                </c:lvl>
              </c:multiLvlStrCache>
            </c:multiLvlStrRef>
          </c:cat>
          <c:val>
            <c:numRef>
              <c:f>'All Categories'!$B$10:$G$10</c:f>
              <c:numCache>
                <c:formatCode>0.0</c:formatCode>
                <c:ptCount val="6"/>
                <c:pt idx="0">
                  <c:v>1.6666666666666667</c:v>
                </c:pt>
                <c:pt idx="1">
                  <c:v>3.4246575342465753</c:v>
                </c:pt>
                <c:pt idx="2">
                  <c:v>0.52910052910052907</c:v>
                </c:pt>
                <c:pt idx="3">
                  <c:v>4.4943820224719104</c:v>
                </c:pt>
                <c:pt idx="4">
                  <c:v>0</c:v>
                </c:pt>
                <c:pt idx="5">
                  <c:v>4.5454545454545459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CDBD-4BE3-B3A6-F7EB559FF183}"/>
            </c:ext>
          </c:extLst>
        </c:ser>
        <c:ser>
          <c:idx val="3"/>
          <c:order val="3"/>
          <c:tx>
            <c:v>Major depressive episode</c:v>
          </c:tx>
          <c:spPr>
            <a:pattFill prst="pct10">
              <a:fgClr>
                <a:schemeClr val="tx1"/>
              </a:fgClr>
              <a:bgClr>
                <a:schemeClr val="bg1"/>
              </a:bgClr>
            </a:pattFill>
            <a:ln>
              <a:solidFill>
                <a:schemeClr val="tx1"/>
              </a:solidFill>
            </a:ln>
            <a:effectLst/>
          </c:spPr>
          <c:invertIfNegative val="0"/>
          <c:cat>
            <c:multiLvlStrRef>
              <c:f>'All Categories'!$B$6:$G$7</c:f>
              <c:multiLvlStrCache>
                <c:ptCount val="6"/>
                <c:lvl>
                  <c:pt idx="0">
                    <c:v>Boys 
(n = 120)</c:v>
                  </c:pt>
                  <c:pt idx="1">
                    <c:v>Girls
(n = 146)</c:v>
                  </c:pt>
                  <c:pt idx="2">
                    <c:v>Boys
(n = 189)</c:v>
                  </c:pt>
                  <c:pt idx="3">
                    <c:v>Girls
(n = 178)</c:v>
                  </c:pt>
                  <c:pt idx="4">
                    <c:v>Boys
(n = 58)</c:v>
                  </c:pt>
                  <c:pt idx="5">
                    <c:v>Girls 
(n = 44)</c:v>
                  </c:pt>
                </c:lvl>
                <c:lvl>
                  <c:pt idx="0">
                    <c:v>Age 12</c:v>
                  </c:pt>
                  <c:pt idx="2">
                    <c:v>Age 13</c:v>
                  </c:pt>
                  <c:pt idx="4">
                    <c:v>Age 14</c:v>
                  </c:pt>
                </c:lvl>
              </c:multiLvlStrCache>
            </c:multiLvlStrRef>
          </c:cat>
          <c:val>
            <c:numRef>
              <c:f>'All Categories'!$B$11:$G$11</c:f>
              <c:numCache>
                <c:formatCode>0.0</c:formatCode>
                <c:ptCount val="6"/>
                <c:pt idx="0">
                  <c:v>2.5</c:v>
                </c:pt>
                <c:pt idx="1">
                  <c:v>2.054794520547945</c:v>
                </c:pt>
                <c:pt idx="2">
                  <c:v>4.2328042328042326</c:v>
                </c:pt>
                <c:pt idx="3">
                  <c:v>8.9887640449438209</c:v>
                </c:pt>
                <c:pt idx="4">
                  <c:v>1.7241379310344827</c:v>
                </c:pt>
                <c:pt idx="5">
                  <c:v>15.909090909090908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D-CDBD-4BE3-B3A6-F7EB559FF18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100"/>
        <c:axId val="422879920"/>
        <c:axId val="422879592"/>
      </c:barChart>
      <c:catAx>
        <c:axId val="4228799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22879592"/>
        <c:crosses val="autoZero"/>
        <c:auto val="1"/>
        <c:lblAlgn val="ctr"/>
        <c:lblOffset val="100"/>
        <c:noMultiLvlLbl val="0"/>
      </c:catAx>
      <c:valAx>
        <c:axId val="422879592"/>
        <c:scaling>
          <c:orientation val="minMax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Percent</a:t>
                </a:r>
              </a:p>
            </c:rich>
          </c:tx>
          <c:layout>
            <c:manualLayout>
              <c:xMode val="edge"/>
              <c:yMode val="edge"/>
              <c:x val="1.1703110881631599E-2"/>
              <c:y val="0.38295684350931541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228799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0.19804</cdr:x>
      <cdr:y>0.41191</cdr:y>
    </cdr:from>
    <cdr:to>
      <cdr:x>0.26714</cdr:x>
      <cdr:y>0.45001</cdr:y>
    </cdr:to>
    <cdr:sp macro="" textlink="">
      <cdr:nvSpPr>
        <cdr:cNvPr id="3" name="Text Box 7"/>
        <cdr:cNvSpPr txBox="1"/>
      </cdr:nvSpPr>
      <cdr:spPr>
        <a:xfrm xmlns:a="http://schemas.openxmlformats.org/drawingml/2006/main">
          <a:off x="1135093" y="1946047"/>
          <a:ext cx="396000" cy="1800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6350">
          <a:noFill/>
        </a:ln>
      </cdr:spPr>
      <cdr:txBody>
        <a:bodyPr xmlns:a="http://schemas.openxmlformats.org/drawingml/2006/main" rot="0" spcFirstLastPara="0" vert="horz" wrap="square" lIns="36000" tIns="36000" rIns="0" bIns="3600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>
            <a:lnSpc>
              <a:spcPct val="100000"/>
            </a:lnSpc>
            <a:spcAft>
              <a:spcPts val="0"/>
            </a:spcAft>
          </a:pPr>
          <a:r>
            <a:rPr lang="en-AU" sz="800">
              <a:effectLst/>
              <a:latin typeface="Calibri" panose="020F050202020403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2.5</a:t>
          </a:r>
        </a:p>
      </cdr:txBody>
    </cdr:sp>
  </cdr:relSizeAnchor>
  <cdr:relSizeAnchor xmlns:cdr="http://schemas.openxmlformats.org/drawingml/2006/chartDrawing">
    <cdr:from>
      <cdr:x>0.19804</cdr:x>
      <cdr:y>0.44478</cdr:y>
    </cdr:from>
    <cdr:to>
      <cdr:x>0.26714</cdr:x>
      <cdr:y>0.48288</cdr:y>
    </cdr:to>
    <cdr:sp macro="" textlink="">
      <cdr:nvSpPr>
        <cdr:cNvPr id="4" name="Text Box 7"/>
        <cdr:cNvSpPr txBox="1"/>
      </cdr:nvSpPr>
      <cdr:spPr>
        <a:xfrm xmlns:a="http://schemas.openxmlformats.org/drawingml/2006/main">
          <a:off x="1135093" y="2101323"/>
          <a:ext cx="396000" cy="1800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6350">
          <a:noFill/>
        </a:ln>
      </cdr:spPr>
      <cdr:txBody>
        <a:bodyPr xmlns:a="http://schemas.openxmlformats.org/drawingml/2006/main" rot="0" spcFirstLastPara="0" vert="horz" wrap="square" lIns="36000" tIns="36000" rIns="0" bIns="3600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>
            <a:lnSpc>
              <a:spcPct val="100000"/>
            </a:lnSpc>
            <a:spcAft>
              <a:spcPts val="0"/>
            </a:spcAft>
          </a:pPr>
          <a:r>
            <a:rPr lang="en-AU" sz="800">
              <a:effectLst/>
              <a:latin typeface="Calibri" panose="020F050202020403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1.7</a:t>
          </a:r>
        </a:p>
      </cdr:txBody>
    </cdr:sp>
  </cdr:relSizeAnchor>
  <cdr:relSizeAnchor xmlns:cdr="http://schemas.openxmlformats.org/drawingml/2006/chartDrawing">
    <cdr:from>
      <cdr:x>0.19804</cdr:x>
      <cdr:y>0.4813</cdr:y>
    </cdr:from>
    <cdr:to>
      <cdr:x>0.26714</cdr:x>
      <cdr:y>0.5194</cdr:y>
    </cdr:to>
    <cdr:sp macro="" textlink="">
      <cdr:nvSpPr>
        <cdr:cNvPr id="5" name="Text Box 7"/>
        <cdr:cNvSpPr txBox="1"/>
      </cdr:nvSpPr>
      <cdr:spPr>
        <a:xfrm xmlns:a="http://schemas.openxmlformats.org/drawingml/2006/main">
          <a:off x="1135092" y="2273851"/>
          <a:ext cx="396000" cy="1800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6350">
          <a:noFill/>
        </a:ln>
      </cdr:spPr>
      <cdr:txBody>
        <a:bodyPr xmlns:a="http://schemas.openxmlformats.org/drawingml/2006/main" rot="0" spcFirstLastPara="0" vert="horz" wrap="square" lIns="36000" tIns="36000" rIns="0" bIns="3600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>
            <a:lnSpc>
              <a:spcPct val="100000"/>
            </a:lnSpc>
            <a:spcAft>
              <a:spcPts val="0"/>
            </a:spcAft>
          </a:pPr>
          <a:r>
            <a:rPr lang="en-AU" sz="800">
              <a:effectLst/>
              <a:latin typeface="Calibri" panose="020F050202020403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3.3</a:t>
          </a:r>
        </a:p>
      </cdr:txBody>
    </cdr:sp>
  </cdr:relSizeAnchor>
  <cdr:relSizeAnchor xmlns:cdr="http://schemas.openxmlformats.org/drawingml/2006/chartDrawing">
    <cdr:from>
      <cdr:x>0.34404</cdr:x>
      <cdr:y>0.27314</cdr:y>
    </cdr:from>
    <cdr:to>
      <cdr:x>0.41313</cdr:x>
      <cdr:y>0.31124</cdr:y>
    </cdr:to>
    <cdr:sp macro="" textlink="">
      <cdr:nvSpPr>
        <cdr:cNvPr id="6" name="Text Box 7"/>
        <cdr:cNvSpPr txBox="1"/>
      </cdr:nvSpPr>
      <cdr:spPr>
        <a:xfrm xmlns:a="http://schemas.openxmlformats.org/drawingml/2006/main">
          <a:off x="1971855" y="1290440"/>
          <a:ext cx="396000" cy="1800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6350">
          <a:noFill/>
        </a:ln>
      </cdr:spPr>
      <cdr:txBody>
        <a:bodyPr xmlns:a="http://schemas.openxmlformats.org/drawingml/2006/main" rot="0" spcFirstLastPara="0" vert="horz" wrap="square" lIns="36000" tIns="36000" rIns="0" bIns="3600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>
            <a:lnSpc>
              <a:spcPct val="100000"/>
            </a:lnSpc>
            <a:spcAft>
              <a:spcPts val="0"/>
            </a:spcAft>
          </a:pPr>
          <a:r>
            <a:rPr lang="en-AU" sz="800">
              <a:effectLst/>
              <a:latin typeface="Calibri" panose="020F050202020403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2.1</a:t>
          </a:r>
        </a:p>
      </cdr:txBody>
    </cdr:sp>
  </cdr:relSizeAnchor>
  <cdr:relSizeAnchor xmlns:cdr="http://schemas.openxmlformats.org/drawingml/2006/chartDrawing">
    <cdr:from>
      <cdr:x>0.78051</cdr:x>
      <cdr:y>0.27497</cdr:y>
    </cdr:from>
    <cdr:to>
      <cdr:x>0.8496</cdr:x>
      <cdr:y>0.31307</cdr:y>
    </cdr:to>
    <cdr:sp macro="" textlink="">
      <cdr:nvSpPr>
        <cdr:cNvPr id="7" name="Text Box 7"/>
        <cdr:cNvSpPr txBox="1"/>
      </cdr:nvSpPr>
      <cdr:spPr>
        <a:xfrm xmlns:a="http://schemas.openxmlformats.org/drawingml/2006/main">
          <a:off x="4473514" y="1299066"/>
          <a:ext cx="396000" cy="1800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6350">
          <a:noFill/>
        </a:ln>
      </cdr:spPr>
      <cdr:txBody>
        <a:bodyPr xmlns:a="http://schemas.openxmlformats.org/drawingml/2006/main" rot="0" spcFirstLastPara="0" vert="horz" wrap="square" lIns="36000" tIns="36000" rIns="0" bIns="3600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>
            <a:lnSpc>
              <a:spcPct val="100000"/>
            </a:lnSpc>
            <a:spcAft>
              <a:spcPts val="0"/>
            </a:spcAft>
          </a:pPr>
          <a:r>
            <a:rPr lang="en-AU" sz="800">
              <a:effectLst/>
              <a:latin typeface="Calibri" panose="020F050202020403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1.7</a:t>
          </a:r>
        </a:p>
      </cdr:txBody>
    </cdr:sp>
  </cdr:relSizeAnchor>
  <cdr:relSizeAnchor xmlns:cdr="http://schemas.openxmlformats.org/drawingml/2006/chartDrawing">
    <cdr:from>
      <cdr:x>0.34404</cdr:x>
      <cdr:y>0.31697</cdr:y>
    </cdr:from>
    <cdr:to>
      <cdr:x>0.41313</cdr:x>
      <cdr:y>0.35507</cdr:y>
    </cdr:to>
    <cdr:sp macro="" textlink="">
      <cdr:nvSpPr>
        <cdr:cNvPr id="8" name="Text Box 7"/>
        <cdr:cNvSpPr txBox="1"/>
      </cdr:nvSpPr>
      <cdr:spPr>
        <a:xfrm xmlns:a="http://schemas.openxmlformats.org/drawingml/2006/main">
          <a:off x="1971855" y="1497474"/>
          <a:ext cx="396000" cy="1800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6350">
          <a:noFill/>
        </a:ln>
      </cdr:spPr>
      <cdr:txBody>
        <a:bodyPr xmlns:a="http://schemas.openxmlformats.org/drawingml/2006/main" rot="0" spcFirstLastPara="0" vert="horz" wrap="square" lIns="36000" tIns="36000" rIns="0" bIns="3600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>
            <a:lnSpc>
              <a:spcPct val="100000"/>
            </a:lnSpc>
            <a:spcAft>
              <a:spcPts val="0"/>
            </a:spcAft>
          </a:pPr>
          <a:r>
            <a:rPr lang="en-AU" sz="800">
              <a:effectLst/>
              <a:latin typeface="Calibri" panose="020F050202020403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3.4</a:t>
          </a:r>
        </a:p>
      </cdr:txBody>
    </cdr:sp>
  </cdr:relSizeAnchor>
  <cdr:relSizeAnchor xmlns:cdr="http://schemas.openxmlformats.org/drawingml/2006/chartDrawing">
    <cdr:from>
      <cdr:x>0.34253</cdr:x>
      <cdr:y>0.3827</cdr:y>
    </cdr:from>
    <cdr:to>
      <cdr:x>0.41162</cdr:x>
      <cdr:y>0.4208</cdr:y>
    </cdr:to>
    <cdr:sp macro="" textlink="">
      <cdr:nvSpPr>
        <cdr:cNvPr id="9" name="Text Box 7"/>
        <cdr:cNvSpPr txBox="1"/>
      </cdr:nvSpPr>
      <cdr:spPr>
        <a:xfrm xmlns:a="http://schemas.openxmlformats.org/drawingml/2006/main">
          <a:off x="1963229" y="1808024"/>
          <a:ext cx="396000" cy="1800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6350">
          <a:noFill/>
        </a:ln>
      </cdr:spPr>
      <cdr:txBody>
        <a:bodyPr xmlns:a="http://schemas.openxmlformats.org/drawingml/2006/main" rot="0" spcFirstLastPara="0" vert="horz" wrap="square" lIns="36000" tIns="36000" rIns="0" bIns="3600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>
            <a:lnSpc>
              <a:spcPct val="100000"/>
            </a:lnSpc>
            <a:spcAft>
              <a:spcPts val="0"/>
            </a:spcAft>
          </a:pPr>
          <a:r>
            <a:rPr lang="en-AU" sz="800">
              <a:effectLst/>
              <a:latin typeface="Calibri" panose="020F050202020403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4.8</a:t>
          </a:r>
        </a:p>
      </cdr:txBody>
    </cdr:sp>
  </cdr:relSizeAnchor>
  <cdr:relSizeAnchor xmlns:cdr="http://schemas.openxmlformats.org/drawingml/2006/chartDrawing">
    <cdr:from>
      <cdr:x>0.34855</cdr:x>
      <cdr:y>0.54156</cdr:y>
    </cdr:from>
    <cdr:to>
      <cdr:x>0.41764</cdr:x>
      <cdr:y>0.57966</cdr:y>
    </cdr:to>
    <cdr:sp macro="" textlink="">
      <cdr:nvSpPr>
        <cdr:cNvPr id="10" name="Text Box 7"/>
        <cdr:cNvSpPr txBox="1"/>
      </cdr:nvSpPr>
      <cdr:spPr>
        <a:xfrm xmlns:a="http://schemas.openxmlformats.org/drawingml/2006/main">
          <a:off x="1997734" y="2558523"/>
          <a:ext cx="396000" cy="1800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6350">
          <a:noFill/>
        </a:ln>
      </cdr:spPr>
      <cdr:txBody>
        <a:bodyPr xmlns:a="http://schemas.openxmlformats.org/drawingml/2006/main" rot="0" spcFirstLastPara="0" vert="horz" wrap="square" lIns="36000" tIns="36000" rIns="0" bIns="3600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>
            <a:lnSpc>
              <a:spcPct val="100000"/>
            </a:lnSpc>
            <a:spcAft>
              <a:spcPts val="0"/>
            </a:spcAft>
          </a:pPr>
          <a:r>
            <a:rPr lang="en-AU" sz="800">
              <a:effectLst/>
              <a:latin typeface="Calibri" panose="020F050202020403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22.6</a:t>
          </a:r>
        </a:p>
      </cdr:txBody>
    </cdr:sp>
  </cdr:relSizeAnchor>
  <cdr:relSizeAnchor xmlns:cdr="http://schemas.openxmlformats.org/drawingml/2006/chartDrawing">
    <cdr:from>
      <cdr:x>0.48853</cdr:x>
      <cdr:y>0.37722</cdr:y>
    </cdr:from>
    <cdr:to>
      <cdr:x>0.55762</cdr:x>
      <cdr:y>0.41532</cdr:y>
    </cdr:to>
    <cdr:sp macro="" textlink="">
      <cdr:nvSpPr>
        <cdr:cNvPr id="11" name="Text Box 7"/>
        <cdr:cNvSpPr txBox="1"/>
      </cdr:nvSpPr>
      <cdr:spPr>
        <a:xfrm xmlns:a="http://schemas.openxmlformats.org/drawingml/2006/main">
          <a:off x="2799991" y="1782146"/>
          <a:ext cx="396000" cy="1800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6350">
          <a:noFill/>
        </a:ln>
      </cdr:spPr>
      <cdr:txBody>
        <a:bodyPr xmlns:a="http://schemas.openxmlformats.org/drawingml/2006/main" rot="0" spcFirstLastPara="0" vert="horz" wrap="square" lIns="36000" tIns="36000" rIns="0" bIns="3600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>
            <a:lnSpc>
              <a:spcPct val="100000"/>
            </a:lnSpc>
            <a:spcAft>
              <a:spcPts val="0"/>
            </a:spcAft>
          </a:pPr>
          <a:r>
            <a:rPr lang="en-AU" sz="800">
              <a:effectLst/>
              <a:latin typeface="Calibri" panose="020F050202020403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4.2</a:t>
          </a:r>
        </a:p>
      </cdr:txBody>
    </cdr:sp>
  </cdr:relSizeAnchor>
  <cdr:relSizeAnchor xmlns:cdr="http://schemas.openxmlformats.org/drawingml/2006/chartDrawing">
    <cdr:from>
      <cdr:x>0.48853</cdr:x>
      <cdr:y>0.41374</cdr:y>
    </cdr:from>
    <cdr:to>
      <cdr:x>0.55762</cdr:x>
      <cdr:y>0.45184</cdr:y>
    </cdr:to>
    <cdr:sp macro="" textlink="">
      <cdr:nvSpPr>
        <cdr:cNvPr id="12" name="Text Box 7"/>
        <cdr:cNvSpPr txBox="1"/>
      </cdr:nvSpPr>
      <cdr:spPr>
        <a:xfrm xmlns:a="http://schemas.openxmlformats.org/drawingml/2006/main">
          <a:off x="2799990" y="1954674"/>
          <a:ext cx="396000" cy="1800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6350">
          <a:noFill/>
        </a:ln>
      </cdr:spPr>
      <cdr:txBody>
        <a:bodyPr xmlns:a="http://schemas.openxmlformats.org/drawingml/2006/main" rot="0" spcFirstLastPara="0" vert="horz" wrap="square" lIns="36000" tIns="36000" rIns="0" bIns="3600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>
            <a:lnSpc>
              <a:spcPct val="100000"/>
            </a:lnSpc>
            <a:spcAft>
              <a:spcPts val="0"/>
            </a:spcAft>
          </a:pPr>
          <a:r>
            <a:rPr lang="en-AU" sz="800">
              <a:effectLst/>
              <a:latin typeface="Calibri" panose="020F050202020403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0.5</a:t>
          </a:r>
        </a:p>
      </cdr:txBody>
    </cdr:sp>
  </cdr:relSizeAnchor>
  <cdr:relSizeAnchor xmlns:cdr="http://schemas.openxmlformats.org/drawingml/2006/chartDrawing">
    <cdr:from>
      <cdr:x>0.49154</cdr:x>
      <cdr:y>0.44661</cdr:y>
    </cdr:from>
    <cdr:to>
      <cdr:x>0.56063</cdr:x>
      <cdr:y>0.48471</cdr:y>
    </cdr:to>
    <cdr:sp macro="" textlink="">
      <cdr:nvSpPr>
        <cdr:cNvPr id="13" name="Text Box 7"/>
        <cdr:cNvSpPr txBox="1"/>
      </cdr:nvSpPr>
      <cdr:spPr>
        <a:xfrm xmlns:a="http://schemas.openxmlformats.org/drawingml/2006/main">
          <a:off x="2817243" y="2109949"/>
          <a:ext cx="396000" cy="1800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6350">
          <a:noFill/>
        </a:ln>
      </cdr:spPr>
      <cdr:txBody>
        <a:bodyPr xmlns:a="http://schemas.openxmlformats.org/drawingml/2006/main" rot="0" spcFirstLastPara="0" vert="horz" wrap="square" lIns="36000" tIns="36000" rIns="0" bIns="3600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>
            <a:lnSpc>
              <a:spcPct val="100000"/>
            </a:lnSpc>
            <a:spcAft>
              <a:spcPts val="0"/>
            </a:spcAft>
          </a:pPr>
          <a:r>
            <a:rPr lang="en-AU" sz="800">
              <a:effectLst/>
              <a:latin typeface="Calibri" panose="020F050202020403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2.6</a:t>
          </a:r>
        </a:p>
      </cdr:txBody>
    </cdr:sp>
  </cdr:relSizeAnchor>
  <cdr:relSizeAnchor xmlns:cdr="http://schemas.openxmlformats.org/drawingml/2006/chartDrawing">
    <cdr:from>
      <cdr:x>0.48702</cdr:x>
      <cdr:y>0.5799</cdr:y>
    </cdr:from>
    <cdr:to>
      <cdr:x>0.55611</cdr:x>
      <cdr:y>0.618</cdr:y>
    </cdr:to>
    <cdr:sp macro="" textlink="">
      <cdr:nvSpPr>
        <cdr:cNvPr id="14" name="Text Box 7"/>
        <cdr:cNvSpPr txBox="1"/>
      </cdr:nvSpPr>
      <cdr:spPr>
        <a:xfrm xmlns:a="http://schemas.openxmlformats.org/drawingml/2006/main">
          <a:off x="2791365" y="2739678"/>
          <a:ext cx="396000" cy="1800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6350">
          <a:noFill/>
        </a:ln>
      </cdr:spPr>
      <cdr:txBody>
        <a:bodyPr xmlns:a="http://schemas.openxmlformats.org/drawingml/2006/main" rot="0" spcFirstLastPara="0" vert="horz" wrap="square" lIns="36000" tIns="36000" rIns="0" bIns="3600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>
            <a:lnSpc>
              <a:spcPct val="100000"/>
            </a:lnSpc>
            <a:spcAft>
              <a:spcPts val="0"/>
            </a:spcAft>
          </a:pPr>
          <a:r>
            <a:rPr lang="en-AU" sz="800">
              <a:effectLst/>
              <a:latin typeface="Calibri" panose="020F050202020403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19.0</a:t>
          </a:r>
        </a:p>
      </cdr:txBody>
    </cdr:sp>
  </cdr:relSizeAnchor>
  <cdr:relSizeAnchor xmlns:cdr="http://schemas.openxmlformats.org/drawingml/2006/chartDrawing">
    <cdr:from>
      <cdr:x>0.63452</cdr:x>
      <cdr:y>0.16359</cdr:y>
    </cdr:from>
    <cdr:to>
      <cdr:x>0.70361</cdr:x>
      <cdr:y>0.20169</cdr:y>
    </cdr:to>
    <cdr:sp macro="" textlink="">
      <cdr:nvSpPr>
        <cdr:cNvPr id="15" name="Text Box 7"/>
        <cdr:cNvSpPr txBox="1"/>
      </cdr:nvSpPr>
      <cdr:spPr>
        <a:xfrm xmlns:a="http://schemas.openxmlformats.org/drawingml/2006/main">
          <a:off x="3636753" y="772855"/>
          <a:ext cx="396000" cy="1800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6350">
          <a:noFill/>
        </a:ln>
      </cdr:spPr>
      <cdr:txBody>
        <a:bodyPr xmlns:a="http://schemas.openxmlformats.org/drawingml/2006/main" rot="0" spcFirstLastPara="0" vert="horz" wrap="square" lIns="36000" tIns="36000" rIns="0" bIns="3600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>
            <a:lnSpc>
              <a:spcPct val="100000"/>
            </a:lnSpc>
            <a:spcAft>
              <a:spcPts val="0"/>
            </a:spcAft>
          </a:pPr>
          <a:r>
            <a:rPr lang="en-AU" sz="800">
              <a:effectLst/>
              <a:latin typeface="Calibri" panose="020F050202020403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9.0</a:t>
          </a:r>
        </a:p>
      </cdr:txBody>
    </cdr:sp>
  </cdr:relSizeAnchor>
  <cdr:relSizeAnchor xmlns:cdr="http://schemas.openxmlformats.org/drawingml/2006/chartDrawing">
    <cdr:from>
      <cdr:x>0.63602</cdr:x>
      <cdr:y>0.26219</cdr:y>
    </cdr:from>
    <cdr:to>
      <cdr:x>0.70512</cdr:x>
      <cdr:y>0.30029</cdr:y>
    </cdr:to>
    <cdr:sp macro="" textlink="">
      <cdr:nvSpPr>
        <cdr:cNvPr id="16" name="Text Box 7"/>
        <cdr:cNvSpPr txBox="1"/>
      </cdr:nvSpPr>
      <cdr:spPr>
        <a:xfrm xmlns:a="http://schemas.openxmlformats.org/drawingml/2006/main">
          <a:off x="3645379" y="1238681"/>
          <a:ext cx="396000" cy="1800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6350">
          <a:noFill/>
        </a:ln>
      </cdr:spPr>
      <cdr:txBody>
        <a:bodyPr xmlns:a="http://schemas.openxmlformats.org/drawingml/2006/main" rot="0" spcFirstLastPara="0" vert="horz" wrap="square" lIns="36000" tIns="36000" rIns="0" bIns="3600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>
            <a:lnSpc>
              <a:spcPct val="100000"/>
            </a:lnSpc>
            <a:spcAft>
              <a:spcPts val="0"/>
            </a:spcAft>
          </a:pPr>
          <a:r>
            <a:rPr lang="en-AU" sz="800">
              <a:effectLst/>
              <a:latin typeface="Calibri" panose="020F050202020403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4.5</a:t>
          </a:r>
        </a:p>
      </cdr:txBody>
    </cdr:sp>
  </cdr:relSizeAnchor>
  <cdr:relSizeAnchor xmlns:cdr="http://schemas.openxmlformats.org/drawingml/2006/chartDrawing">
    <cdr:from>
      <cdr:x>0.63903</cdr:x>
      <cdr:y>0.33157</cdr:y>
    </cdr:from>
    <cdr:to>
      <cdr:x>0.70813</cdr:x>
      <cdr:y>0.36967</cdr:y>
    </cdr:to>
    <cdr:sp macro="" textlink="">
      <cdr:nvSpPr>
        <cdr:cNvPr id="17" name="Text Box 7"/>
        <cdr:cNvSpPr txBox="1"/>
      </cdr:nvSpPr>
      <cdr:spPr>
        <a:xfrm xmlns:a="http://schemas.openxmlformats.org/drawingml/2006/main">
          <a:off x="3662633" y="1566485"/>
          <a:ext cx="396000" cy="1800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6350">
          <a:noFill/>
        </a:ln>
      </cdr:spPr>
      <cdr:txBody>
        <a:bodyPr xmlns:a="http://schemas.openxmlformats.org/drawingml/2006/main" rot="0" spcFirstLastPara="0" vert="horz" wrap="square" lIns="36000" tIns="36000" rIns="0" bIns="3600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>
            <a:lnSpc>
              <a:spcPct val="100000"/>
            </a:lnSpc>
            <a:spcAft>
              <a:spcPts val="0"/>
            </a:spcAft>
          </a:pPr>
          <a:r>
            <a:rPr lang="en-AU" sz="800">
              <a:effectLst/>
              <a:latin typeface="Calibri" panose="020F050202020403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4.5</a:t>
          </a:r>
        </a:p>
      </cdr:txBody>
    </cdr:sp>
  </cdr:relSizeAnchor>
  <cdr:relSizeAnchor xmlns:cdr="http://schemas.openxmlformats.org/drawingml/2006/chartDrawing">
    <cdr:from>
      <cdr:x>0.63753</cdr:x>
      <cdr:y>0.58173</cdr:y>
    </cdr:from>
    <cdr:to>
      <cdr:x>0.70662</cdr:x>
      <cdr:y>0.61983</cdr:y>
    </cdr:to>
    <cdr:sp macro="" textlink="">
      <cdr:nvSpPr>
        <cdr:cNvPr id="18" name="Text Box 7"/>
        <cdr:cNvSpPr txBox="1"/>
      </cdr:nvSpPr>
      <cdr:spPr>
        <a:xfrm xmlns:a="http://schemas.openxmlformats.org/drawingml/2006/main">
          <a:off x="3654006" y="2748304"/>
          <a:ext cx="396000" cy="1800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6350">
          <a:noFill/>
        </a:ln>
      </cdr:spPr>
      <cdr:txBody>
        <a:bodyPr xmlns:a="http://schemas.openxmlformats.org/drawingml/2006/main" rot="0" spcFirstLastPara="0" vert="horz" wrap="square" lIns="36000" tIns="36000" rIns="0" bIns="3600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>
            <a:lnSpc>
              <a:spcPct val="100000"/>
            </a:lnSpc>
            <a:spcAft>
              <a:spcPts val="0"/>
            </a:spcAft>
          </a:pPr>
          <a:r>
            <a:rPr lang="en-AU" sz="800">
              <a:effectLst/>
              <a:latin typeface="Calibri" panose="020F050202020403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25.8</a:t>
          </a:r>
        </a:p>
      </cdr:txBody>
    </cdr:sp>
  </cdr:relSizeAnchor>
  <cdr:relSizeAnchor xmlns:cdr="http://schemas.openxmlformats.org/drawingml/2006/chartDrawing">
    <cdr:from>
      <cdr:x>0.19955</cdr:x>
      <cdr:y>0.62372</cdr:y>
    </cdr:from>
    <cdr:to>
      <cdr:x>0.26864</cdr:x>
      <cdr:y>0.66182</cdr:y>
    </cdr:to>
    <cdr:sp macro="" textlink="">
      <cdr:nvSpPr>
        <cdr:cNvPr id="19" name="Text Box 7"/>
        <cdr:cNvSpPr txBox="1"/>
      </cdr:nvSpPr>
      <cdr:spPr>
        <a:xfrm xmlns:a="http://schemas.openxmlformats.org/drawingml/2006/main">
          <a:off x="1143719" y="2946711"/>
          <a:ext cx="396000" cy="1800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6350">
          <a:noFill/>
        </a:ln>
      </cdr:spPr>
      <cdr:txBody>
        <a:bodyPr xmlns:a="http://schemas.openxmlformats.org/drawingml/2006/main" rot="0" spcFirstLastPara="0" vert="horz" wrap="square" lIns="36000" tIns="36000" rIns="0" bIns="3600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>
            <a:lnSpc>
              <a:spcPct val="100000"/>
            </a:lnSpc>
            <a:spcAft>
              <a:spcPts val="0"/>
            </a:spcAft>
          </a:pPr>
          <a:r>
            <a:rPr lang="en-AU" sz="800">
              <a:effectLst/>
              <a:latin typeface="Calibri" panose="020F050202020403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15.8</a:t>
          </a:r>
        </a:p>
      </cdr:txBody>
    </cdr:sp>
  </cdr:relSizeAnchor>
  <cdr:relSizeAnchor xmlns:cdr="http://schemas.openxmlformats.org/drawingml/2006/chartDrawing">
    <cdr:from>
      <cdr:x>0.78051</cdr:x>
      <cdr:y>0.2421</cdr:y>
    </cdr:from>
    <cdr:to>
      <cdr:x>0.8496</cdr:x>
      <cdr:y>0.2802</cdr:y>
    </cdr:to>
    <cdr:sp macro="" textlink="">
      <cdr:nvSpPr>
        <cdr:cNvPr id="20" name="Text Box 7"/>
        <cdr:cNvSpPr txBox="1"/>
      </cdr:nvSpPr>
      <cdr:spPr>
        <a:xfrm xmlns:a="http://schemas.openxmlformats.org/drawingml/2006/main">
          <a:off x="4473516" y="1143791"/>
          <a:ext cx="396000" cy="1800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6350">
          <a:noFill/>
        </a:ln>
      </cdr:spPr>
      <cdr:txBody>
        <a:bodyPr xmlns:a="http://schemas.openxmlformats.org/drawingml/2006/main" rot="0" spcFirstLastPara="0" vert="horz" wrap="square" lIns="36000" tIns="36000" rIns="0" bIns="3600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>
            <a:lnSpc>
              <a:spcPct val="100000"/>
            </a:lnSpc>
            <a:spcAft>
              <a:spcPts val="0"/>
            </a:spcAft>
          </a:pPr>
          <a:r>
            <a:rPr lang="en-AU" sz="800">
              <a:effectLst/>
              <a:latin typeface="Calibri" panose="020F050202020403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1.7</a:t>
          </a:r>
        </a:p>
      </cdr:txBody>
    </cdr:sp>
  </cdr:relSizeAnchor>
  <cdr:relSizeAnchor xmlns:cdr="http://schemas.openxmlformats.org/drawingml/2006/chartDrawing">
    <cdr:from>
      <cdr:x>0.7775</cdr:x>
      <cdr:y>0.46852</cdr:y>
    </cdr:from>
    <cdr:to>
      <cdr:x>0.84659</cdr:x>
      <cdr:y>0.50662</cdr:y>
    </cdr:to>
    <cdr:sp macro="" textlink="">
      <cdr:nvSpPr>
        <cdr:cNvPr id="22" name="Text Box 7"/>
        <cdr:cNvSpPr txBox="1"/>
      </cdr:nvSpPr>
      <cdr:spPr>
        <a:xfrm xmlns:a="http://schemas.openxmlformats.org/drawingml/2006/main">
          <a:off x="4456262" y="2213466"/>
          <a:ext cx="396000" cy="1800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6350">
          <a:noFill/>
        </a:ln>
      </cdr:spPr>
      <cdr:txBody>
        <a:bodyPr xmlns:a="http://schemas.openxmlformats.org/drawingml/2006/main" rot="0" spcFirstLastPara="0" vert="horz" wrap="square" lIns="36000" tIns="36000" rIns="0" bIns="3600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>
            <a:lnSpc>
              <a:spcPct val="100000"/>
            </a:lnSpc>
            <a:spcAft>
              <a:spcPts val="0"/>
            </a:spcAft>
          </a:pPr>
          <a:r>
            <a:rPr lang="en-AU" sz="800">
              <a:effectLst/>
              <a:latin typeface="Calibri" panose="020F050202020403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31.0</a:t>
          </a:r>
        </a:p>
      </cdr:txBody>
    </cdr:sp>
  </cdr:relSizeAnchor>
  <cdr:relSizeAnchor xmlns:cdr="http://schemas.openxmlformats.org/drawingml/2006/chartDrawing">
    <cdr:from>
      <cdr:x>0.925</cdr:x>
      <cdr:y>0.23297</cdr:y>
    </cdr:from>
    <cdr:to>
      <cdr:x>0.99409</cdr:x>
      <cdr:y>0.27107</cdr:y>
    </cdr:to>
    <cdr:sp macro="" textlink="">
      <cdr:nvSpPr>
        <cdr:cNvPr id="23" name="Text Box 7"/>
        <cdr:cNvSpPr txBox="1"/>
      </cdr:nvSpPr>
      <cdr:spPr>
        <a:xfrm xmlns:a="http://schemas.openxmlformats.org/drawingml/2006/main">
          <a:off x="5301651" y="1100659"/>
          <a:ext cx="396000" cy="1800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6350">
          <a:noFill/>
        </a:ln>
      </cdr:spPr>
      <cdr:txBody>
        <a:bodyPr xmlns:a="http://schemas.openxmlformats.org/drawingml/2006/main" rot="0" spcFirstLastPara="0" vert="horz" wrap="square" lIns="36000" tIns="36000" rIns="0" bIns="3600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>
            <a:lnSpc>
              <a:spcPct val="100000"/>
            </a:lnSpc>
            <a:spcAft>
              <a:spcPts val="0"/>
            </a:spcAft>
          </a:pPr>
          <a:r>
            <a:rPr lang="en-AU" sz="800">
              <a:effectLst/>
              <a:latin typeface="Calibri" panose="020F050202020403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15.9</a:t>
          </a:r>
        </a:p>
      </cdr:txBody>
    </cdr:sp>
  </cdr:relSizeAnchor>
  <cdr:relSizeAnchor xmlns:cdr="http://schemas.openxmlformats.org/drawingml/2006/chartDrawing">
    <cdr:from>
      <cdr:x>0.92651</cdr:x>
      <cdr:y>0.37722</cdr:y>
    </cdr:from>
    <cdr:to>
      <cdr:x>0.9956</cdr:x>
      <cdr:y>0.41532</cdr:y>
    </cdr:to>
    <cdr:sp macro="" textlink="">
      <cdr:nvSpPr>
        <cdr:cNvPr id="24" name="Text Box 7"/>
        <cdr:cNvSpPr txBox="1"/>
      </cdr:nvSpPr>
      <cdr:spPr>
        <a:xfrm xmlns:a="http://schemas.openxmlformats.org/drawingml/2006/main">
          <a:off x="5310278" y="1782145"/>
          <a:ext cx="396000" cy="1800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6350">
          <a:noFill/>
        </a:ln>
      </cdr:spPr>
      <cdr:txBody>
        <a:bodyPr xmlns:a="http://schemas.openxmlformats.org/drawingml/2006/main" rot="0" spcFirstLastPara="0" vert="horz" wrap="square" lIns="36000" tIns="36000" rIns="0" bIns="3600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>
            <a:lnSpc>
              <a:spcPct val="100000"/>
            </a:lnSpc>
            <a:spcAft>
              <a:spcPts val="0"/>
            </a:spcAft>
          </a:pPr>
          <a:r>
            <a:rPr lang="en-AU" sz="800">
              <a:effectLst/>
              <a:latin typeface="Calibri" panose="020F050202020403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4.5</a:t>
          </a:r>
        </a:p>
      </cdr:txBody>
    </cdr:sp>
  </cdr:relSizeAnchor>
  <cdr:relSizeAnchor xmlns:cdr="http://schemas.openxmlformats.org/drawingml/2006/chartDrawing">
    <cdr:from>
      <cdr:x>0.92801</cdr:x>
      <cdr:y>0.44843</cdr:y>
    </cdr:from>
    <cdr:to>
      <cdr:x>0.9971</cdr:x>
      <cdr:y>0.48653</cdr:y>
    </cdr:to>
    <cdr:sp macro="" textlink="">
      <cdr:nvSpPr>
        <cdr:cNvPr id="25" name="Text Box 7"/>
        <cdr:cNvSpPr txBox="1"/>
      </cdr:nvSpPr>
      <cdr:spPr>
        <a:xfrm xmlns:a="http://schemas.openxmlformats.org/drawingml/2006/main">
          <a:off x="5318904" y="2118575"/>
          <a:ext cx="396000" cy="1800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6350">
          <a:noFill/>
        </a:ln>
      </cdr:spPr>
      <cdr:txBody>
        <a:bodyPr xmlns:a="http://schemas.openxmlformats.org/drawingml/2006/main" rot="0" spcFirstLastPara="0" vert="horz" wrap="square" lIns="36000" tIns="36000" rIns="0" bIns="3600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>
            <a:lnSpc>
              <a:spcPct val="100000"/>
            </a:lnSpc>
            <a:spcAft>
              <a:spcPts val="0"/>
            </a:spcAft>
          </a:pPr>
          <a:r>
            <a:rPr lang="en-AU" sz="800">
              <a:effectLst/>
              <a:latin typeface="Calibri" panose="020F050202020403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4.5</a:t>
          </a:r>
        </a:p>
      </cdr:txBody>
    </cdr:sp>
  </cdr:relSizeAnchor>
  <cdr:relSizeAnchor xmlns:cdr="http://schemas.openxmlformats.org/drawingml/2006/chartDrawing">
    <cdr:from>
      <cdr:x>0.925</cdr:x>
      <cdr:y>0.58355</cdr:y>
    </cdr:from>
    <cdr:to>
      <cdr:x>0.99409</cdr:x>
      <cdr:y>0.62165</cdr:y>
    </cdr:to>
    <cdr:sp macro="" textlink="">
      <cdr:nvSpPr>
        <cdr:cNvPr id="26" name="Text Box 7"/>
        <cdr:cNvSpPr txBox="1"/>
      </cdr:nvSpPr>
      <cdr:spPr>
        <a:xfrm xmlns:a="http://schemas.openxmlformats.org/drawingml/2006/main">
          <a:off x="5301651" y="2756930"/>
          <a:ext cx="396000" cy="1800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6350">
          <a:noFill/>
        </a:ln>
      </cdr:spPr>
      <cdr:txBody>
        <a:bodyPr xmlns:a="http://schemas.openxmlformats.org/drawingml/2006/main" rot="0" spcFirstLastPara="0" vert="horz" wrap="square" lIns="36000" tIns="36000" rIns="0" bIns="3600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>
            <a:lnSpc>
              <a:spcPct val="100000"/>
            </a:lnSpc>
            <a:spcAft>
              <a:spcPts val="0"/>
            </a:spcAft>
          </a:pPr>
          <a:r>
            <a:rPr lang="en-AU" sz="800">
              <a:effectLst/>
              <a:latin typeface="Calibri" panose="020F050202020403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18.2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E8F6949082AD478FDC13562D17350A" ma:contentTypeVersion="13" ma:contentTypeDescription="Create a new document." ma:contentTypeScope="" ma:versionID="e4e18cfa0af7961b066e512ac779f2a7">
  <xsd:schema xmlns:xsd="http://www.w3.org/2001/XMLSchema" xmlns:xs="http://www.w3.org/2001/XMLSchema" xmlns:p="http://schemas.microsoft.com/office/2006/metadata/properties" xmlns:ns3="8d96461c-cf58-4f4c-9e95-ac33aee3469b" xmlns:ns4="c3942c89-e52b-4b61-8c9b-aba176d39460" targetNamespace="http://schemas.microsoft.com/office/2006/metadata/properties" ma:root="true" ma:fieldsID="194c1c8c0b79d78dcc4a8a07b1f9fe28" ns3:_="" ns4:_="">
    <xsd:import namespace="8d96461c-cf58-4f4c-9e95-ac33aee3469b"/>
    <xsd:import namespace="c3942c89-e52b-4b61-8c9b-aba176d3946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6461c-cf58-4f4c-9e95-ac33aee346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942c89-e52b-4b61-8c9b-aba176d3946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C05C27-C1B2-4047-9456-8902B7F6E8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CCE4C0-A86E-4EFC-8C27-C2B79A7CC306}">
  <ds:schemaRefs>
    <ds:schemaRef ds:uri="http://purl.org/dc/elements/1.1/"/>
    <ds:schemaRef ds:uri="http://schemas.microsoft.com/office/2006/metadata/properties"/>
    <ds:schemaRef ds:uri="8d96461c-cf58-4f4c-9e95-ac33aee3469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3942c89-e52b-4b61-8c9b-aba176d39460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39BC185-4585-407E-A27E-029CEA4BBE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96461c-cf58-4f4c-9e95-ac33aee3469b"/>
    <ds:schemaRef ds:uri="c3942c89-e52b-4b61-8c9b-aba176d394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APA Format Paper 2020</Template>
  <TotalTime>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 Trobe University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Sian McLean</dc:creator>
  <cp:keywords/>
  <dc:description/>
  <cp:lastModifiedBy>Sian McLean</cp:lastModifiedBy>
  <cp:revision>2</cp:revision>
  <dcterms:created xsi:type="dcterms:W3CDTF">2020-10-24T01:57:00Z</dcterms:created>
  <dcterms:modified xsi:type="dcterms:W3CDTF">2020-10-24T01:57:00Z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0x0101001FE8F6949082AD478FDC13562D17350A</vt:lpwstr>
  </property>
</Properties>
</file>