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F4CF9" w14:textId="36A2C225" w:rsidR="0043309F" w:rsidRPr="007E6885" w:rsidRDefault="004F6CC9" w:rsidP="00B43674">
      <w:pPr>
        <w:rPr>
          <w:b/>
          <w:color w:val="565652"/>
          <w:sz w:val="36"/>
          <w:szCs w:val="40"/>
        </w:rPr>
      </w:pPr>
      <w:bookmarkStart w:id="0" w:name="_Hlk534984901"/>
      <w:r w:rsidRPr="007E6885">
        <w:rPr>
          <w:b/>
          <w:color w:val="565652"/>
          <w:sz w:val="36"/>
          <w:szCs w:val="40"/>
        </w:rPr>
        <w:t>Academic Promotion</w:t>
      </w:r>
      <w:r w:rsidR="004965B1" w:rsidRPr="007E6885">
        <w:rPr>
          <w:b/>
          <w:color w:val="565652"/>
          <w:sz w:val="36"/>
          <w:szCs w:val="40"/>
        </w:rPr>
        <w:t xml:space="preserve"> –</w:t>
      </w:r>
      <w:r w:rsidR="00721E96">
        <w:rPr>
          <w:b/>
          <w:color w:val="565652"/>
          <w:sz w:val="36"/>
          <w:szCs w:val="40"/>
        </w:rPr>
        <w:t xml:space="preserve"> </w:t>
      </w:r>
      <w:r w:rsidR="008E320E">
        <w:rPr>
          <w:b/>
          <w:color w:val="565652"/>
          <w:sz w:val="36"/>
          <w:szCs w:val="40"/>
        </w:rPr>
        <w:t>Supporting Evidence</w:t>
      </w:r>
    </w:p>
    <w:p w14:paraId="1E20C994" w14:textId="31C9D7F6" w:rsidR="008E320E" w:rsidRDefault="005B30C4" w:rsidP="008E320E">
      <w:pPr>
        <w:spacing w:before="240" w:after="0"/>
      </w:pPr>
      <w:bookmarkStart w:id="1" w:name="_Hlk536184620"/>
      <w:bookmarkEnd w:id="0"/>
      <w:r w:rsidRPr="00B56875">
        <w:rPr>
          <w:b/>
          <w:bCs/>
          <w:color w:val="404040"/>
        </w:rPr>
        <w:t>Optional:</w:t>
      </w:r>
      <w:r w:rsidRPr="00B56875">
        <w:rPr>
          <w:color w:val="404040"/>
        </w:rPr>
        <w:t xml:space="preserve"> </w:t>
      </w:r>
      <w:r w:rsidR="00B56875">
        <w:rPr>
          <w:color w:val="404040"/>
        </w:rPr>
        <w:t>This form may be used by academic staff applying for promotion</w:t>
      </w:r>
      <w:r w:rsidR="008E320E">
        <w:rPr>
          <w:color w:val="404040"/>
        </w:rPr>
        <w:t xml:space="preserve"> </w:t>
      </w:r>
      <w:r w:rsidR="00B56875">
        <w:rPr>
          <w:color w:val="404040"/>
        </w:rPr>
        <w:t>to</w:t>
      </w:r>
      <w:r w:rsidR="008E320E">
        <w:rPr>
          <w:color w:val="404040"/>
        </w:rPr>
        <w:t xml:space="preserve"> provide supporting evidence</w:t>
      </w:r>
      <w:r w:rsidR="00B56875">
        <w:rPr>
          <w:color w:val="404040"/>
        </w:rPr>
        <w:t xml:space="preserve"> </w:t>
      </w:r>
      <w:r w:rsidR="00B56875" w:rsidRPr="00B56875">
        <w:rPr>
          <w:b/>
          <w:bCs/>
          <w:color w:val="404040"/>
        </w:rPr>
        <w:t>(up</w:t>
      </w:r>
      <w:r w:rsidR="00B56875">
        <w:rPr>
          <w:b/>
          <w:bCs/>
          <w:color w:val="404040"/>
        </w:rPr>
        <w:t> </w:t>
      </w:r>
      <w:r w:rsidR="00B56875" w:rsidRPr="00B56875">
        <w:rPr>
          <w:b/>
          <w:bCs/>
          <w:color w:val="404040"/>
        </w:rPr>
        <w:t>to 4 pages)</w:t>
      </w:r>
      <w:r w:rsidR="008E320E">
        <w:rPr>
          <w:color w:val="404040"/>
        </w:rPr>
        <w:t xml:space="preserve"> for the claims made in </w:t>
      </w:r>
      <w:r w:rsidR="00B56875">
        <w:rPr>
          <w:color w:val="404040"/>
        </w:rPr>
        <w:t xml:space="preserve">the </w:t>
      </w:r>
      <w:r w:rsidR="008E320E">
        <w:rPr>
          <w:color w:val="404040"/>
        </w:rPr>
        <w:t>application. This may include benchmarking data, excerpts from testimonials from individuals / external organisations, and/or other objective information.</w:t>
      </w:r>
      <w:r w:rsidR="008E320E">
        <w:br/>
      </w:r>
    </w:p>
    <w:tbl>
      <w:tblPr>
        <w:tblStyle w:val="TableGrid"/>
        <w:tblW w:w="10065"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69"/>
        <w:gridCol w:w="7796"/>
      </w:tblGrid>
      <w:tr w:rsidR="008E320E" w:rsidRPr="00F8732B" w14:paraId="6A617718" w14:textId="77777777" w:rsidTr="00B56875">
        <w:tc>
          <w:tcPr>
            <w:tcW w:w="2269" w:type="dxa"/>
            <w:shd w:val="clear" w:color="auto" w:fill="ECECEC"/>
            <w:vAlign w:val="bottom"/>
          </w:tcPr>
          <w:p w14:paraId="53EE6567" w14:textId="4454676F" w:rsidR="008E320E" w:rsidRPr="008E320E" w:rsidRDefault="008E320E" w:rsidP="005626B8">
            <w:pPr>
              <w:spacing w:before="120" w:line="240" w:lineRule="auto"/>
              <w:rPr>
                <w:rFonts w:cstheme="minorHAnsi"/>
                <w:b/>
                <w:color w:val="565652"/>
                <w:sz w:val="18"/>
              </w:rPr>
            </w:pPr>
            <w:r w:rsidRPr="008E320E">
              <w:rPr>
                <w:rFonts w:cstheme="minorHAnsi"/>
                <w:b/>
                <w:color w:val="565652"/>
                <w:sz w:val="18"/>
              </w:rPr>
              <w:t>Name</w:t>
            </w:r>
          </w:p>
        </w:tc>
        <w:tc>
          <w:tcPr>
            <w:tcW w:w="7796" w:type="dxa"/>
            <w:vAlign w:val="bottom"/>
          </w:tcPr>
          <w:p w14:paraId="7BB503D8" w14:textId="04F750BC" w:rsidR="008E320E" w:rsidRPr="008E320E" w:rsidRDefault="00F746F9" w:rsidP="005626B8">
            <w:pPr>
              <w:pStyle w:val="ListParagraph"/>
              <w:spacing w:before="120" w:line="240" w:lineRule="auto"/>
              <w:ind w:left="0"/>
              <w:contextualSpacing w:val="0"/>
              <w:rPr>
                <w:rFonts w:cs="Times New Roman"/>
              </w:rPr>
            </w:pPr>
            <w:r>
              <w:rPr>
                <w:rFonts w:cs="Times New Roman"/>
              </w:rPr>
              <w:t>JULIAN PAKAY</w:t>
            </w:r>
          </w:p>
        </w:tc>
      </w:tr>
      <w:tr w:rsidR="008E320E" w:rsidRPr="00F8732B" w14:paraId="2DABAB0F" w14:textId="77777777" w:rsidTr="00B56875">
        <w:tc>
          <w:tcPr>
            <w:tcW w:w="2269" w:type="dxa"/>
            <w:shd w:val="clear" w:color="auto" w:fill="ECECEC"/>
            <w:vAlign w:val="bottom"/>
          </w:tcPr>
          <w:p w14:paraId="1EE31871" w14:textId="77777777" w:rsidR="008E320E" w:rsidRPr="008E320E" w:rsidRDefault="008E320E" w:rsidP="005626B8">
            <w:pPr>
              <w:spacing w:before="120" w:line="240" w:lineRule="auto"/>
              <w:rPr>
                <w:rFonts w:cstheme="minorHAnsi"/>
                <w:b/>
                <w:color w:val="565652"/>
                <w:sz w:val="18"/>
              </w:rPr>
            </w:pPr>
            <w:r w:rsidRPr="008E320E">
              <w:rPr>
                <w:rFonts w:cstheme="minorHAnsi"/>
                <w:b/>
                <w:color w:val="565652"/>
                <w:sz w:val="18"/>
              </w:rPr>
              <w:t>Position title</w:t>
            </w:r>
          </w:p>
        </w:tc>
        <w:tc>
          <w:tcPr>
            <w:tcW w:w="7796" w:type="dxa"/>
            <w:vAlign w:val="bottom"/>
          </w:tcPr>
          <w:p w14:paraId="092D65EB" w14:textId="0DD7D5A3" w:rsidR="008E320E" w:rsidRPr="008E320E" w:rsidRDefault="00F746F9" w:rsidP="005626B8">
            <w:pPr>
              <w:pStyle w:val="ListParagraph"/>
              <w:spacing w:before="120" w:line="240" w:lineRule="auto"/>
              <w:ind w:left="0"/>
              <w:contextualSpacing w:val="0"/>
              <w:rPr>
                <w:rFonts w:cs="Times New Roman"/>
              </w:rPr>
            </w:pPr>
            <w:r>
              <w:rPr>
                <w:rFonts w:cs="Times New Roman"/>
              </w:rPr>
              <w:t>SENIOR LECTURER</w:t>
            </w:r>
          </w:p>
        </w:tc>
      </w:tr>
      <w:tr w:rsidR="008E320E" w:rsidRPr="00F8732B" w14:paraId="35FDAF98" w14:textId="77777777" w:rsidTr="00B56875">
        <w:tc>
          <w:tcPr>
            <w:tcW w:w="2269" w:type="dxa"/>
            <w:shd w:val="clear" w:color="auto" w:fill="ECECEC"/>
            <w:vAlign w:val="bottom"/>
          </w:tcPr>
          <w:p w14:paraId="3822B6DA" w14:textId="13E5D903" w:rsidR="008E320E" w:rsidRPr="008E320E" w:rsidRDefault="008E320E" w:rsidP="008E320E">
            <w:pPr>
              <w:spacing w:before="120" w:line="240" w:lineRule="auto"/>
              <w:rPr>
                <w:rFonts w:cstheme="minorHAnsi"/>
                <w:b/>
                <w:color w:val="565652"/>
                <w:sz w:val="18"/>
              </w:rPr>
            </w:pPr>
            <w:r w:rsidRPr="008E320E">
              <w:rPr>
                <w:b/>
                <w:color w:val="565652"/>
                <w:sz w:val="18"/>
                <w:szCs w:val="18"/>
              </w:rPr>
              <w:t xml:space="preserve">School/Division </w:t>
            </w:r>
          </w:p>
        </w:tc>
        <w:tc>
          <w:tcPr>
            <w:tcW w:w="7796" w:type="dxa"/>
            <w:vAlign w:val="bottom"/>
          </w:tcPr>
          <w:p w14:paraId="26CD8896" w14:textId="006AFF42" w:rsidR="008E320E" w:rsidRPr="008E320E" w:rsidRDefault="00E77DFC" w:rsidP="008E320E">
            <w:pPr>
              <w:pStyle w:val="ListParagraph"/>
              <w:spacing w:before="120" w:line="240" w:lineRule="auto"/>
              <w:ind w:left="0"/>
              <w:contextualSpacing w:val="0"/>
              <w:rPr>
                <w:rFonts w:cs="Times New Roman"/>
              </w:rPr>
            </w:pPr>
            <w:r w:rsidRPr="00BE4ECC">
              <w:rPr>
                <w:rFonts w:cstheme="minorHAnsi"/>
              </w:rPr>
              <w:t>SCHOOL OF AGRICULTURE, BIOMEDICINE AND ENVIRONMENT</w:t>
            </w:r>
            <w:r>
              <w:rPr>
                <w:rFonts w:cstheme="minorHAnsi"/>
              </w:rPr>
              <w:t>/</w:t>
            </w:r>
            <w:r w:rsidR="004D34E6">
              <w:rPr>
                <w:rFonts w:cstheme="minorHAnsi"/>
              </w:rPr>
              <w:t xml:space="preserve"> BIOCHEMISTRY AND CHEMISTRY</w:t>
            </w:r>
          </w:p>
        </w:tc>
      </w:tr>
      <w:tr w:rsidR="008E320E" w:rsidRPr="00F8732B" w14:paraId="24A60ECB" w14:textId="77777777" w:rsidTr="00B56875">
        <w:tc>
          <w:tcPr>
            <w:tcW w:w="2269" w:type="dxa"/>
            <w:shd w:val="clear" w:color="auto" w:fill="ECECEC"/>
            <w:vAlign w:val="bottom"/>
          </w:tcPr>
          <w:p w14:paraId="60463089" w14:textId="1BDF883B" w:rsidR="008E320E" w:rsidRPr="008E320E" w:rsidRDefault="008E320E" w:rsidP="008E320E">
            <w:pPr>
              <w:spacing w:before="120" w:line="240" w:lineRule="auto"/>
              <w:rPr>
                <w:rFonts w:cstheme="minorHAnsi"/>
                <w:b/>
                <w:color w:val="565652"/>
                <w:sz w:val="18"/>
              </w:rPr>
            </w:pPr>
            <w:r>
              <w:rPr>
                <w:rFonts w:cstheme="minorHAnsi"/>
                <w:b/>
                <w:color w:val="565652"/>
                <w:sz w:val="18"/>
              </w:rPr>
              <w:t>Academic Level sought</w:t>
            </w:r>
          </w:p>
        </w:tc>
        <w:tc>
          <w:tcPr>
            <w:tcW w:w="7796" w:type="dxa"/>
            <w:vAlign w:val="bottom"/>
          </w:tcPr>
          <w:p w14:paraId="7FC0DB32" w14:textId="2C2B8AFC" w:rsidR="008E320E" w:rsidRPr="008E320E" w:rsidRDefault="00F746F9" w:rsidP="008E320E">
            <w:pPr>
              <w:pStyle w:val="ListParagraph"/>
              <w:spacing w:before="120" w:line="240" w:lineRule="auto"/>
              <w:ind w:left="0"/>
              <w:contextualSpacing w:val="0"/>
              <w:rPr>
                <w:rFonts w:cs="Times New Roman"/>
              </w:rPr>
            </w:pPr>
            <w:r>
              <w:rPr>
                <w:rFonts w:cs="Times New Roman"/>
              </w:rPr>
              <w:t>D</w:t>
            </w:r>
          </w:p>
        </w:tc>
      </w:tr>
    </w:tbl>
    <w:bookmarkEnd w:id="1"/>
    <w:p w14:paraId="239FE964" w14:textId="72643C7B" w:rsidR="00B56875" w:rsidRPr="00B61D08" w:rsidRDefault="00DF51D0" w:rsidP="008E320E">
      <w:pPr>
        <w:spacing w:before="240" w:after="0"/>
        <w:rPr>
          <w:b/>
          <w:bCs/>
          <w:lang w:val="en-AU"/>
        </w:rPr>
      </w:pPr>
      <w:r w:rsidRPr="00B61D08">
        <w:rPr>
          <w:b/>
          <w:bCs/>
          <w:lang w:val="en-AU"/>
        </w:rPr>
        <w:t>Appendix 1</w:t>
      </w:r>
      <w:r w:rsidR="00296ED0" w:rsidRPr="00B61D08">
        <w:rPr>
          <w:b/>
          <w:bCs/>
          <w:lang w:val="en-AU"/>
        </w:rPr>
        <w:t>:</w:t>
      </w:r>
      <w:r w:rsidR="000C508C" w:rsidRPr="00B61D08">
        <w:rPr>
          <w:b/>
          <w:bCs/>
          <w:lang w:val="en-AU"/>
        </w:rPr>
        <w:t xml:space="preserve"> </w:t>
      </w:r>
      <w:r w:rsidR="00296ED0" w:rsidRPr="00B61D08">
        <w:rPr>
          <w:b/>
          <w:bCs/>
          <w:lang w:val="en-AU"/>
        </w:rPr>
        <w:t>Feedback on 3</w:t>
      </w:r>
      <w:r w:rsidR="00296ED0" w:rsidRPr="00B61D08">
        <w:rPr>
          <w:b/>
          <w:bCs/>
          <w:vertAlign w:val="superscript"/>
          <w:lang w:val="en-AU"/>
        </w:rPr>
        <w:t>rd</w:t>
      </w:r>
      <w:r w:rsidR="00296ED0" w:rsidRPr="00B61D08">
        <w:rPr>
          <w:b/>
          <w:bCs/>
          <w:lang w:val="en-AU"/>
        </w:rPr>
        <w:t xml:space="preserve"> Year Biochemistry Subjects</w:t>
      </w:r>
      <w:r w:rsidR="00992786">
        <w:rPr>
          <w:b/>
          <w:bCs/>
          <w:lang w:val="en-AU"/>
        </w:rPr>
        <w:t xml:space="preserve"> and Major</w:t>
      </w:r>
    </w:p>
    <w:p w14:paraId="2A1F8136" w14:textId="77777777" w:rsidR="0030722E" w:rsidRDefault="0030722E" w:rsidP="008E320E">
      <w:pPr>
        <w:spacing w:before="240" w:after="0"/>
        <w:rPr>
          <w:rFonts w:cstheme="minorHAnsi"/>
        </w:rPr>
      </w:pPr>
      <w:r w:rsidRPr="00B61D08">
        <w:rPr>
          <w:rFonts w:cstheme="minorHAnsi"/>
        </w:rPr>
        <w:t xml:space="preserve">Student Feedback on Subject Scores (SFS) have been consistently high for all the third-year biochemistry subjects following the curriculum realignment. I conduct practical classes (in 2024 with Fung Lay and Jason Paxman), a high number of lectures and coordinate the subjects and so the SFS is highly reflective of my teaching.  In 2023 all questions had a modal response of 4 or 5 for each subject. The practical subjects, BCH3AAB and MED3LAB had an average SFS score of 4.31 and 3.83 respectively and the theory subjects, BCH3BSB and BCH3ATB average score of 3.88 and 4.49 respectively, against a School average of 4.12 over the same period. </w:t>
      </w:r>
    </w:p>
    <w:p w14:paraId="30C55810" w14:textId="6372A074" w:rsidR="00992786" w:rsidRDefault="00992786" w:rsidP="008E320E">
      <w:pPr>
        <w:spacing w:before="240" w:after="0"/>
        <w:rPr>
          <w:rFonts w:cstheme="minorHAnsi"/>
        </w:rPr>
      </w:pPr>
      <w:r>
        <w:rPr>
          <w:rFonts w:cstheme="minorHAnsi"/>
        </w:rPr>
        <w:t>In 2023</w:t>
      </w:r>
      <w:r w:rsidR="008B231F">
        <w:rPr>
          <w:rFonts w:cstheme="minorHAnsi"/>
        </w:rPr>
        <w:t>,</w:t>
      </w:r>
      <w:r>
        <w:rPr>
          <w:rFonts w:cstheme="minorHAnsi"/>
        </w:rPr>
        <w:t xml:space="preserve"> the biochemistry major at LTU received a positive external review:</w:t>
      </w:r>
    </w:p>
    <w:p w14:paraId="3FCC5B5F" w14:textId="77777777" w:rsidR="006E5C0F" w:rsidRDefault="006E5C0F" w:rsidP="006E5C0F">
      <w:pPr>
        <w:spacing w:before="240" w:after="0"/>
      </w:pPr>
      <w:r>
        <w:t>“Overall, the Biochemistry major offered here is an excellent course and comparable to that of Uni of Melbourne, Monash, and Deakin. It will set students up for a good learning experience, and a range of employment options.”</w:t>
      </w:r>
    </w:p>
    <w:p w14:paraId="0744D2EC" w14:textId="32501C0B" w:rsidR="006E5C0F" w:rsidRDefault="00BE38A1" w:rsidP="00BE38A1">
      <w:pPr>
        <w:pStyle w:val="ListParagraph"/>
        <w:numPr>
          <w:ilvl w:val="0"/>
          <w:numId w:val="50"/>
        </w:numPr>
        <w:spacing w:before="240" w:after="0"/>
      </w:pPr>
      <w:r w:rsidRPr="00BE38A1">
        <w:t xml:space="preserve">Prof. Jade Forwood, Director Biosecurity, Charles Stuart University </w:t>
      </w:r>
      <w:r w:rsidR="006E5C0F">
        <w:t xml:space="preserve"> </w:t>
      </w:r>
    </w:p>
    <w:p w14:paraId="765C4960" w14:textId="77777777" w:rsidR="006E5C0F" w:rsidRDefault="006E5C0F" w:rsidP="006E5C0F">
      <w:pPr>
        <w:spacing w:before="240" w:after="0"/>
      </w:pPr>
    </w:p>
    <w:p w14:paraId="1A793EA0" w14:textId="17B5E647" w:rsidR="0030722E" w:rsidRPr="00B61D08" w:rsidRDefault="006E5C0F" w:rsidP="006E5C0F">
      <w:pPr>
        <w:spacing w:before="240" w:after="0"/>
        <w:rPr>
          <w:rFonts w:cstheme="minorHAnsi"/>
          <w:b/>
          <w:bCs/>
        </w:rPr>
      </w:pPr>
      <w:r>
        <w:t xml:space="preserve"> </w:t>
      </w:r>
      <w:r w:rsidR="0030722E" w:rsidRPr="00B61D08">
        <w:rPr>
          <w:rFonts w:cstheme="minorHAnsi"/>
          <w:b/>
          <w:bCs/>
        </w:rPr>
        <w:t>Appendix 2</w:t>
      </w:r>
      <w:r w:rsidR="00296ED0" w:rsidRPr="00B61D08">
        <w:rPr>
          <w:rFonts w:cstheme="minorHAnsi"/>
          <w:b/>
          <w:bCs/>
        </w:rPr>
        <w:t xml:space="preserve">: </w:t>
      </w:r>
      <w:r w:rsidR="008B231F">
        <w:rPr>
          <w:rFonts w:cstheme="minorHAnsi"/>
          <w:b/>
          <w:bCs/>
        </w:rPr>
        <w:t xml:space="preserve">Representative </w:t>
      </w:r>
      <w:r w:rsidR="00950D47">
        <w:rPr>
          <w:rFonts w:cstheme="minorHAnsi"/>
          <w:b/>
          <w:bCs/>
        </w:rPr>
        <w:t>S</w:t>
      </w:r>
      <w:r w:rsidR="00296ED0" w:rsidRPr="00B61D08">
        <w:rPr>
          <w:rFonts w:cstheme="minorHAnsi"/>
          <w:b/>
          <w:bCs/>
        </w:rPr>
        <w:t xml:space="preserve">tudent </w:t>
      </w:r>
      <w:r w:rsidR="00950D47">
        <w:rPr>
          <w:rFonts w:cstheme="minorHAnsi"/>
          <w:b/>
          <w:bCs/>
        </w:rPr>
        <w:t>F</w:t>
      </w:r>
      <w:r w:rsidR="00296ED0" w:rsidRPr="00B61D08">
        <w:rPr>
          <w:rFonts w:cstheme="minorHAnsi"/>
          <w:b/>
          <w:bCs/>
        </w:rPr>
        <w:t xml:space="preserve">eedback on </w:t>
      </w:r>
      <w:r w:rsidR="00950D47">
        <w:rPr>
          <w:rFonts w:cstheme="minorHAnsi"/>
          <w:b/>
          <w:bCs/>
        </w:rPr>
        <w:t>A</w:t>
      </w:r>
      <w:r w:rsidR="00296ED0" w:rsidRPr="00B61D08">
        <w:rPr>
          <w:rFonts w:cstheme="minorHAnsi"/>
          <w:b/>
          <w:bCs/>
        </w:rPr>
        <w:t xml:space="preserve">uthentic </w:t>
      </w:r>
      <w:r w:rsidR="00950D47">
        <w:rPr>
          <w:rFonts w:cstheme="minorHAnsi"/>
          <w:b/>
          <w:bCs/>
        </w:rPr>
        <w:t>A</w:t>
      </w:r>
      <w:r w:rsidR="00296ED0" w:rsidRPr="00B61D08">
        <w:rPr>
          <w:rFonts w:cstheme="minorHAnsi"/>
          <w:b/>
          <w:bCs/>
        </w:rPr>
        <w:t>ssessment</w:t>
      </w:r>
    </w:p>
    <w:p w14:paraId="5A4CE82B" w14:textId="4DF215C7" w:rsidR="00D77EA0" w:rsidRDefault="00B144B5" w:rsidP="00296ED0">
      <w:pPr>
        <w:spacing w:before="240" w:after="0"/>
        <w:rPr>
          <w:rFonts w:cstheme="minorHAnsi"/>
        </w:rPr>
      </w:pPr>
      <w:r w:rsidRPr="00B61D08">
        <w:rPr>
          <w:rFonts w:cstheme="minorHAnsi"/>
        </w:rPr>
        <w:t>Unsolicited t</w:t>
      </w:r>
      <w:r w:rsidR="005F14CC" w:rsidRPr="00B61D08">
        <w:rPr>
          <w:rFonts w:cstheme="minorHAnsi"/>
        </w:rPr>
        <w:t xml:space="preserve">estimonial on </w:t>
      </w:r>
      <w:r w:rsidRPr="00B61D08">
        <w:rPr>
          <w:rFonts w:cstheme="minorHAnsi"/>
        </w:rPr>
        <w:t>News and Views Assessment in BCH3ATB:</w:t>
      </w:r>
    </w:p>
    <w:p w14:paraId="67D315D4" w14:textId="77777777" w:rsidR="00EE3A00" w:rsidRPr="00B61D08" w:rsidRDefault="00EE3A00" w:rsidP="00296ED0">
      <w:pPr>
        <w:spacing w:before="240" w:after="0"/>
        <w:rPr>
          <w:rFonts w:cstheme="minorHAnsi"/>
        </w:rPr>
      </w:pPr>
    </w:p>
    <w:p w14:paraId="4C83B746" w14:textId="4B15E2CB" w:rsidR="00C35AC3" w:rsidRPr="00B61D08" w:rsidRDefault="00C35AC3" w:rsidP="00C35AC3">
      <w:pPr>
        <w:spacing w:after="0" w:line="240" w:lineRule="auto"/>
        <w:rPr>
          <w:rFonts w:cstheme="minorHAnsi"/>
        </w:rPr>
      </w:pPr>
      <w:r w:rsidRPr="00B61D08">
        <w:rPr>
          <w:rFonts w:cstheme="minorHAnsi"/>
        </w:rPr>
        <w:t>“Hi Julian,</w:t>
      </w:r>
    </w:p>
    <w:p w14:paraId="741ADEA1" w14:textId="77777777" w:rsidR="00C35AC3" w:rsidRPr="00B61D08" w:rsidRDefault="00C35AC3" w:rsidP="00C35AC3">
      <w:pPr>
        <w:spacing w:after="0" w:line="240" w:lineRule="auto"/>
        <w:rPr>
          <w:rFonts w:cstheme="minorHAnsi"/>
        </w:rPr>
      </w:pPr>
    </w:p>
    <w:p w14:paraId="19FDD616" w14:textId="5590E3ED" w:rsidR="00C35AC3" w:rsidRPr="00B61D08" w:rsidRDefault="00C35AC3" w:rsidP="00C35AC3">
      <w:pPr>
        <w:spacing w:after="0" w:line="240" w:lineRule="auto"/>
        <w:rPr>
          <w:rFonts w:cstheme="minorHAnsi"/>
        </w:rPr>
      </w:pPr>
      <w:r w:rsidRPr="00B61D08">
        <w:rPr>
          <w:rFonts w:cstheme="minorHAnsi"/>
        </w:rPr>
        <w:t xml:space="preserve">I hope you are doing well! I am a few weeks into my Honours year at the Peter Doherty Institute and just wanted to say that 3rd year biochemistry (especially 2nd semester) has really helped me. We are doing an </w:t>
      </w:r>
    </w:p>
    <w:p w14:paraId="25B7270F" w14:textId="4BD1011B" w:rsidR="001B195F" w:rsidRPr="00B61D08" w:rsidRDefault="00C35AC3" w:rsidP="00D77EA0">
      <w:pPr>
        <w:spacing w:after="0" w:line="240" w:lineRule="auto"/>
        <w:rPr>
          <w:rFonts w:cstheme="minorHAnsi"/>
        </w:rPr>
      </w:pPr>
      <w:r w:rsidRPr="00B61D08">
        <w:rPr>
          <w:rFonts w:cstheme="minorHAnsi"/>
        </w:rPr>
        <w:t>experimental design unit (I got to listen to David Vaux at a seminar – it was great) and now have been assigned to write a News and Views article! Both of which I am familiar with because of your subject – so thanks for that!”</w:t>
      </w:r>
    </w:p>
    <w:p w14:paraId="153A588A" w14:textId="77777777" w:rsidR="00D77EA0" w:rsidRDefault="00D77EA0" w:rsidP="001B195F">
      <w:pPr>
        <w:rPr>
          <w:rFonts w:cstheme="minorHAnsi"/>
        </w:rPr>
      </w:pPr>
    </w:p>
    <w:p w14:paraId="47836F10" w14:textId="53739C27" w:rsidR="001B195F" w:rsidRDefault="001B195F" w:rsidP="001B195F">
      <w:pPr>
        <w:rPr>
          <w:rFonts w:cstheme="minorHAnsi"/>
        </w:rPr>
      </w:pPr>
      <w:r w:rsidRPr="00B61D08">
        <w:rPr>
          <w:rFonts w:cstheme="minorHAnsi"/>
        </w:rPr>
        <w:t xml:space="preserve">Jennifer </w:t>
      </w:r>
      <w:proofErr w:type="spellStart"/>
      <w:r w:rsidRPr="00B61D08">
        <w:rPr>
          <w:rFonts w:cstheme="minorHAnsi"/>
        </w:rPr>
        <w:t>Habel</w:t>
      </w:r>
      <w:proofErr w:type="spellEnd"/>
      <w:r w:rsidRPr="00B61D08">
        <w:rPr>
          <w:rFonts w:cstheme="minorHAnsi"/>
        </w:rPr>
        <w:t xml:space="preserve"> (2019)</w:t>
      </w:r>
    </w:p>
    <w:p w14:paraId="5379A46D" w14:textId="77777777" w:rsidR="00D77EA0" w:rsidRPr="00B61D08" w:rsidRDefault="00D77EA0" w:rsidP="001B195F">
      <w:pPr>
        <w:rPr>
          <w:rFonts w:cstheme="minorHAnsi"/>
        </w:rPr>
      </w:pPr>
    </w:p>
    <w:p w14:paraId="1AB885F7" w14:textId="1A29E037" w:rsidR="000A2FB7" w:rsidRPr="00B61D08" w:rsidRDefault="00296ED0" w:rsidP="001B195F">
      <w:pPr>
        <w:rPr>
          <w:rFonts w:cstheme="minorHAnsi"/>
        </w:rPr>
      </w:pPr>
      <w:r w:rsidRPr="00B61D08">
        <w:rPr>
          <w:rFonts w:cstheme="minorHAnsi"/>
        </w:rPr>
        <w:t>Unsolicited testimonial on Student Led Tutorial Assessment in MED3LAB:</w:t>
      </w:r>
    </w:p>
    <w:p w14:paraId="222E2DC6" w14:textId="586EC98E" w:rsidR="00296ED0" w:rsidRPr="00B61D08" w:rsidRDefault="001F2E0D" w:rsidP="001B195F">
      <w:pPr>
        <w:rPr>
          <w:rFonts w:cstheme="minorHAnsi"/>
        </w:rPr>
      </w:pPr>
      <w:r w:rsidRPr="00B61D08">
        <w:rPr>
          <w:rFonts w:cstheme="minorHAnsi"/>
        </w:rPr>
        <w:t>“The student-led tutorials and discussions challenge our pre-existing understandings surrounding biochemistry in laboratory settings, and help students formulate more profound knowledge of the content via the plethora of academic perspectives expressed by students in discussion.”</w:t>
      </w:r>
    </w:p>
    <w:p w14:paraId="0390D3E0" w14:textId="053E8FC9" w:rsidR="00480DB4" w:rsidRDefault="001F2E0D" w:rsidP="008E320E">
      <w:pPr>
        <w:spacing w:before="240" w:after="0"/>
        <w:rPr>
          <w:lang w:val="en-AU"/>
        </w:rPr>
      </w:pPr>
      <w:r w:rsidRPr="00B61D08">
        <w:rPr>
          <w:lang w:val="en-AU"/>
        </w:rPr>
        <w:t>Helena Porter (2024)</w:t>
      </w:r>
    </w:p>
    <w:p w14:paraId="7FA459E5" w14:textId="77777777" w:rsidR="005D15B9" w:rsidRDefault="005D15B9" w:rsidP="00621056">
      <w:pPr>
        <w:spacing w:before="240" w:after="0"/>
        <w:rPr>
          <w:b/>
          <w:bCs/>
          <w:lang w:val="en-AU"/>
        </w:rPr>
      </w:pPr>
    </w:p>
    <w:p w14:paraId="46B572D2" w14:textId="6EB35BDD" w:rsidR="00621056" w:rsidRDefault="00621056" w:rsidP="00621056">
      <w:pPr>
        <w:spacing w:before="240" w:after="0"/>
        <w:rPr>
          <w:b/>
          <w:bCs/>
          <w:lang w:val="en-AU"/>
        </w:rPr>
      </w:pPr>
      <w:r>
        <w:rPr>
          <w:b/>
          <w:bCs/>
          <w:lang w:val="en-AU"/>
        </w:rPr>
        <w:t xml:space="preserve">Appendix </w:t>
      </w:r>
      <w:r w:rsidR="00343360">
        <w:rPr>
          <w:b/>
          <w:bCs/>
          <w:lang w:val="en-AU"/>
        </w:rPr>
        <w:t>3</w:t>
      </w:r>
      <w:r>
        <w:rPr>
          <w:b/>
          <w:bCs/>
          <w:lang w:val="en-AU"/>
        </w:rPr>
        <w:t xml:space="preserve">: </w:t>
      </w:r>
      <w:r w:rsidR="00950D47">
        <w:rPr>
          <w:b/>
          <w:bCs/>
          <w:lang w:val="en-AU"/>
        </w:rPr>
        <w:t>Student F</w:t>
      </w:r>
      <w:r>
        <w:rPr>
          <w:b/>
          <w:bCs/>
          <w:lang w:val="en-AU"/>
        </w:rPr>
        <w:t>eedback for BIO1MGC</w:t>
      </w:r>
    </w:p>
    <w:p w14:paraId="4EDF77D1" w14:textId="77777777" w:rsidR="002F58FB" w:rsidRDefault="00EE648A" w:rsidP="00621056">
      <w:pPr>
        <w:spacing w:before="240" w:after="0"/>
        <w:rPr>
          <w:rFonts w:cstheme="minorHAnsi"/>
        </w:rPr>
      </w:pPr>
      <w:r>
        <w:rPr>
          <w:rFonts w:cstheme="minorHAnsi"/>
        </w:rPr>
        <w:t xml:space="preserve">After codesigning </w:t>
      </w:r>
      <w:r w:rsidR="002F58FB">
        <w:rPr>
          <w:rFonts w:cstheme="minorHAnsi"/>
        </w:rPr>
        <w:t xml:space="preserve">the subject BIO1MGC, </w:t>
      </w:r>
      <w:r w:rsidR="00B765EC">
        <w:rPr>
          <w:rFonts w:cstheme="minorHAnsi"/>
        </w:rPr>
        <w:t xml:space="preserve">I personally taught </w:t>
      </w:r>
      <w:r>
        <w:rPr>
          <w:rFonts w:cstheme="minorHAnsi"/>
        </w:rPr>
        <w:t>lecture series on gene regulation, cell signalling and systems biology</w:t>
      </w:r>
      <w:r w:rsidR="00B765EC">
        <w:rPr>
          <w:rFonts w:cstheme="minorHAnsi"/>
        </w:rPr>
        <w:t xml:space="preserve"> components from 2015-2017 and during this time BIOMGC ran successfully and SFS scores averaged 4.19.  </w:t>
      </w:r>
    </w:p>
    <w:p w14:paraId="19A4900D" w14:textId="41D220A9" w:rsidR="00343360" w:rsidRDefault="00B765EC" w:rsidP="00621056">
      <w:pPr>
        <w:spacing w:before="240" w:after="0"/>
        <w:rPr>
          <w:rFonts w:cstheme="minorHAnsi"/>
        </w:rPr>
      </w:pPr>
      <w:r>
        <w:rPr>
          <w:rFonts w:cstheme="minorHAnsi"/>
        </w:rPr>
        <w:t>In 2023 I have returned to BIO1MGC as coordinator and made significant curriculum changes.  In response to ChatGPT and budgetary constraints we have removed the writing task and replaced this with a scaffolded oral presentation on threshold concepts in biochemistry.</w:t>
      </w:r>
      <w:r w:rsidR="009C295D">
        <w:rPr>
          <w:rFonts w:cstheme="minorHAnsi"/>
        </w:rPr>
        <w:t xml:space="preserve">  The subject received positive </w:t>
      </w:r>
      <w:r w:rsidR="005C4148">
        <w:rPr>
          <w:rFonts w:cstheme="minorHAnsi"/>
        </w:rPr>
        <w:t xml:space="preserve">feedback </w:t>
      </w:r>
      <w:r w:rsidR="003833C5">
        <w:rPr>
          <w:rFonts w:cstheme="minorHAnsi"/>
        </w:rPr>
        <w:t>–</w:t>
      </w:r>
      <w:r w:rsidR="005C4148">
        <w:rPr>
          <w:rFonts w:cstheme="minorHAnsi"/>
        </w:rPr>
        <w:t xml:space="preserve"> </w:t>
      </w:r>
      <w:r w:rsidR="003833C5">
        <w:rPr>
          <w:rFonts w:cstheme="minorHAnsi"/>
        </w:rPr>
        <w:t>3.94 overall.  Student feedback reflected changes to curriculum delivery</w:t>
      </w:r>
      <w:r w:rsidR="00AC1F86">
        <w:rPr>
          <w:rFonts w:cstheme="minorHAnsi"/>
        </w:rPr>
        <w:t xml:space="preserve"> and formative feedback</w:t>
      </w:r>
      <w:r w:rsidR="007C4396">
        <w:rPr>
          <w:rFonts w:cstheme="minorHAnsi"/>
        </w:rPr>
        <w:t>:</w:t>
      </w:r>
    </w:p>
    <w:p w14:paraId="1730A33E" w14:textId="12EA7E49" w:rsidR="00AC1F86" w:rsidRDefault="00AC1F86" w:rsidP="00621056">
      <w:pPr>
        <w:spacing w:before="240" w:after="0"/>
        <w:rPr>
          <w:lang w:val="en-AU"/>
        </w:rPr>
      </w:pPr>
      <w:r>
        <w:rPr>
          <w:lang w:val="en-AU"/>
        </w:rPr>
        <w:t>“</w:t>
      </w:r>
      <w:r w:rsidRPr="00AC1F86">
        <w:rPr>
          <w:lang w:val="en-AU"/>
        </w:rPr>
        <w:t>The content and practicals were engaging, and the weekly workshop and practical quizzes gave a slight indication of how you were going with the content.</w:t>
      </w:r>
      <w:r>
        <w:rPr>
          <w:lang w:val="en-AU"/>
        </w:rPr>
        <w:t>”</w:t>
      </w:r>
    </w:p>
    <w:p w14:paraId="01BB3B69" w14:textId="19060669" w:rsidR="007C4396" w:rsidRDefault="007C4396" w:rsidP="00621056">
      <w:pPr>
        <w:spacing w:before="240" w:after="0"/>
        <w:rPr>
          <w:lang w:val="en-AU"/>
        </w:rPr>
      </w:pPr>
      <w:r>
        <w:rPr>
          <w:lang w:val="en-AU"/>
        </w:rPr>
        <w:t>“</w:t>
      </w:r>
      <w:r w:rsidRPr="007C4396">
        <w:rPr>
          <w:lang w:val="en-AU"/>
        </w:rPr>
        <w:t>The practical classes proved to be highly engaging and remarkably enjoyable, offering students a valuable hands-on learning experience. The lecture content, for the most part, displayed a commendable level of conciseness, presenting information in a manner that facilitated efficient comprehension and acquisition of knowledge. The supplemental reading materials and choice of textbook exhibited a judicious selection, complementing the lectures and providing additional depth to the subject matter at hand.</w:t>
      </w:r>
      <w:r>
        <w:rPr>
          <w:lang w:val="en-AU"/>
        </w:rPr>
        <w:t>”</w:t>
      </w:r>
    </w:p>
    <w:p w14:paraId="6459EBDB" w14:textId="2865E35F" w:rsidR="007C4396" w:rsidRPr="00D87234" w:rsidRDefault="00D87234" w:rsidP="00D87234">
      <w:pPr>
        <w:pStyle w:val="ListParagraph"/>
        <w:numPr>
          <w:ilvl w:val="0"/>
          <w:numId w:val="49"/>
        </w:numPr>
        <w:spacing w:before="240" w:after="0"/>
        <w:rPr>
          <w:lang w:val="en-AU"/>
        </w:rPr>
      </w:pPr>
      <w:r>
        <w:rPr>
          <w:lang w:val="en-AU"/>
        </w:rPr>
        <w:t xml:space="preserve">2023 BIO1MGC student </w:t>
      </w:r>
      <w:r w:rsidR="00AC1F86">
        <w:rPr>
          <w:lang w:val="en-AU"/>
        </w:rPr>
        <w:t>feedback</w:t>
      </w:r>
    </w:p>
    <w:p w14:paraId="6DF3D1FF" w14:textId="0E356040" w:rsidR="0043667D" w:rsidRDefault="0043667D" w:rsidP="008E320E">
      <w:pPr>
        <w:spacing w:before="240" w:after="0"/>
        <w:rPr>
          <w:b/>
          <w:bCs/>
          <w:lang w:val="en-AU"/>
        </w:rPr>
      </w:pPr>
      <w:r>
        <w:rPr>
          <w:b/>
          <w:bCs/>
          <w:lang w:val="en-AU"/>
        </w:rPr>
        <w:t xml:space="preserve">Appendix </w:t>
      </w:r>
      <w:r w:rsidR="00343360">
        <w:rPr>
          <w:b/>
          <w:bCs/>
          <w:lang w:val="en-AU"/>
        </w:rPr>
        <w:t>4</w:t>
      </w:r>
      <w:r w:rsidR="001D060B">
        <w:rPr>
          <w:b/>
          <w:bCs/>
          <w:lang w:val="en-AU"/>
        </w:rPr>
        <w:t xml:space="preserve">: Improved </w:t>
      </w:r>
      <w:r w:rsidR="00950D47">
        <w:rPr>
          <w:b/>
          <w:bCs/>
          <w:lang w:val="en-AU"/>
        </w:rPr>
        <w:t>F</w:t>
      </w:r>
      <w:r w:rsidR="001D060B">
        <w:rPr>
          <w:b/>
          <w:bCs/>
          <w:lang w:val="en-AU"/>
        </w:rPr>
        <w:t xml:space="preserve">eedback for </w:t>
      </w:r>
      <w:r w:rsidR="00605450">
        <w:rPr>
          <w:b/>
          <w:bCs/>
          <w:lang w:val="en-AU"/>
        </w:rPr>
        <w:t xml:space="preserve">PSB </w:t>
      </w:r>
      <w:r w:rsidR="00950D47">
        <w:rPr>
          <w:b/>
          <w:bCs/>
          <w:lang w:val="en-AU"/>
        </w:rPr>
        <w:t>I</w:t>
      </w:r>
      <w:r w:rsidR="00605450">
        <w:rPr>
          <w:b/>
          <w:bCs/>
          <w:lang w:val="en-AU"/>
        </w:rPr>
        <w:t>nstances</w:t>
      </w:r>
    </w:p>
    <w:p w14:paraId="5AF92FB7" w14:textId="2C1A11DD" w:rsidR="005C3195" w:rsidRDefault="005C3195" w:rsidP="008E320E">
      <w:pPr>
        <w:spacing w:before="240" w:after="0"/>
        <w:rPr>
          <w:b/>
          <w:bCs/>
          <w:lang w:val="en-AU"/>
        </w:rPr>
      </w:pPr>
      <w:r>
        <w:rPr>
          <w:rFonts w:cstheme="minorHAnsi"/>
        </w:rPr>
        <w:t xml:space="preserve">Working with PSB teaching staff, we have seen recent improvements in SFS scores. </w:t>
      </w:r>
      <w:r w:rsidR="00FA1DF4">
        <w:rPr>
          <w:rFonts w:cstheme="minorHAnsi"/>
        </w:rPr>
        <w:t>For MED3LAB t</w:t>
      </w:r>
      <w:r>
        <w:rPr>
          <w:rFonts w:cstheme="minorHAnsi"/>
        </w:rPr>
        <w:t>he</w:t>
      </w:r>
      <w:r w:rsidR="008679A9">
        <w:rPr>
          <w:rFonts w:cstheme="minorHAnsi"/>
        </w:rPr>
        <w:t xml:space="preserve"> mean SFS score for the</w:t>
      </w:r>
      <w:r>
        <w:rPr>
          <w:rFonts w:cstheme="minorHAnsi"/>
        </w:rPr>
        <w:t xml:space="preserve"> day cohort </w:t>
      </w:r>
      <w:r w:rsidR="008679A9">
        <w:rPr>
          <w:rFonts w:cstheme="minorHAnsi"/>
        </w:rPr>
        <w:t xml:space="preserve">has improved from 4.04 in term 1, 2022 to </w:t>
      </w:r>
      <w:r w:rsidR="00FA1DF4">
        <w:rPr>
          <w:rFonts w:cstheme="minorHAnsi"/>
        </w:rPr>
        <w:t xml:space="preserve">4.43 in </w:t>
      </w:r>
      <w:r w:rsidR="00ED5C83">
        <w:rPr>
          <w:rFonts w:cstheme="minorHAnsi"/>
        </w:rPr>
        <w:t>term 3, 2023.  For BCH3ATB</w:t>
      </w:r>
      <w:r w:rsidRPr="00B61D08">
        <w:rPr>
          <w:b/>
          <w:bCs/>
          <w:lang w:val="en-AU"/>
        </w:rPr>
        <w:t xml:space="preserve"> </w:t>
      </w:r>
      <w:r w:rsidR="00103409">
        <w:rPr>
          <w:rFonts w:cstheme="minorHAnsi"/>
        </w:rPr>
        <w:t xml:space="preserve">the mean SFS score for the day cohort has improved from </w:t>
      </w:r>
      <w:r w:rsidR="006F3F5B">
        <w:rPr>
          <w:rFonts w:cstheme="minorHAnsi"/>
        </w:rPr>
        <w:t>3.30</w:t>
      </w:r>
      <w:r w:rsidR="00103409">
        <w:rPr>
          <w:rFonts w:cstheme="minorHAnsi"/>
        </w:rPr>
        <w:t xml:space="preserve"> in term </w:t>
      </w:r>
      <w:r w:rsidR="006F3F5B">
        <w:rPr>
          <w:rFonts w:cstheme="minorHAnsi"/>
        </w:rPr>
        <w:t>2</w:t>
      </w:r>
      <w:r w:rsidR="00103409">
        <w:rPr>
          <w:rFonts w:cstheme="minorHAnsi"/>
        </w:rPr>
        <w:t>, 2022 to 4.</w:t>
      </w:r>
      <w:r w:rsidR="006F3F5B">
        <w:rPr>
          <w:rFonts w:cstheme="minorHAnsi"/>
        </w:rPr>
        <w:t>28</w:t>
      </w:r>
      <w:r w:rsidR="00103409">
        <w:rPr>
          <w:rFonts w:cstheme="minorHAnsi"/>
        </w:rPr>
        <w:t xml:space="preserve"> in term 3, 2023.  </w:t>
      </w:r>
    </w:p>
    <w:p w14:paraId="6B3ABC28" w14:textId="7B1335B8" w:rsidR="005C3195" w:rsidRPr="00115919" w:rsidRDefault="00155DCC" w:rsidP="008E320E">
      <w:pPr>
        <w:spacing w:before="240" w:after="0"/>
        <w:rPr>
          <w:lang w:val="en-AU"/>
        </w:rPr>
      </w:pPr>
      <w:r>
        <w:rPr>
          <w:lang w:val="en-AU"/>
        </w:rPr>
        <w:t>I</w:t>
      </w:r>
      <w:r w:rsidR="0064477A" w:rsidRPr="00115919">
        <w:rPr>
          <w:lang w:val="en-AU"/>
        </w:rPr>
        <w:t xml:space="preserve"> developed additional support material for BCH3ATB</w:t>
      </w:r>
      <w:r>
        <w:rPr>
          <w:lang w:val="en-AU"/>
        </w:rPr>
        <w:t xml:space="preserve"> </w:t>
      </w:r>
      <w:r w:rsidRPr="00115919">
        <w:rPr>
          <w:lang w:val="en-AU"/>
        </w:rPr>
        <w:t>(</w:t>
      </w:r>
      <w:r>
        <w:rPr>
          <w:lang w:val="en-AU"/>
        </w:rPr>
        <w:t>an</w:t>
      </w:r>
      <w:r w:rsidRPr="00115919">
        <w:rPr>
          <w:lang w:val="en-AU"/>
        </w:rPr>
        <w:t xml:space="preserve"> academically challenging subject</w:t>
      </w:r>
      <w:r>
        <w:rPr>
          <w:lang w:val="en-AU"/>
        </w:rPr>
        <w:t xml:space="preserve"> based on grade distribution</w:t>
      </w:r>
      <w:r w:rsidRPr="00115919">
        <w:rPr>
          <w:lang w:val="en-AU"/>
        </w:rPr>
        <w:t>)</w:t>
      </w:r>
      <w:r>
        <w:rPr>
          <w:lang w:val="en-AU"/>
        </w:rPr>
        <w:t xml:space="preserve"> and reworked</w:t>
      </w:r>
      <w:r w:rsidR="003955D9">
        <w:rPr>
          <w:lang w:val="en-AU"/>
        </w:rPr>
        <w:t xml:space="preserve"> content. </w:t>
      </w:r>
      <w:r w:rsidR="0064477A" w:rsidRPr="00115919">
        <w:rPr>
          <w:lang w:val="en-AU"/>
        </w:rPr>
        <w:t xml:space="preserve"> </w:t>
      </w:r>
      <w:r w:rsidR="003955D9">
        <w:rPr>
          <w:lang w:val="en-AU"/>
        </w:rPr>
        <w:t>T</w:t>
      </w:r>
      <w:r w:rsidR="00115919" w:rsidRPr="00115919">
        <w:rPr>
          <w:lang w:val="en-AU"/>
        </w:rPr>
        <w:t>his was reflected in SFS comments:</w:t>
      </w:r>
    </w:p>
    <w:p w14:paraId="40D5702B" w14:textId="5E8B37EC" w:rsidR="00115919" w:rsidRDefault="003955D9" w:rsidP="00115919">
      <w:pPr>
        <w:spacing w:before="240" w:after="0"/>
        <w:rPr>
          <w:lang w:val="en-AU"/>
        </w:rPr>
      </w:pPr>
      <w:r>
        <w:rPr>
          <w:lang w:val="en-AU"/>
        </w:rPr>
        <w:t>“</w:t>
      </w:r>
      <w:r w:rsidR="00115919" w:rsidRPr="00115919">
        <w:rPr>
          <w:lang w:val="en-AU"/>
        </w:rPr>
        <w:t>The best aspect of this subject is that the content was well-structured and covered a wide range of relevant topics related to membranes, cell signaling, proteins, bioinformatics, gene structure and function which cover the cellular biology of it. It also covers experimental design in molecular science and biochemistry. These allowed me to gain a comprehensive understanding of the subject and deepen my knowledge. The lectures developed were also engaging and well-paced.</w:t>
      </w:r>
      <w:r>
        <w:rPr>
          <w:lang w:val="en-AU"/>
        </w:rPr>
        <w:t>”</w:t>
      </w:r>
    </w:p>
    <w:p w14:paraId="341DF082" w14:textId="3B909C5B" w:rsidR="003955D9" w:rsidRPr="00D43CE4" w:rsidRDefault="00A033CE" w:rsidP="00D43CE4">
      <w:pPr>
        <w:pStyle w:val="ListParagraph"/>
        <w:numPr>
          <w:ilvl w:val="0"/>
          <w:numId w:val="47"/>
        </w:numPr>
        <w:spacing w:before="240" w:after="0"/>
        <w:rPr>
          <w:lang w:val="en-AU"/>
        </w:rPr>
      </w:pPr>
      <w:r w:rsidRPr="00D43CE4">
        <w:rPr>
          <w:lang w:val="en-AU"/>
        </w:rPr>
        <w:t xml:space="preserve">2023 </w:t>
      </w:r>
      <w:r w:rsidR="00D43CE4" w:rsidRPr="00D43CE4">
        <w:rPr>
          <w:lang w:val="en-AU"/>
        </w:rPr>
        <w:t xml:space="preserve">Term 1 PSB Singapore </w:t>
      </w:r>
      <w:r w:rsidRPr="00D43CE4">
        <w:rPr>
          <w:lang w:val="en-AU"/>
        </w:rPr>
        <w:t>SFS feedback</w:t>
      </w:r>
    </w:p>
    <w:p w14:paraId="777E5216" w14:textId="77777777" w:rsidR="005D15B9" w:rsidRDefault="005D15B9">
      <w:pPr>
        <w:spacing w:line="259" w:lineRule="auto"/>
        <w:rPr>
          <w:b/>
          <w:bCs/>
          <w:lang w:val="en-AU"/>
        </w:rPr>
      </w:pPr>
      <w:r>
        <w:rPr>
          <w:b/>
          <w:bCs/>
          <w:lang w:val="en-AU"/>
        </w:rPr>
        <w:br w:type="page"/>
      </w:r>
    </w:p>
    <w:p w14:paraId="0C43CEA2" w14:textId="4953ADDB" w:rsidR="005D15B9" w:rsidRDefault="004C645D" w:rsidP="008E320E">
      <w:pPr>
        <w:spacing w:before="240" w:after="0"/>
        <w:rPr>
          <w:b/>
          <w:bCs/>
          <w:lang w:val="en-AU"/>
        </w:rPr>
      </w:pPr>
      <w:r w:rsidRPr="00B61D08">
        <w:rPr>
          <w:b/>
          <w:bCs/>
          <w:lang w:val="en-AU"/>
        </w:rPr>
        <w:lastRenderedPageBreak/>
        <w:t xml:space="preserve">Appendix </w:t>
      </w:r>
      <w:r w:rsidR="00C96B28">
        <w:rPr>
          <w:b/>
          <w:bCs/>
          <w:lang w:val="en-AU"/>
        </w:rPr>
        <w:t>5</w:t>
      </w:r>
      <w:r w:rsidRPr="00B61D08">
        <w:rPr>
          <w:b/>
          <w:bCs/>
          <w:lang w:val="en-AU"/>
        </w:rPr>
        <w:t xml:space="preserve">: </w:t>
      </w:r>
      <w:r w:rsidR="00480DB4" w:rsidRPr="00B61D08">
        <w:rPr>
          <w:b/>
          <w:bCs/>
          <w:lang w:val="en-AU"/>
        </w:rPr>
        <w:t>National and Internation Impact of Open Educational Resource</w:t>
      </w:r>
      <w:r w:rsidR="008E7973">
        <w:rPr>
          <w:b/>
          <w:bCs/>
          <w:lang w:val="en-AU"/>
        </w:rPr>
        <w:t xml:space="preserve"> (</w:t>
      </w:r>
      <w:r w:rsidR="008E7973" w:rsidRPr="008E7973">
        <w:rPr>
          <w:b/>
          <w:bCs/>
          <w:i/>
          <w:iCs/>
          <w:lang w:val="en-AU"/>
        </w:rPr>
        <w:t>Foundations of Biomedical Science</w:t>
      </w:r>
      <w:r w:rsidR="008E7973">
        <w:rPr>
          <w:b/>
          <w:bCs/>
          <w:lang w:val="en-AU"/>
        </w:rPr>
        <w:t>)</w:t>
      </w:r>
    </w:p>
    <w:p w14:paraId="2EC0C36D" w14:textId="77777777" w:rsidR="00D77EA0" w:rsidRDefault="00D77EA0" w:rsidP="00480DB4">
      <w:pPr>
        <w:jc w:val="both"/>
        <w:rPr>
          <w:b/>
          <w:bCs/>
          <w:lang w:val="en-AU"/>
        </w:rPr>
      </w:pPr>
    </w:p>
    <w:p w14:paraId="57BF937F" w14:textId="4F709F0C" w:rsidR="00480DB4" w:rsidRDefault="005D15B9" w:rsidP="00D77EA0">
      <w:pPr>
        <w:rPr>
          <w:rFonts w:cstheme="minorHAnsi"/>
        </w:rPr>
      </w:pPr>
      <w:r w:rsidRPr="00B61D08">
        <w:rPr>
          <w:rFonts w:cstheme="minorHAnsi"/>
          <w:i/>
          <w:iCs/>
        </w:rPr>
        <w:t xml:space="preserve">Foundations of Biomedical Science </w:t>
      </w:r>
      <w:r w:rsidR="00D77EA0">
        <w:rPr>
          <w:rFonts w:cstheme="minorHAnsi"/>
        </w:rPr>
        <w:t xml:space="preserve">has </w:t>
      </w:r>
      <w:r w:rsidR="00756546">
        <w:rPr>
          <w:rFonts w:cstheme="minorHAnsi"/>
        </w:rPr>
        <w:t>been a high performing publication</w:t>
      </w:r>
      <w:r w:rsidRPr="00B61D08">
        <w:rPr>
          <w:rFonts w:cstheme="minorHAnsi"/>
        </w:rPr>
        <w:t xml:space="preserve"> on the CAUL OER Collective open textbook catalogue and publishing platform</w:t>
      </w:r>
      <w:r w:rsidR="00756546">
        <w:rPr>
          <w:rFonts w:cstheme="minorHAnsi"/>
        </w:rPr>
        <w:t xml:space="preserve"> in terms of downloads and </w:t>
      </w:r>
      <w:r w:rsidR="00ED2088">
        <w:rPr>
          <w:rFonts w:cstheme="minorHAnsi"/>
        </w:rPr>
        <w:t>engagement:</w:t>
      </w:r>
    </w:p>
    <w:p w14:paraId="67BAF307" w14:textId="4B1EFD67" w:rsidR="00E05723" w:rsidRPr="005D15B9" w:rsidRDefault="00E05723" w:rsidP="00D77EA0">
      <w:pPr>
        <w:rPr>
          <w:rFonts w:cstheme="minorHAnsi"/>
        </w:rPr>
      </w:pPr>
      <w:r w:rsidRPr="00E05723">
        <w:rPr>
          <w:rFonts w:cstheme="minorHAnsi"/>
        </w:rPr>
        <w:t xml:space="preserve">From the OER Collective site, it has had 2526 downloads from unique users (the highest </w:t>
      </w:r>
      <w:r w:rsidR="009B7C45" w:rsidRPr="00E05723">
        <w:rPr>
          <w:rFonts w:cstheme="minorHAnsi"/>
        </w:rPr>
        <w:t>of</w:t>
      </w:r>
      <w:r w:rsidRPr="00E05723">
        <w:rPr>
          <w:rFonts w:cstheme="minorHAnsi"/>
        </w:rPr>
        <w:t xml:space="preserve"> the books on the platform) since March 2023, with spikes around the June and November examination periods. We have seen material from this OER adopted in 1st year biology at University of California, Berkely and Auburn University, Alabama.</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5"/>
        <w:gridCol w:w="1785"/>
        <w:gridCol w:w="2775"/>
        <w:gridCol w:w="2775"/>
      </w:tblGrid>
      <w:tr w:rsidR="00480DB4" w:rsidRPr="00B61D08" w14:paraId="350CDA40" w14:textId="77777777" w:rsidTr="00E62DF0">
        <w:trPr>
          <w:trHeight w:val="300"/>
        </w:trPr>
        <w:tc>
          <w:tcPr>
            <w:tcW w:w="9330" w:type="dxa"/>
            <w:gridSpan w:val="4"/>
            <w:tcBorders>
              <w:top w:val="single" w:sz="6" w:space="0" w:color="000000"/>
              <w:left w:val="single" w:sz="6" w:space="0" w:color="000000"/>
              <w:bottom w:val="single" w:sz="6" w:space="0" w:color="000000"/>
              <w:right w:val="single" w:sz="6" w:space="0" w:color="000000"/>
            </w:tcBorders>
            <w:shd w:val="clear" w:color="auto" w:fill="auto"/>
          </w:tcPr>
          <w:p w14:paraId="6B8A55DC" w14:textId="77777777" w:rsidR="00480DB4" w:rsidRPr="00B61D08" w:rsidRDefault="00480DB4" w:rsidP="00E62DF0">
            <w:pPr>
              <w:spacing w:after="0" w:line="240" w:lineRule="auto"/>
              <w:textAlignment w:val="baseline"/>
              <w:rPr>
                <w:rFonts w:eastAsia="Times New Roman" w:cstheme="minorHAnsi"/>
                <w:lang w:eastAsia="en-AU"/>
              </w:rPr>
            </w:pPr>
            <w:bookmarkStart w:id="2" w:name="_Hlk167969137"/>
            <w:r w:rsidRPr="00B61D08">
              <w:rPr>
                <w:rFonts w:cstheme="minorHAnsi"/>
                <w:i/>
                <w:iCs/>
              </w:rPr>
              <w:t>Foundations of Biomedical Science</w:t>
            </w:r>
            <w:bookmarkEnd w:id="2"/>
          </w:p>
        </w:tc>
      </w:tr>
      <w:tr w:rsidR="00480DB4" w:rsidRPr="00B61D08" w14:paraId="68B411F6" w14:textId="77777777" w:rsidTr="00E62DF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auto"/>
            <w:hideMark/>
          </w:tcPr>
          <w:p w14:paraId="491D9082"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When</w:t>
            </w:r>
            <w:r w:rsidRPr="00B61D08">
              <w:rPr>
                <w:rFonts w:eastAsia="Times New Roman" w:cstheme="minorHAnsi"/>
                <w:lang w:val="en-AU" w:eastAsia="en-AU"/>
              </w:rPr>
              <w:t> </w:t>
            </w:r>
          </w:p>
        </w:tc>
        <w:tc>
          <w:tcPr>
            <w:tcW w:w="1785" w:type="dxa"/>
            <w:tcBorders>
              <w:top w:val="single" w:sz="6" w:space="0" w:color="000000"/>
              <w:left w:val="single" w:sz="6" w:space="0" w:color="000000"/>
              <w:bottom w:val="single" w:sz="6" w:space="0" w:color="000000"/>
              <w:right w:val="single" w:sz="6" w:space="0" w:color="000000"/>
            </w:tcBorders>
            <w:shd w:val="clear" w:color="auto" w:fill="auto"/>
            <w:hideMark/>
          </w:tcPr>
          <w:p w14:paraId="0E3D9B1A"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Visitors</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6C74000C"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Total web hits/engagements</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3932B0C4"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Full-text downloads</w:t>
            </w:r>
            <w:r w:rsidRPr="00B61D08">
              <w:rPr>
                <w:rFonts w:eastAsia="Times New Roman" w:cstheme="minorHAnsi"/>
                <w:lang w:val="en-AU" w:eastAsia="en-AU"/>
              </w:rPr>
              <w:t> </w:t>
            </w:r>
          </w:p>
        </w:tc>
      </w:tr>
      <w:tr w:rsidR="00480DB4" w:rsidRPr="00B61D08" w14:paraId="2FBB8902" w14:textId="77777777" w:rsidTr="00E62DF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auto"/>
            <w:hideMark/>
          </w:tcPr>
          <w:p w14:paraId="5F220480"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2023</w:t>
            </w:r>
            <w:r w:rsidRPr="00B61D08">
              <w:rPr>
                <w:rFonts w:eastAsia="Times New Roman" w:cstheme="minorHAnsi"/>
                <w:lang w:val="en-AU" w:eastAsia="en-AU"/>
              </w:rPr>
              <w:t> </w:t>
            </w:r>
          </w:p>
        </w:tc>
        <w:tc>
          <w:tcPr>
            <w:tcW w:w="1785" w:type="dxa"/>
            <w:tcBorders>
              <w:top w:val="single" w:sz="6" w:space="0" w:color="000000"/>
              <w:left w:val="single" w:sz="6" w:space="0" w:color="000000"/>
              <w:bottom w:val="single" w:sz="6" w:space="0" w:color="000000"/>
              <w:right w:val="single" w:sz="6" w:space="0" w:color="000000"/>
            </w:tcBorders>
            <w:shd w:val="clear" w:color="auto" w:fill="auto"/>
            <w:hideMark/>
          </w:tcPr>
          <w:p w14:paraId="37137F30"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2392</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0203225E"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6735</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4D4A2007"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val="en-AU" w:eastAsia="en-AU"/>
              </w:rPr>
              <w:t> </w:t>
            </w:r>
          </w:p>
        </w:tc>
      </w:tr>
      <w:tr w:rsidR="00480DB4" w:rsidRPr="00B61D08" w14:paraId="5620C1BD" w14:textId="77777777" w:rsidTr="00E62DF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auto"/>
            <w:hideMark/>
          </w:tcPr>
          <w:p w14:paraId="4883E1C0" w14:textId="64C24EBD"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2024</w:t>
            </w:r>
            <w:r w:rsidRPr="00B61D08">
              <w:rPr>
                <w:rFonts w:eastAsia="Times New Roman" w:cstheme="minorHAnsi"/>
                <w:lang w:val="en-AU" w:eastAsia="en-AU"/>
              </w:rPr>
              <w:t> </w:t>
            </w:r>
            <w:r w:rsidR="00757F4D">
              <w:rPr>
                <w:rFonts w:eastAsia="Times New Roman" w:cstheme="minorHAnsi"/>
                <w:lang w:val="en-AU" w:eastAsia="en-AU"/>
              </w:rPr>
              <w:t>(</w:t>
            </w:r>
            <w:r w:rsidR="000A07F1">
              <w:rPr>
                <w:rFonts w:eastAsia="Times New Roman" w:cstheme="minorHAnsi"/>
                <w:lang w:val="en-AU" w:eastAsia="en-AU"/>
              </w:rPr>
              <w:t>January-May)</w:t>
            </w:r>
          </w:p>
        </w:tc>
        <w:tc>
          <w:tcPr>
            <w:tcW w:w="1785" w:type="dxa"/>
            <w:tcBorders>
              <w:top w:val="single" w:sz="6" w:space="0" w:color="000000"/>
              <w:left w:val="single" w:sz="6" w:space="0" w:color="000000"/>
              <w:bottom w:val="single" w:sz="6" w:space="0" w:color="000000"/>
              <w:right w:val="single" w:sz="6" w:space="0" w:color="000000"/>
            </w:tcBorders>
            <w:shd w:val="clear" w:color="auto" w:fill="auto"/>
            <w:hideMark/>
          </w:tcPr>
          <w:p w14:paraId="06785C4B"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2861</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52795F0B"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eastAsia="en-AU"/>
              </w:rPr>
              <w:t>5211</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154012DF"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lang w:val="en-AU" w:eastAsia="en-AU"/>
              </w:rPr>
              <w:t> </w:t>
            </w:r>
          </w:p>
        </w:tc>
      </w:tr>
      <w:tr w:rsidR="00480DB4" w:rsidRPr="00B61D08" w14:paraId="25E7D033" w14:textId="77777777" w:rsidTr="00E62DF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DDDDDD" w:themeFill="accent1"/>
            <w:hideMark/>
          </w:tcPr>
          <w:p w14:paraId="41B54980"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b/>
                <w:bCs/>
                <w:lang w:eastAsia="en-AU"/>
              </w:rPr>
              <w:t>Total</w:t>
            </w:r>
            <w:r w:rsidRPr="00B61D08">
              <w:rPr>
                <w:rFonts w:eastAsia="Times New Roman" w:cstheme="minorHAnsi"/>
                <w:lang w:val="en-AU" w:eastAsia="en-AU"/>
              </w:rPr>
              <w:t> </w:t>
            </w:r>
          </w:p>
        </w:tc>
        <w:tc>
          <w:tcPr>
            <w:tcW w:w="1785" w:type="dxa"/>
            <w:tcBorders>
              <w:top w:val="single" w:sz="6" w:space="0" w:color="000000"/>
              <w:left w:val="single" w:sz="6" w:space="0" w:color="000000"/>
              <w:bottom w:val="single" w:sz="6" w:space="0" w:color="000000"/>
              <w:right w:val="single" w:sz="6" w:space="0" w:color="000000"/>
            </w:tcBorders>
            <w:shd w:val="clear" w:color="auto" w:fill="DDDDDD" w:themeFill="accent1"/>
            <w:hideMark/>
          </w:tcPr>
          <w:p w14:paraId="62D1852C"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b/>
                <w:bCs/>
                <w:lang w:eastAsia="en-AU"/>
              </w:rPr>
              <w:t>5253</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DDDDDD" w:themeFill="accent1"/>
            <w:hideMark/>
          </w:tcPr>
          <w:p w14:paraId="1AEEC260"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b/>
                <w:bCs/>
                <w:lang w:eastAsia="en-AU"/>
              </w:rPr>
              <w:t>11,900</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DDDDDD" w:themeFill="accent1"/>
            <w:hideMark/>
          </w:tcPr>
          <w:p w14:paraId="54A3AB19" w14:textId="77777777" w:rsidR="00480DB4" w:rsidRPr="00B61D08" w:rsidRDefault="00480DB4" w:rsidP="00E62DF0">
            <w:pPr>
              <w:spacing w:after="0" w:line="240" w:lineRule="auto"/>
              <w:textAlignment w:val="baseline"/>
              <w:rPr>
                <w:rFonts w:eastAsia="Times New Roman" w:cstheme="minorHAnsi"/>
                <w:lang w:val="en-AU" w:eastAsia="en-AU"/>
              </w:rPr>
            </w:pPr>
            <w:r w:rsidRPr="00B61D08">
              <w:rPr>
                <w:rFonts w:eastAsia="Times New Roman" w:cstheme="minorHAnsi"/>
                <w:b/>
                <w:bCs/>
                <w:lang w:eastAsia="en-AU"/>
              </w:rPr>
              <w:t>4437</w:t>
            </w:r>
            <w:r w:rsidRPr="00B61D08">
              <w:rPr>
                <w:rFonts w:eastAsia="Times New Roman" w:cstheme="minorHAnsi"/>
                <w:lang w:val="en-AU" w:eastAsia="en-AU"/>
              </w:rPr>
              <w:t> </w:t>
            </w:r>
          </w:p>
        </w:tc>
      </w:tr>
    </w:tbl>
    <w:p w14:paraId="653FC76F" w14:textId="77777777" w:rsidR="009A32BC" w:rsidRPr="00B61D08" w:rsidRDefault="009A32BC" w:rsidP="00480DB4">
      <w:pPr>
        <w:jc w:val="both"/>
        <w:rPr>
          <w:rFonts w:cstheme="minorHAnsi"/>
          <w:bCs/>
        </w:rPr>
      </w:pPr>
    </w:p>
    <w:p w14:paraId="62D5C7F1" w14:textId="535DBFD2" w:rsidR="005F25EB" w:rsidRDefault="00CE189A" w:rsidP="00480DB4">
      <w:pPr>
        <w:rPr>
          <w:rFonts w:cstheme="minorHAnsi"/>
        </w:rPr>
      </w:pPr>
      <w:r w:rsidRPr="00B61D08">
        <w:rPr>
          <w:rFonts w:cstheme="minorHAnsi"/>
          <w:i/>
          <w:iCs/>
        </w:rPr>
        <w:t xml:space="preserve">Foundations of Biomedical Science </w:t>
      </w:r>
      <w:r>
        <w:rPr>
          <w:rFonts w:cstheme="minorHAnsi"/>
        </w:rPr>
        <w:t>received positive reviews upon publication:</w:t>
      </w:r>
    </w:p>
    <w:p w14:paraId="71F01CC5" w14:textId="593A62FB" w:rsidR="00CE189A" w:rsidRPr="007972A2" w:rsidRDefault="007972A2" w:rsidP="00480DB4">
      <w:pPr>
        <w:rPr>
          <w:rFonts w:cstheme="minorHAnsi"/>
        </w:rPr>
      </w:pPr>
      <w:r w:rsidRPr="007972A2">
        <w:rPr>
          <w:rFonts w:cstheme="minorHAnsi"/>
        </w:rPr>
        <w:t>“Students will get a lot out of working through this book. It introduces the mathematics in a non-intimidating way but also helps students to recognise the relevance mathematics has to their field of study. In addition, students are encouraged to think metacognitively about the work they are doing.”</w:t>
      </w:r>
    </w:p>
    <w:p w14:paraId="458DB331" w14:textId="7ED3F907" w:rsidR="007972A2" w:rsidRDefault="003D5BBC" w:rsidP="00480DB4">
      <w:pPr>
        <w:rPr>
          <w:rFonts w:cstheme="minorHAnsi"/>
        </w:rPr>
      </w:pPr>
      <w:r w:rsidRPr="003D5BBC">
        <w:rPr>
          <w:rFonts w:cstheme="minorHAnsi"/>
        </w:rPr>
        <w:t>Dr Brandon Cheong</w:t>
      </w:r>
      <w:r>
        <w:rPr>
          <w:rFonts w:cstheme="minorHAnsi"/>
        </w:rPr>
        <w:t xml:space="preserve"> - A</w:t>
      </w:r>
      <w:r w:rsidRPr="003D5BBC">
        <w:rPr>
          <w:rFonts w:cstheme="minorHAnsi"/>
        </w:rPr>
        <w:t xml:space="preserve"> multi-disciplinary (Biomedical Science, Public Health &amp; Digital Health) Lecturer and Course Coordinator of the Master of Public Health at</w:t>
      </w:r>
      <w:r>
        <w:rPr>
          <w:rFonts w:cstheme="minorHAnsi"/>
        </w:rPr>
        <w:t xml:space="preserve"> Austr</w:t>
      </w:r>
      <w:r w:rsidR="00BC7DCF">
        <w:rPr>
          <w:rFonts w:cstheme="minorHAnsi"/>
        </w:rPr>
        <w:t>alian Catholic University</w:t>
      </w:r>
    </w:p>
    <w:p w14:paraId="1C540142" w14:textId="1219C9A4" w:rsidR="005D15B9" w:rsidRDefault="00230995" w:rsidP="00480DB4">
      <w:pPr>
        <w:rPr>
          <w:rFonts w:cstheme="minorHAnsi"/>
        </w:rPr>
      </w:pPr>
      <w:r>
        <w:rPr>
          <w:rFonts w:cstheme="minorHAnsi"/>
        </w:rPr>
        <w:t>“</w:t>
      </w:r>
      <w:r w:rsidRPr="00230995">
        <w:rPr>
          <w:rFonts w:cstheme="minorHAnsi"/>
        </w:rPr>
        <w:t>I would strongly recommend this book for any academics that are teaching/expecting quantitative literacy in biomedical science (relevant to any of the science subjects e.g. biochemistry and genetics)</w:t>
      </w:r>
      <w:r>
        <w:rPr>
          <w:rFonts w:cstheme="minorHAnsi"/>
        </w:rPr>
        <w:t>”</w:t>
      </w:r>
    </w:p>
    <w:p w14:paraId="3A9BBAA9" w14:textId="7DEC391F" w:rsidR="00230995" w:rsidRPr="00B61D08" w:rsidRDefault="00230995" w:rsidP="00480DB4">
      <w:pPr>
        <w:rPr>
          <w:rFonts w:cstheme="minorHAnsi"/>
        </w:rPr>
      </w:pPr>
      <w:r>
        <w:rPr>
          <w:rFonts w:cstheme="minorHAnsi"/>
        </w:rPr>
        <w:t>Jodie Young</w:t>
      </w:r>
      <w:r w:rsidR="00C74121">
        <w:rPr>
          <w:rFonts w:cstheme="minorHAnsi"/>
        </w:rPr>
        <w:t xml:space="preserve"> – Lecturer, Department of Biochemistry and Chemistry, La Trobe University</w:t>
      </w:r>
    </w:p>
    <w:p w14:paraId="43AF261F" w14:textId="77777777" w:rsidR="00ED2088" w:rsidRDefault="00ED2088" w:rsidP="008E7973">
      <w:pPr>
        <w:spacing w:before="240" w:after="0"/>
        <w:rPr>
          <w:b/>
          <w:bCs/>
          <w:lang w:val="en-AU"/>
        </w:rPr>
      </w:pPr>
    </w:p>
    <w:p w14:paraId="5D9826F3" w14:textId="2E92756A" w:rsidR="008E7973" w:rsidRPr="00B61D08" w:rsidRDefault="008E7973" w:rsidP="008E7973">
      <w:pPr>
        <w:spacing w:before="240" w:after="0"/>
        <w:rPr>
          <w:b/>
          <w:bCs/>
          <w:lang w:val="en-AU"/>
        </w:rPr>
      </w:pPr>
      <w:r w:rsidRPr="00B61D08">
        <w:rPr>
          <w:b/>
          <w:bCs/>
          <w:lang w:val="en-AU"/>
        </w:rPr>
        <w:t xml:space="preserve">Appendix </w:t>
      </w:r>
      <w:r>
        <w:rPr>
          <w:b/>
          <w:bCs/>
          <w:lang w:val="en-AU"/>
        </w:rPr>
        <w:t>6</w:t>
      </w:r>
      <w:r w:rsidRPr="00B61D08">
        <w:rPr>
          <w:b/>
          <w:bCs/>
          <w:lang w:val="en-AU"/>
        </w:rPr>
        <w:t>: National and Internation Impact of Open Educational Resource</w:t>
      </w:r>
      <w:r>
        <w:rPr>
          <w:b/>
          <w:bCs/>
          <w:lang w:val="en-AU"/>
        </w:rPr>
        <w:t xml:space="preserve"> (</w:t>
      </w:r>
      <w:r w:rsidRPr="008E7973">
        <w:rPr>
          <w:b/>
          <w:bCs/>
          <w:i/>
          <w:iCs/>
          <w:lang w:val="en-AU"/>
        </w:rPr>
        <w:t>Threshold Concepts in Biochemistry</w:t>
      </w:r>
      <w:r>
        <w:rPr>
          <w:b/>
          <w:bCs/>
          <w:lang w:val="en-AU"/>
        </w:rPr>
        <w:t>)</w:t>
      </w:r>
    </w:p>
    <w:p w14:paraId="345F515A" w14:textId="77777777" w:rsidR="00D77EA0" w:rsidRDefault="00D77EA0" w:rsidP="000F1EA5">
      <w:pPr>
        <w:jc w:val="both"/>
        <w:rPr>
          <w:rFonts w:cstheme="minorHAnsi"/>
          <w:bCs/>
        </w:rPr>
      </w:pPr>
    </w:p>
    <w:p w14:paraId="4DD5570D" w14:textId="2D7E6500" w:rsidR="0003122D" w:rsidRPr="00960C1B" w:rsidRDefault="0003122D" w:rsidP="007171A7">
      <w:pPr>
        <w:jc w:val="both"/>
        <w:rPr>
          <w:rFonts w:cstheme="minorHAnsi"/>
        </w:rPr>
      </w:pPr>
      <w:r w:rsidRPr="00B61D08">
        <w:rPr>
          <w:rFonts w:cstheme="minorHAnsi"/>
          <w:bCs/>
        </w:rPr>
        <w:t xml:space="preserve">In 2023, </w:t>
      </w:r>
      <w:r w:rsidR="00960C1B" w:rsidRPr="00B61D08">
        <w:rPr>
          <w:rFonts w:eastAsia="Times New Roman" w:cstheme="minorHAnsi"/>
          <w:i/>
          <w:iCs/>
          <w:lang w:eastAsia="en-AU"/>
        </w:rPr>
        <w:t>Threshold Concepts in Biochemistry</w:t>
      </w:r>
      <w:r w:rsidR="00960C1B" w:rsidRPr="00B61D08">
        <w:rPr>
          <w:rFonts w:cstheme="minorHAnsi"/>
        </w:rPr>
        <w:t xml:space="preserve"> </w:t>
      </w:r>
      <w:r w:rsidRPr="00B61D08">
        <w:rPr>
          <w:rFonts w:cstheme="minorHAnsi"/>
        </w:rPr>
        <w:t>featured the highest number of downloads of all books</w:t>
      </w:r>
      <w:r w:rsidR="007171A7">
        <w:rPr>
          <w:rFonts w:cstheme="minorHAnsi"/>
        </w:rPr>
        <w:t xml:space="preserve"> per month</w:t>
      </w:r>
      <w:r w:rsidRPr="00B61D08">
        <w:rPr>
          <w:rFonts w:cstheme="minorHAnsi"/>
        </w:rPr>
        <w:t xml:space="preserve"> on the CAUL OER Collective open textbook catalogue and publishing platform</w:t>
      </w:r>
      <w:r w:rsidR="00757F4D">
        <w:rPr>
          <w:rFonts w:cstheme="minorHAnsi"/>
        </w:rPr>
        <w:t>:</w:t>
      </w:r>
      <w:r>
        <w:rPr>
          <w:rFonts w:cstheme="minorHAnsi"/>
        </w:rPr>
        <w:t xml:space="preserve"> </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5"/>
        <w:gridCol w:w="1785"/>
        <w:gridCol w:w="2775"/>
        <w:gridCol w:w="2775"/>
      </w:tblGrid>
      <w:tr w:rsidR="000F1EA5" w:rsidRPr="00B61D08" w14:paraId="1D80D912" w14:textId="77777777" w:rsidTr="007E6700">
        <w:trPr>
          <w:trHeight w:val="300"/>
        </w:trPr>
        <w:tc>
          <w:tcPr>
            <w:tcW w:w="9330" w:type="dxa"/>
            <w:gridSpan w:val="4"/>
            <w:tcBorders>
              <w:top w:val="single" w:sz="6" w:space="0" w:color="000000"/>
              <w:left w:val="single" w:sz="6" w:space="0" w:color="000000"/>
              <w:bottom w:val="single" w:sz="6" w:space="0" w:color="000000"/>
              <w:right w:val="single" w:sz="6" w:space="0" w:color="000000"/>
            </w:tcBorders>
            <w:shd w:val="clear" w:color="auto" w:fill="auto"/>
          </w:tcPr>
          <w:p w14:paraId="3400CB37" w14:textId="77777777" w:rsidR="000F1EA5" w:rsidRPr="00B61D08" w:rsidRDefault="000F1EA5" w:rsidP="007E6700">
            <w:pPr>
              <w:spacing w:after="0" w:line="240" w:lineRule="auto"/>
              <w:textAlignment w:val="baseline"/>
              <w:rPr>
                <w:rFonts w:eastAsia="Times New Roman" w:cstheme="minorHAnsi"/>
                <w:i/>
                <w:iCs/>
                <w:lang w:eastAsia="en-AU"/>
              </w:rPr>
            </w:pPr>
            <w:bookmarkStart w:id="3" w:name="_Hlk167969166"/>
            <w:r w:rsidRPr="00B61D08">
              <w:rPr>
                <w:rFonts w:eastAsia="Times New Roman" w:cstheme="minorHAnsi"/>
                <w:i/>
                <w:iCs/>
                <w:lang w:eastAsia="en-AU"/>
              </w:rPr>
              <w:t>Threshold Concepts in Biochemistry</w:t>
            </w:r>
            <w:bookmarkEnd w:id="3"/>
          </w:p>
        </w:tc>
      </w:tr>
      <w:tr w:rsidR="000F1EA5" w:rsidRPr="00B61D08" w14:paraId="0A662E60" w14:textId="77777777" w:rsidTr="007E670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auto"/>
            <w:hideMark/>
          </w:tcPr>
          <w:p w14:paraId="73144414" w14:textId="36F48F7E" w:rsidR="000F1EA5" w:rsidRPr="00B61D08" w:rsidRDefault="000F1EA5" w:rsidP="007E6700">
            <w:pPr>
              <w:spacing w:after="0" w:line="240" w:lineRule="auto"/>
              <w:textAlignment w:val="baseline"/>
              <w:rPr>
                <w:rFonts w:eastAsia="Times New Roman" w:cstheme="minorHAnsi"/>
                <w:lang w:val="en-AU" w:eastAsia="en-AU"/>
              </w:rPr>
            </w:pPr>
            <w:r w:rsidRPr="00B61D08">
              <w:rPr>
                <w:rFonts w:eastAsia="Times New Roman" w:cstheme="minorHAnsi"/>
                <w:lang w:eastAsia="en-AU"/>
              </w:rPr>
              <w:t>When</w:t>
            </w:r>
            <w:r w:rsidRPr="00B61D08">
              <w:rPr>
                <w:rFonts w:eastAsia="Times New Roman" w:cstheme="minorHAnsi"/>
                <w:lang w:val="en-AU" w:eastAsia="en-AU"/>
              </w:rPr>
              <w:t> </w:t>
            </w:r>
            <w:r w:rsidR="002367E4">
              <w:rPr>
                <w:rFonts w:eastAsia="Times New Roman" w:cstheme="minorHAnsi"/>
                <w:lang w:val="en-AU" w:eastAsia="en-AU"/>
              </w:rPr>
              <w:t>(</w:t>
            </w:r>
            <w:r w:rsidR="004518D9">
              <w:rPr>
                <w:rFonts w:eastAsia="Times New Roman" w:cstheme="minorHAnsi"/>
                <w:lang w:val="en-AU" w:eastAsia="en-AU"/>
              </w:rPr>
              <w:t xml:space="preserve">May </w:t>
            </w:r>
            <w:r w:rsidR="00960C1B">
              <w:rPr>
                <w:rFonts w:eastAsia="Times New Roman" w:cstheme="minorHAnsi"/>
                <w:lang w:val="en-AU" w:eastAsia="en-AU"/>
              </w:rPr>
              <w:t>2023</w:t>
            </w:r>
            <w:r w:rsidR="002367E4">
              <w:rPr>
                <w:rFonts w:eastAsia="Times New Roman" w:cstheme="minorHAnsi"/>
                <w:lang w:val="en-AU" w:eastAsia="en-AU"/>
              </w:rPr>
              <w:t xml:space="preserve"> - April 2024)</w:t>
            </w:r>
          </w:p>
        </w:tc>
        <w:tc>
          <w:tcPr>
            <w:tcW w:w="1785" w:type="dxa"/>
            <w:tcBorders>
              <w:top w:val="single" w:sz="6" w:space="0" w:color="000000"/>
              <w:left w:val="single" w:sz="6" w:space="0" w:color="000000"/>
              <w:bottom w:val="single" w:sz="6" w:space="0" w:color="000000"/>
              <w:right w:val="single" w:sz="6" w:space="0" w:color="000000"/>
            </w:tcBorders>
            <w:shd w:val="clear" w:color="auto" w:fill="auto"/>
            <w:hideMark/>
          </w:tcPr>
          <w:p w14:paraId="6B84AA79" w14:textId="77777777" w:rsidR="000F1EA5" w:rsidRPr="00B61D08" w:rsidRDefault="000F1EA5" w:rsidP="007E6700">
            <w:pPr>
              <w:spacing w:after="0" w:line="240" w:lineRule="auto"/>
              <w:textAlignment w:val="baseline"/>
              <w:rPr>
                <w:rFonts w:eastAsia="Times New Roman" w:cstheme="minorHAnsi"/>
                <w:lang w:val="en-AU" w:eastAsia="en-AU"/>
              </w:rPr>
            </w:pPr>
            <w:r w:rsidRPr="00B61D08">
              <w:rPr>
                <w:rFonts w:eastAsia="Times New Roman" w:cstheme="minorHAnsi"/>
                <w:lang w:eastAsia="en-AU"/>
              </w:rPr>
              <w:t>Visitors</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5B8CE3DC" w14:textId="77777777" w:rsidR="000F1EA5" w:rsidRPr="00B61D08" w:rsidRDefault="000F1EA5" w:rsidP="007E6700">
            <w:pPr>
              <w:spacing w:after="0" w:line="240" w:lineRule="auto"/>
              <w:textAlignment w:val="baseline"/>
              <w:rPr>
                <w:rFonts w:eastAsia="Times New Roman" w:cstheme="minorHAnsi"/>
                <w:lang w:val="en-AU" w:eastAsia="en-AU"/>
              </w:rPr>
            </w:pPr>
            <w:r w:rsidRPr="00B61D08">
              <w:rPr>
                <w:rFonts w:eastAsia="Times New Roman" w:cstheme="minorHAnsi"/>
                <w:lang w:eastAsia="en-AU"/>
              </w:rPr>
              <w:t>Total web hits/engagements</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auto"/>
            <w:hideMark/>
          </w:tcPr>
          <w:p w14:paraId="470E4B29" w14:textId="77777777" w:rsidR="000F1EA5" w:rsidRPr="00B61D08" w:rsidRDefault="000F1EA5" w:rsidP="007E6700">
            <w:pPr>
              <w:spacing w:after="0" w:line="240" w:lineRule="auto"/>
              <w:textAlignment w:val="baseline"/>
              <w:rPr>
                <w:rFonts w:eastAsia="Times New Roman" w:cstheme="minorHAnsi"/>
                <w:lang w:val="en-AU" w:eastAsia="en-AU"/>
              </w:rPr>
            </w:pPr>
            <w:r w:rsidRPr="00B61D08">
              <w:rPr>
                <w:rFonts w:eastAsia="Times New Roman" w:cstheme="minorHAnsi"/>
                <w:lang w:eastAsia="en-AU"/>
              </w:rPr>
              <w:t>Full-text downloads</w:t>
            </w:r>
            <w:r w:rsidRPr="00B61D08">
              <w:rPr>
                <w:rFonts w:eastAsia="Times New Roman" w:cstheme="minorHAnsi"/>
                <w:lang w:val="en-AU" w:eastAsia="en-AU"/>
              </w:rPr>
              <w:t> </w:t>
            </w:r>
          </w:p>
        </w:tc>
      </w:tr>
      <w:tr w:rsidR="000F1EA5" w:rsidRPr="00B61D08" w14:paraId="4B3D9861" w14:textId="77777777" w:rsidTr="007E6700">
        <w:trPr>
          <w:trHeight w:val="300"/>
        </w:trPr>
        <w:tc>
          <w:tcPr>
            <w:tcW w:w="1995" w:type="dxa"/>
            <w:tcBorders>
              <w:top w:val="single" w:sz="6" w:space="0" w:color="000000"/>
              <w:left w:val="single" w:sz="6" w:space="0" w:color="000000"/>
              <w:bottom w:val="single" w:sz="6" w:space="0" w:color="000000"/>
              <w:right w:val="single" w:sz="6" w:space="0" w:color="000000"/>
            </w:tcBorders>
            <w:shd w:val="clear" w:color="auto" w:fill="DAE9F7"/>
            <w:hideMark/>
          </w:tcPr>
          <w:p w14:paraId="0D0DE17C" w14:textId="77777777" w:rsidR="000F1EA5" w:rsidRPr="00B61D08" w:rsidRDefault="000F1EA5" w:rsidP="007E6700">
            <w:pPr>
              <w:shd w:val="clear" w:color="auto" w:fill="DDDDDD" w:themeFill="accent1"/>
              <w:spacing w:after="0" w:line="240" w:lineRule="auto"/>
              <w:textAlignment w:val="baseline"/>
              <w:rPr>
                <w:rFonts w:eastAsia="Times New Roman" w:cstheme="minorHAnsi"/>
                <w:lang w:val="en-AU" w:eastAsia="en-AU"/>
              </w:rPr>
            </w:pPr>
            <w:r w:rsidRPr="00B61D08">
              <w:rPr>
                <w:rFonts w:eastAsia="Times New Roman" w:cstheme="minorHAnsi"/>
                <w:b/>
                <w:bCs/>
                <w:lang w:eastAsia="en-AU"/>
              </w:rPr>
              <w:t>Total</w:t>
            </w:r>
            <w:r w:rsidRPr="00B61D08">
              <w:rPr>
                <w:rFonts w:eastAsia="Times New Roman" w:cstheme="minorHAnsi"/>
                <w:lang w:val="en-AU" w:eastAsia="en-AU"/>
              </w:rPr>
              <w:t> </w:t>
            </w:r>
          </w:p>
        </w:tc>
        <w:tc>
          <w:tcPr>
            <w:tcW w:w="1785" w:type="dxa"/>
            <w:tcBorders>
              <w:top w:val="single" w:sz="6" w:space="0" w:color="000000"/>
              <w:left w:val="single" w:sz="6" w:space="0" w:color="000000"/>
              <w:bottom w:val="single" w:sz="6" w:space="0" w:color="000000"/>
              <w:right w:val="single" w:sz="6" w:space="0" w:color="000000"/>
            </w:tcBorders>
            <w:shd w:val="clear" w:color="auto" w:fill="DAE9F7"/>
            <w:hideMark/>
          </w:tcPr>
          <w:p w14:paraId="689005E5" w14:textId="77777777" w:rsidR="000F1EA5" w:rsidRPr="00B61D08" w:rsidRDefault="000F1EA5" w:rsidP="007E6700">
            <w:pPr>
              <w:shd w:val="clear" w:color="auto" w:fill="DDDDDD" w:themeFill="accent1"/>
              <w:spacing w:after="0" w:line="240" w:lineRule="auto"/>
              <w:textAlignment w:val="baseline"/>
              <w:rPr>
                <w:rFonts w:eastAsia="Times New Roman" w:cstheme="minorHAnsi"/>
                <w:lang w:val="en-AU" w:eastAsia="en-AU"/>
              </w:rPr>
            </w:pPr>
            <w:r w:rsidRPr="00B61D08">
              <w:rPr>
                <w:rFonts w:eastAsia="Times New Roman" w:cstheme="minorHAnsi"/>
                <w:b/>
                <w:bCs/>
                <w:lang w:eastAsia="en-AU"/>
              </w:rPr>
              <w:t>4009</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DAE9F7"/>
            <w:hideMark/>
          </w:tcPr>
          <w:p w14:paraId="783F16B4" w14:textId="77777777" w:rsidR="000F1EA5" w:rsidRPr="00B61D08" w:rsidRDefault="000F1EA5" w:rsidP="007E6700">
            <w:pPr>
              <w:shd w:val="clear" w:color="auto" w:fill="DDDDDD" w:themeFill="accent1"/>
              <w:spacing w:after="0" w:line="240" w:lineRule="auto"/>
              <w:textAlignment w:val="baseline"/>
              <w:rPr>
                <w:rFonts w:eastAsia="Times New Roman" w:cstheme="minorHAnsi"/>
                <w:lang w:val="en-AU" w:eastAsia="en-AU"/>
              </w:rPr>
            </w:pPr>
            <w:r w:rsidRPr="00B61D08">
              <w:rPr>
                <w:rFonts w:eastAsia="Times New Roman" w:cstheme="minorHAnsi"/>
                <w:b/>
                <w:bCs/>
                <w:lang w:eastAsia="en-AU"/>
              </w:rPr>
              <w:t>9296</w:t>
            </w:r>
            <w:r w:rsidRPr="00B61D08">
              <w:rPr>
                <w:rFonts w:eastAsia="Times New Roman" w:cstheme="minorHAnsi"/>
                <w:lang w:val="en-AU" w:eastAsia="en-AU"/>
              </w:rPr>
              <w:t> </w:t>
            </w:r>
          </w:p>
        </w:tc>
        <w:tc>
          <w:tcPr>
            <w:tcW w:w="2775" w:type="dxa"/>
            <w:tcBorders>
              <w:top w:val="single" w:sz="6" w:space="0" w:color="000000"/>
              <w:left w:val="single" w:sz="6" w:space="0" w:color="000000"/>
              <w:bottom w:val="single" w:sz="6" w:space="0" w:color="000000"/>
              <w:right w:val="single" w:sz="6" w:space="0" w:color="000000"/>
            </w:tcBorders>
            <w:shd w:val="clear" w:color="auto" w:fill="DAE9F7"/>
            <w:hideMark/>
          </w:tcPr>
          <w:p w14:paraId="2756E28A" w14:textId="77777777" w:rsidR="000F1EA5" w:rsidRPr="00B61D08" w:rsidRDefault="000F1EA5" w:rsidP="007E6700">
            <w:pPr>
              <w:shd w:val="clear" w:color="auto" w:fill="DDDDDD" w:themeFill="accent1"/>
              <w:spacing w:after="0" w:line="240" w:lineRule="auto"/>
              <w:textAlignment w:val="baseline"/>
              <w:rPr>
                <w:rFonts w:eastAsia="Times New Roman" w:cstheme="minorHAnsi"/>
                <w:lang w:val="en-AU" w:eastAsia="en-AU"/>
              </w:rPr>
            </w:pPr>
            <w:r w:rsidRPr="00B61D08">
              <w:rPr>
                <w:rFonts w:eastAsia="Times New Roman" w:cstheme="minorHAnsi"/>
                <w:b/>
                <w:bCs/>
                <w:lang w:eastAsia="en-AU"/>
              </w:rPr>
              <w:t>2480</w:t>
            </w:r>
            <w:r w:rsidRPr="00B61D08">
              <w:rPr>
                <w:rFonts w:eastAsia="Times New Roman" w:cstheme="minorHAnsi"/>
                <w:lang w:val="en-AU" w:eastAsia="en-AU"/>
              </w:rPr>
              <w:t> </w:t>
            </w:r>
          </w:p>
        </w:tc>
      </w:tr>
    </w:tbl>
    <w:p w14:paraId="150BAFAF" w14:textId="77777777" w:rsidR="000F1EA5" w:rsidRDefault="000F1EA5" w:rsidP="000F1EA5">
      <w:pPr>
        <w:rPr>
          <w:rFonts w:cstheme="minorHAnsi"/>
        </w:rPr>
      </w:pPr>
    </w:p>
    <w:p w14:paraId="5A7A6109" w14:textId="75AF53A5" w:rsidR="00A54B8E" w:rsidRPr="00B61D08" w:rsidRDefault="00480DB4" w:rsidP="00480DB4">
      <w:pPr>
        <w:rPr>
          <w:rFonts w:cstheme="minorHAnsi"/>
          <w:bCs/>
        </w:rPr>
      </w:pPr>
      <w:r w:rsidRPr="00B61D08">
        <w:rPr>
          <w:rFonts w:cstheme="minorHAnsi"/>
          <w:bCs/>
        </w:rPr>
        <w:t xml:space="preserve">Material from </w:t>
      </w:r>
      <w:r w:rsidRPr="00B61D08">
        <w:rPr>
          <w:rFonts w:cstheme="minorHAnsi"/>
          <w:bCs/>
          <w:i/>
          <w:iCs/>
        </w:rPr>
        <w:t>Threshold Concepts in Biochemistry</w:t>
      </w:r>
      <w:r w:rsidRPr="00B61D08">
        <w:rPr>
          <w:rFonts w:cstheme="minorHAnsi"/>
          <w:bCs/>
        </w:rPr>
        <w:t xml:space="preserve"> has been adopted </w:t>
      </w:r>
      <w:r w:rsidRPr="00B61D08">
        <w:rPr>
          <w:rFonts w:cstheme="minorHAnsi"/>
        </w:rPr>
        <w:t>material in 1</w:t>
      </w:r>
      <w:r w:rsidRPr="00B61D08">
        <w:rPr>
          <w:rFonts w:cstheme="minorHAnsi"/>
          <w:vertAlign w:val="superscript"/>
        </w:rPr>
        <w:t>st</w:t>
      </w:r>
      <w:r w:rsidRPr="00B61D08">
        <w:rPr>
          <w:rFonts w:cstheme="minorHAnsi"/>
        </w:rPr>
        <w:t xml:space="preserve"> year biology at University of California, Berkely, Auburn University (Alabama)</w:t>
      </w:r>
      <w:r w:rsidRPr="00B61D08">
        <w:rPr>
          <w:rFonts w:cstheme="minorHAnsi"/>
          <w:bCs/>
        </w:rPr>
        <w:t xml:space="preserve">, Marshall University (West Virginia) and University of Texas Rio Grande Valley. </w:t>
      </w:r>
    </w:p>
    <w:p w14:paraId="1659A1DB" w14:textId="5B4430E0" w:rsidR="00480DB4" w:rsidRPr="00B61D08" w:rsidRDefault="00480DB4" w:rsidP="00480DB4">
      <w:pPr>
        <w:rPr>
          <w:rFonts w:cstheme="minorHAnsi"/>
          <w:bCs/>
        </w:rPr>
      </w:pPr>
      <w:r w:rsidRPr="00B61D08">
        <w:rPr>
          <w:rFonts w:cstheme="minorHAnsi"/>
          <w:bCs/>
        </w:rPr>
        <w:t>It has also earned favourable online reviews</w:t>
      </w:r>
      <w:r w:rsidR="00A54B8E" w:rsidRPr="00B61D08">
        <w:rPr>
          <w:rFonts w:cstheme="minorHAnsi"/>
          <w:bCs/>
        </w:rPr>
        <w:t xml:space="preserve"> from academics</w:t>
      </w:r>
      <w:r w:rsidRPr="00B61D08">
        <w:rPr>
          <w:rFonts w:cstheme="minorHAnsi"/>
          <w:bCs/>
        </w:rPr>
        <w:t>:</w:t>
      </w:r>
    </w:p>
    <w:p w14:paraId="07A315D2" w14:textId="77777777" w:rsidR="00480DB4" w:rsidRPr="00B61D08" w:rsidRDefault="00480DB4" w:rsidP="00480DB4">
      <w:pPr>
        <w:rPr>
          <w:rFonts w:cstheme="minorHAnsi"/>
          <w:bCs/>
        </w:rPr>
      </w:pPr>
      <w:r w:rsidRPr="00B61D08">
        <w:rPr>
          <w:rFonts w:cstheme="minorHAnsi"/>
          <w:bCs/>
        </w:rPr>
        <w:lastRenderedPageBreak/>
        <w:t>“This textbook offers a good introduction to basic biochemical concepts. The writing style is easy to follow, and the authors offer encouragement and excellent advice to students starting their study of biochemistry.”</w:t>
      </w:r>
    </w:p>
    <w:p w14:paraId="17A5FE14" w14:textId="1DA3E765" w:rsidR="00480DB4" w:rsidRPr="00B61D08" w:rsidRDefault="00480DB4" w:rsidP="000F2E9D">
      <w:pPr>
        <w:rPr>
          <w:rFonts w:cstheme="minorHAnsi"/>
          <w:bCs/>
        </w:rPr>
      </w:pPr>
      <w:r w:rsidRPr="00B61D08">
        <w:rPr>
          <w:rFonts w:cstheme="minorHAnsi"/>
          <w:bCs/>
        </w:rPr>
        <w:t>Arnulfo Mar</w:t>
      </w:r>
      <w:r w:rsidR="00F86049">
        <w:rPr>
          <w:rFonts w:cstheme="minorHAnsi"/>
          <w:bCs/>
        </w:rPr>
        <w:t xml:space="preserve"> - </w:t>
      </w:r>
      <w:r w:rsidRPr="00B61D08">
        <w:rPr>
          <w:rFonts w:cstheme="minorHAnsi"/>
          <w:bCs/>
        </w:rPr>
        <w:t>Associate Professor of Biochemistry, University of Texas Rio Grande Valley</w:t>
      </w:r>
    </w:p>
    <w:p w14:paraId="35170409" w14:textId="0ABCFD0E" w:rsidR="00A54B8E" w:rsidRPr="00B61D08" w:rsidRDefault="00480DB4" w:rsidP="00480DB4">
      <w:pPr>
        <w:rPr>
          <w:rFonts w:cstheme="minorHAnsi"/>
          <w:bCs/>
        </w:rPr>
      </w:pPr>
      <w:r w:rsidRPr="00B61D08">
        <w:rPr>
          <w:rFonts w:cstheme="minorHAnsi"/>
          <w:bCs/>
        </w:rPr>
        <w:t xml:space="preserve">“The content of this book is excellently crafted... it is very easy to understand...well organised...easy to </w:t>
      </w:r>
      <w:r w:rsidR="00A54B8E" w:rsidRPr="00B61D08">
        <w:rPr>
          <w:rFonts w:cstheme="minorHAnsi"/>
          <w:bCs/>
        </w:rPr>
        <w:t>navigate.</w:t>
      </w:r>
      <w:r w:rsidRPr="00B61D08">
        <w:rPr>
          <w:rFonts w:cstheme="minorHAnsi"/>
          <w:bCs/>
        </w:rPr>
        <w:t xml:space="preserve">” </w:t>
      </w:r>
    </w:p>
    <w:p w14:paraId="5611034E" w14:textId="33F0D865" w:rsidR="00480DB4" w:rsidRPr="00B61D08" w:rsidRDefault="00480DB4" w:rsidP="000F2E9D">
      <w:pPr>
        <w:rPr>
          <w:rFonts w:cstheme="minorHAnsi"/>
          <w:bCs/>
        </w:rPr>
      </w:pPr>
      <w:proofErr w:type="spellStart"/>
      <w:r w:rsidRPr="00B61D08">
        <w:rPr>
          <w:rFonts w:cstheme="minorHAnsi"/>
          <w:bCs/>
        </w:rPr>
        <w:t>Yongick</w:t>
      </w:r>
      <w:proofErr w:type="spellEnd"/>
      <w:r w:rsidRPr="00B61D08">
        <w:rPr>
          <w:rFonts w:cstheme="minorHAnsi"/>
          <w:bCs/>
        </w:rPr>
        <w:t xml:space="preserve"> Kim</w:t>
      </w:r>
      <w:r w:rsidR="00F86049">
        <w:rPr>
          <w:rFonts w:cstheme="minorHAnsi"/>
          <w:bCs/>
        </w:rPr>
        <w:t xml:space="preserve"> - </w:t>
      </w:r>
      <w:r w:rsidRPr="00B61D08">
        <w:rPr>
          <w:rFonts w:cstheme="minorHAnsi"/>
          <w:bCs/>
        </w:rPr>
        <w:t xml:space="preserve">Assistant Professor, Marshall University  </w:t>
      </w:r>
    </w:p>
    <w:p w14:paraId="7BD93B29" w14:textId="77777777" w:rsidR="00480DB4" w:rsidRPr="00480DB4" w:rsidRDefault="00480DB4" w:rsidP="008E320E">
      <w:pPr>
        <w:spacing w:before="240" w:after="0"/>
        <w:rPr>
          <w:b/>
          <w:bCs/>
          <w:lang w:val="en-AU"/>
        </w:rPr>
      </w:pPr>
    </w:p>
    <w:sectPr w:rsidR="00480DB4" w:rsidRPr="00480DB4" w:rsidSect="00B56875">
      <w:footerReference w:type="even" r:id="rId8"/>
      <w:footerReference w:type="default" r:id="rId9"/>
      <w:headerReference w:type="first" r:id="rId10"/>
      <w:footerReference w:type="first" r:id="rId11"/>
      <w:pgSz w:w="12240" w:h="15840" w:code="1"/>
      <w:pgMar w:top="1304" w:right="1247" w:bottom="1134" w:left="1247" w:header="720"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212F9" w14:textId="77777777" w:rsidR="007324CE" w:rsidRDefault="007324CE" w:rsidP="00F14C19">
      <w:r>
        <w:separator/>
      </w:r>
    </w:p>
  </w:endnote>
  <w:endnote w:type="continuationSeparator" w:id="0">
    <w:p w14:paraId="628451D6" w14:textId="77777777" w:rsidR="007324CE" w:rsidRDefault="007324CE" w:rsidP="00F14C19">
      <w:r>
        <w:continuationSeparator/>
      </w:r>
    </w:p>
  </w:endnote>
  <w:endnote w:type="continuationNotice" w:id="1">
    <w:p w14:paraId="1F548ECD" w14:textId="77777777" w:rsidR="007324CE" w:rsidRDefault="007324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06C85" w14:textId="0360753E" w:rsidR="00801534" w:rsidRDefault="00801534" w:rsidP="00F14C1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7A22B8">
      <w:rPr>
        <w:rStyle w:val="PageNumber"/>
        <w:noProof/>
      </w:rPr>
      <w:t>2</w:t>
    </w:r>
    <w:r>
      <w:rPr>
        <w:rStyle w:val="PageNumber"/>
      </w:rPr>
      <w:fldChar w:fldCharType="end"/>
    </w:r>
  </w:p>
  <w:p w14:paraId="49703F84" w14:textId="77777777" w:rsidR="00801534" w:rsidRDefault="00801534" w:rsidP="00F14C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D2ABB" w14:textId="3966C63B" w:rsidR="00801534" w:rsidRPr="00DA736C" w:rsidRDefault="002D3AAC" w:rsidP="0048082B">
    <w:pPr>
      <w:pStyle w:val="Footer"/>
      <w:tabs>
        <w:tab w:val="clear" w:pos="4680"/>
        <w:tab w:val="clear" w:pos="9360"/>
        <w:tab w:val="right" w:pos="10632"/>
      </w:tabs>
      <w:rPr>
        <w:sz w:val="16"/>
        <w:szCs w:val="16"/>
      </w:rPr>
    </w:pPr>
    <w:r w:rsidRPr="00DA736C">
      <w:rPr>
        <w:sz w:val="16"/>
        <w:szCs w:val="16"/>
      </w:rPr>
      <w:t xml:space="preserve">Academic Promotion – </w:t>
    </w:r>
    <w:r w:rsidR="008E320E">
      <w:rPr>
        <w:sz w:val="16"/>
        <w:szCs w:val="16"/>
      </w:rPr>
      <w:t>Supporting Evidence</w:t>
    </w:r>
    <w:r w:rsidR="00140B06" w:rsidRPr="00DA736C">
      <w:rPr>
        <w:sz w:val="16"/>
        <w:szCs w:val="16"/>
      </w:rPr>
      <w:t xml:space="preserve"> – </w:t>
    </w:r>
    <w:r w:rsidR="007D41CA">
      <w:rPr>
        <w:sz w:val="16"/>
        <w:szCs w:val="16"/>
      </w:rPr>
      <w:t>Feb</w:t>
    </w:r>
    <w:r w:rsidR="00E65EC0">
      <w:rPr>
        <w:sz w:val="16"/>
        <w:szCs w:val="16"/>
      </w:rPr>
      <w:t xml:space="preserve"> 2023</w:t>
    </w:r>
    <w:r w:rsidRPr="00DA736C">
      <w:rPr>
        <w:sz w:val="16"/>
        <w:szCs w:val="16"/>
      </w:rPr>
      <w:tab/>
    </w:r>
    <w:r w:rsidRPr="00DA736C">
      <w:rPr>
        <w:sz w:val="16"/>
        <w:szCs w:val="16"/>
      </w:rPr>
      <w:fldChar w:fldCharType="begin"/>
    </w:r>
    <w:r w:rsidRPr="00DA736C">
      <w:rPr>
        <w:sz w:val="16"/>
        <w:szCs w:val="16"/>
      </w:rPr>
      <w:instrText xml:space="preserve"> PAGE   \* MERGEFORMAT </w:instrText>
    </w:r>
    <w:r w:rsidRPr="00DA736C">
      <w:rPr>
        <w:sz w:val="16"/>
        <w:szCs w:val="16"/>
      </w:rPr>
      <w:fldChar w:fldCharType="separate"/>
    </w:r>
    <w:r w:rsidRPr="00DA736C">
      <w:rPr>
        <w:sz w:val="16"/>
        <w:szCs w:val="16"/>
      </w:rPr>
      <w:t>1</w:t>
    </w:r>
    <w:r w:rsidRPr="00DA736C">
      <w:rPr>
        <w:noProof/>
        <w:sz w:val="16"/>
        <w:szCs w:val="16"/>
      </w:rPr>
      <w:fldChar w:fldCharType="end"/>
    </w:r>
    <w:r w:rsidR="00105EDA" w:rsidRPr="00DA736C">
      <w:rPr>
        <w:noProof/>
        <w:sz w:val="16"/>
        <w:szCs w:val="16"/>
      </w:rPr>
      <w:t xml:space="preserve"> / </w:t>
    </w:r>
    <w:r w:rsidR="00105EDA" w:rsidRPr="00DA736C">
      <w:rPr>
        <w:noProof/>
        <w:sz w:val="16"/>
        <w:szCs w:val="16"/>
      </w:rPr>
      <w:fldChar w:fldCharType="begin"/>
    </w:r>
    <w:r w:rsidR="00105EDA" w:rsidRPr="00DA736C">
      <w:rPr>
        <w:noProof/>
        <w:sz w:val="16"/>
        <w:szCs w:val="16"/>
      </w:rPr>
      <w:instrText xml:space="preserve"> NUMPAGES   \* MERGEFORMAT </w:instrText>
    </w:r>
    <w:r w:rsidR="00105EDA" w:rsidRPr="00DA736C">
      <w:rPr>
        <w:noProof/>
        <w:sz w:val="16"/>
        <w:szCs w:val="16"/>
      </w:rPr>
      <w:fldChar w:fldCharType="separate"/>
    </w:r>
    <w:r w:rsidR="00105EDA" w:rsidRPr="00DA736C">
      <w:rPr>
        <w:noProof/>
        <w:sz w:val="16"/>
        <w:szCs w:val="16"/>
      </w:rPr>
      <w:t>7</w:t>
    </w:r>
    <w:r w:rsidR="00105EDA" w:rsidRPr="00DA736C">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3ABC8" w14:textId="2C16E388" w:rsidR="00F85BCF" w:rsidRPr="00DA736C" w:rsidRDefault="00105EDA" w:rsidP="0048082B">
    <w:pPr>
      <w:pStyle w:val="Footer"/>
      <w:tabs>
        <w:tab w:val="clear" w:pos="4680"/>
        <w:tab w:val="clear" w:pos="9360"/>
        <w:tab w:val="right" w:pos="10632"/>
      </w:tabs>
      <w:rPr>
        <w:sz w:val="16"/>
        <w:szCs w:val="16"/>
      </w:rPr>
    </w:pPr>
    <w:r w:rsidRPr="006956CA">
      <w:rPr>
        <w:sz w:val="16"/>
        <w:szCs w:val="16"/>
      </w:rPr>
      <w:t xml:space="preserve">Academic Promotion – </w:t>
    </w:r>
    <w:r w:rsidR="008E320E">
      <w:rPr>
        <w:sz w:val="16"/>
        <w:szCs w:val="16"/>
      </w:rPr>
      <w:t>Supporting Evidence</w:t>
    </w:r>
    <w:r w:rsidRPr="006956CA">
      <w:rPr>
        <w:sz w:val="16"/>
        <w:szCs w:val="16"/>
      </w:rPr>
      <w:t xml:space="preserve"> – </w:t>
    </w:r>
    <w:r w:rsidR="007D41CA">
      <w:rPr>
        <w:sz w:val="16"/>
        <w:szCs w:val="16"/>
      </w:rPr>
      <w:t>Feb</w:t>
    </w:r>
    <w:r w:rsidR="00E65EC0">
      <w:rPr>
        <w:sz w:val="16"/>
        <w:szCs w:val="16"/>
      </w:rPr>
      <w:t xml:space="preserve"> 2023</w:t>
    </w:r>
    <w:r w:rsidRPr="006956CA">
      <w:rPr>
        <w:sz w:val="16"/>
        <w:szCs w:val="16"/>
      </w:rPr>
      <w:tab/>
    </w:r>
    <w:r w:rsidRPr="006956CA">
      <w:rPr>
        <w:sz w:val="16"/>
        <w:szCs w:val="16"/>
      </w:rPr>
      <w:fldChar w:fldCharType="begin"/>
    </w:r>
    <w:r w:rsidRPr="006956CA">
      <w:rPr>
        <w:sz w:val="16"/>
        <w:szCs w:val="16"/>
      </w:rPr>
      <w:instrText xml:space="preserve"> PAGE   \* MERGEFORMAT </w:instrText>
    </w:r>
    <w:r w:rsidRPr="006956CA">
      <w:rPr>
        <w:sz w:val="16"/>
        <w:szCs w:val="16"/>
      </w:rPr>
      <w:fldChar w:fldCharType="separate"/>
    </w:r>
    <w:r>
      <w:rPr>
        <w:sz w:val="16"/>
        <w:szCs w:val="16"/>
      </w:rPr>
      <w:t>2</w:t>
    </w:r>
    <w:r w:rsidRPr="006956CA">
      <w:rPr>
        <w:noProof/>
        <w:sz w:val="16"/>
        <w:szCs w:val="16"/>
      </w:rPr>
      <w:fldChar w:fldCharType="end"/>
    </w:r>
    <w:r w:rsidRPr="006956CA">
      <w:rPr>
        <w:noProof/>
        <w:sz w:val="16"/>
        <w:szCs w:val="16"/>
      </w:rPr>
      <w:t xml:space="preserve"> / </w:t>
    </w:r>
    <w:r w:rsidRPr="006956CA">
      <w:rPr>
        <w:noProof/>
        <w:sz w:val="16"/>
        <w:szCs w:val="16"/>
      </w:rPr>
      <w:fldChar w:fldCharType="begin"/>
    </w:r>
    <w:r w:rsidRPr="006956CA">
      <w:rPr>
        <w:noProof/>
        <w:sz w:val="16"/>
        <w:szCs w:val="16"/>
      </w:rPr>
      <w:instrText xml:space="preserve"> NUMPAGES   \* MERGEFORMAT </w:instrText>
    </w:r>
    <w:r w:rsidRPr="006956CA">
      <w:rPr>
        <w:noProof/>
        <w:sz w:val="16"/>
        <w:szCs w:val="16"/>
      </w:rPr>
      <w:fldChar w:fldCharType="separate"/>
    </w:r>
    <w:r>
      <w:rPr>
        <w:noProof/>
        <w:sz w:val="16"/>
        <w:szCs w:val="16"/>
      </w:rPr>
      <w:t>7</w:t>
    </w:r>
    <w:r w:rsidRPr="006956CA">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C46B8" w14:textId="77777777" w:rsidR="007324CE" w:rsidRDefault="007324CE" w:rsidP="00F14C19">
      <w:r>
        <w:separator/>
      </w:r>
    </w:p>
  </w:footnote>
  <w:footnote w:type="continuationSeparator" w:id="0">
    <w:p w14:paraId="06C6E41B" w14:textId="77777777" w:rsidR="007324CE" w:rsidRDefault="007324CE" w:rsidP="00F14C19">
      <w:r>
        <w:continuationSeparator/>
      </w:r>
    </w:p>
  </w:footnote>
  <w:footnote w:type="continuationNotice" w:id="1">
    <w:p w14:paraId="2F2F9E46" w14:textId="77777777" w:rsidR="007324CE" w:rsidRDefault="007324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8BD45" w14:textId="55AF129D" w:rsidR="00254F7E" w:rsidRDefault="001A1928" w:rsidP="00B56875">
    <w:pPr>
      <w:pStyle w:val="Header"/>
      <w:ind w:hanging="142"/>
    </w:pPr>
    <w:r w:rsidRPr="00010F09">
      <w:rPr>
        <w:noProof/>
        <w:lang w:eastAsia="en-AU"/>
      </w:rPr>
      <w:drawing>
        <wp:inline distT="0" distB="0" distL="0" distR="0" wp14:anchorId="3869EBA0" wp14:editId="528123C1">
          <wp:extent cx="1838325" cy="53340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533400"/>
                  </a:xfrm>
                  <a:prstGeom prst="rect">
                    <a:avLst/>
                  </a:prstGeom>
                  <a:noFill/>
                  <a:ln>
                    <a:noFill/>
                  </a:ln>
                </pic:spPr>
              </pic:pic>
            </a:graphicData>
          </a:graphic>
        </wp:inline>
      </w:drawing>
    </w:r>
  </w:p>
  <w:p w14:paraId="38B27C22" w14:textId="77777777" w:rsidR="00D15F8A" w:rsidRDefault="00D15F8A" w:rsidP="00F14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23F98"/>
    <w:multiLevelType w:val="hybridMultilevel"/>
    <w:tmpl w:val="BA9C6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AD75DF"/>
    <w:multiLevelType w:val="hybridMultilevel"/>
    <w:tmpl w:val="E23C9EAE"/>
    <w:lvl w:ilvl="0" w:tplc="8F567F0E">
      <w:start w:val="2023"/>
      <w:numFmt w:val="bullet"/>
      <w:lvlText w:val="-"/>
      <w:lvlJc w:val="left"/>
      <w:pPr>
        <w:ind w:left="1080" w:hanging="360"/>
      </w:pPr>
      <w:rPr>
        <w:rFonts w:ascii="Roboto" w:eastAsiaTheme="minorHAnsi" w:hAnsi="Roboto"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A7D216F"/>
    <w:multiLevelType w:val="hybridMultilevel"/>
    <w:tmpl w:val="A7FACA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17764"/>
    <w:multiLevelType w:val="multilevel"/>
    <w:tmpl w:val="FD4E54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BDE74FD"/>
    <w:multiLevelType w:val="hybridMultilevel"/>
    <w:tmpl w:val="BA840B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12044E88"/>
    <w:multiLevelType w:val="hybridMultilevel"/>
    <w:tmpl w:val="0B4EE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D23A6E"/>
    <w:multiLevelType w:val="multilevel"/>
    <w:tmpl w:val="B0042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6545F7"/>
    <w:multiLevelType w:val="multilevel"/>
    <w:tmpl w:val="A450087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3803E2F"/>
    <w:multiLevelType w:val="hybridMultilevel"/>
    <w:tmpl w:val="A3A44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FA6CF0"/>
    <w:multiLevelType w:val="multilevel"/>
    <w:tmpl w:val="FDF2B3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52F57C9"/>
    <w:multiLevelType w:val="multilevel"/>
    <w:tmpl w:val="FDC4D3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6FC7832"/>
    <w:multiLevelType w:val="hybridMultilevel"/>
    <w:tmpl w:val="D2FA6DC2"/>
    <w:lvl w:ilvl="0" w:tplc="25F4761A">
      <w:start w:val="1"/>
      <w:numFmt w:val="bullet"/>
      <w:lvlText w:val=""/>
      <w:lvlJc w:val="left"/>
      <w:pPr>
        <w:ind w:left="720" w:hanging="360"/>
      </w:pPr>
      <w:rPr>
        <w:rFonts w:ascii="Symbol" w:hAnsi="Symbol" w:hint="default"/>
        <w:color w:val="EE31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EF5D58"/>
    <w:multiLevelType w:val="hybridMultilevel"/>
    <w:tmpl w:val="D9A4E25A"/>
    <w:lvl w:ilvl="0" w:tplc="738C2D06">
      <w:start w:val="1"/>
      <w:numFmt w:val="lowerLetter"/>
      <w:lvlText w:val="%1)"/>
      <w:lvlJc w:val="left"/>
      <w:pPr>
        <w:ind w:left="502" w:hanging="360"/>
      </w:pPr>
      <w:rPr>
        <w:rFonts w:hint="default"/>
        <w:color w:val="EE31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13A62D9"/>
    <w:multiLevelType w:val="hybridMultilevel"/>
    <w:tmpl w:val="6F1048BC"/>
    <w:lvl w:ilvl="0" w:tplc="89F64334">
      <w:start w:val="2023"/>
      <w:numFmt w:val="bullet"/>
      <w:lvlText w:val="-"/>
      <w:lvlJc w:val="left"/>
      <w:pPr>
        <w:ind w:left="720" w:hanging="360"/>
      </w:pPr>
      <w:rPr>
        <w:rFonts w:ascii="Roboto" w:eastAsiaTheme="minorHAnsi" w:hAnsi="Robot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511CF5"/>
    <w:multiLevelType w:val="hybridMultilevel"/>
    <w:tmpl w:val="124AF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04482E"/>
    <w:multiLevelType w:val="hybridMultilevel"/>
    <w:tmpl w:val="9904DACE"/>
    <w:lvl w:ilvl="0" w:tplc="25F4761A">
      <w:start w:val="1"/>
      <w:numFmt w:val="bullet"/>
      <w:lvlText w:val=""/>
      <w:lvlJc w:val="left"/>
      <w:pPr>
        <w:ind w:left="2160" w:hanging="360"/>
      </w:pPr>
      <w:rPr>
        <w:rFonts w:ascii="Symbol" w:hAnsi="Symbol" w:hint="default"/>
        <w:color w:val="EE3124"/>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6" w15:restartNumberingAfterBreak="0">
    <w:nsid w:val="2D013430"/>
    <w:multiLevelType w:val="multilevel"/>
    <w:tmpl w:val="C8607D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F9D4E84"/>
    <w:multiLevelType w:val="hybridMultilevel"/>
    <w:tmpl w:val="D6421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7E2CD5"/>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4F30DBD"/>
    <w:multiLevelType w:val="hybridMultilevel"/>
    <w:tmpl w:val="A7EC7D3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2B48AC"/>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84159C3"/>
    <w:multiLevelType w:val="hybridMultilevel"/>
    <w:tmpl w:val="60FE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4C6040"/>
    <w:multiLevelType w:val="hybridMultilevel"/>
    <w:tmpl w:val="7A824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971545C"/>
    <w:multiLevelType w:val="hybridMultilevel"/>
    <w:tmpl w:val="3766C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A0F0F19"/>
    <w:multiLevelType w:val="multilevel"/>
    <w:tmpl w:val="5DF85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265530F"/>
    <w:multiLevelType w:val="hybridMultilevel"/>
    <w:tmpl w:val="46160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27D6E77"/>
    <w:multiLevelType w:val="hybridMultilevel"/>
    <w:tmpl w:val="34CA9134"/>
    <w:lvl w:ilvl="0" w:tplc="25F4761A">
      <w:start w:val="1"/>
      <w:numFmt w:val="bullet"/>
      <w:lvlText w:val=""/>
      <w:lvlJc w:val="left"/>
      <w:pPr>
        <w:ind w:left="720" w:hanging="360"/>
      </w:pPr>
      <w:rPr>
        <w:rFonts w:ascii="Symbol" w:hAnsi="Symbol" w:hint="default"/>
        <w:color w:val="EE31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1259BF"/>
    <w:multiLevelType w:val="hybridMultilevel"/>
    <w:tmpl w:val="6C30E20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7203C4"/>
    <w:multiLevelType w:val="hybridMultilevel"/>
    <w:tmpl w:val="2BA24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CDE23B9"/>
    <w:multiLevelType w:val="hybridMultilevel"/>
    <w:tmpl w:val="5E5EA12E"/>
    <w:lvl w:ilvl="0" w:tplc="738C2D06">
      <w:start w:val="1"/>
      <w:numFmt w:val="lowerLetter"/>
      <w:lvlText w:val="%1)"/>
      <w:lvlJc w:val="left"/>
      <w:pPr>
        <w:ind w:left="720" w:hanging="360"/>
      </w:pPr>
      <w:rPr>
        <w:rFonts w:hint="default"/>
        <w:color w:val="EE31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FDD0687"/>
    <w:multiLevelType w:val="multilevel"/>
    <w:tmpl w:val="213A30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2123C9C"/>
    <w:multiLevelType w:val="hybridMultilevel"/>
    <w:tmpl w:val="8CAC12D8"/>
    <w:lvl w:ilvl="0" w:tplc="738C2D06">
      <w:start w:val="1"/>
      <w:numFmt w:val="lowerLetter"/>
      <w:lvlText w:val="%1)"/>
      <w:lvlJc w:val="left"/>
      <w:pPr>
        <w:ind w:left="1637" w:hanging="360"/>
      </w:pPr>
      <w:rPr>
        <w:rFonts w:hint="default"/>
        <w:color w:val="EE31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7617DC9"/>
    <w:multiLevelType w:val="multilevel"/>
    <w:tmpl w:val="CD9C5B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83E0953"/>
    <w:multiLevelType w:val="hybridMultilevel"/>
    <w:tmpl w:val="8856C952"/>
    <w:lvl w:ilvl="0" w:tplc="7BCCE390">
      <w:start w:val="2023"/>
      <w:numFmt w:val="bullet"/>
      <w:lvlText w:val="-"/>
      <w:lvlJc w:val="left"/>
      <w:pPr>
        <w:ind w:left="720" w:hanging="360"/>
      </w:pPr>
      <w:rPr>
        <w:rFonts w:ascii="Roboto" w:eastAsiaTheme="minorHAnsi" w:hAnsi="Robot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9BD74FC"/>
    <w:multiLevelType w:val="hybridMultilevel"/>
    <w:tmpl w:val="55F8966E"/>
    <w:lvl w:ilvl="0" w:tplc="0262C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8E1FF9"/>
    <w:multiLevelType w:val="hybridMultilevel"/>
    <w:tmpl w:val="B5BEC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457FD"/>
    <w:multiLevelType w:val="hybridMultilevel"/>
    <w:tmpl w:val="A928F3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631208A0"/>
    <w:multiLevelType w:val="hybridMultilevel"/>
    <w:tmpl w:val="43EC3B30"/>
    <w:lvl w:ilvl="0" w:tplc="25F4761A">
      <w:start w:val="1"/>
      <w:numFmt w:val="bullet"/>
      <w:lvlText w:val=""/>
      <w:lvlJc w:val="left"/>
      <w:pPr>
        <w:ind w:left="1080" w:hanging="360"/>
      </w:pPr>
      <w:rPr>
        <w:rFonts w:ascii="Symbol" w:hAnsi="Symbol" w:hint="default"/>
        <w:color w:val="EE31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6622722A"/>
    <w:multiLevelType w:val="hybridMultilevel"/>
    <w:tmpl w:val="0546D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2C5ED1"/>
    <w:multiLevelType w:val="multilevel"/>
    <w:tmpl w:val="96F6D7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ACA1266"/>
    <w:multiLevelType w:val="hybridMultilevel"/>
    <w:tmpl w:val="EC0E7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262EF4"/>
    <w:multiLevelType w:val="hybridMultilevel"/>
    <w:tmpl w:val="F7B47E7A"/>
    <w:lvl w:ilvl="0" w:tplc="738C2D06">
      <w:start w:val="1"/>
      <w:numFmt w:val="lowerLetter"/>
      <w:lvlText w:val="%1)"/>
      <w:lvlJc w:val="left"/>
      <w:pPr>
        <w:ind w:left="720" w:hanging="360"/>
      </w:pPr>
      <w:rPr>
        <w:rFonts w:hint="default"/>
        <w:color w:val="EE31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F4E5F91"/>
    <w:multiLevelType w:val="hybridMultilevel"/>
    <w:tmpl w:val="0E58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7D1FDD"/>
    <w:multiLevelType w:val="hybridMultilevel"/>
    <w:tmpl w:val="65420992"/>
    <w:lvl w:ilvl="0" w:tplc="C7523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8C679D"/>
    <w:multiLevelType w:val="multilevel"/>
    <w:tmpl w:val="9092DB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31F2F6E"/>
    <w:multiLevelType w:val="hybridMultilevel"/>
    <w:tmpl w:val="87B012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EF7B0E"/>
    <w:multiLevelType w:val="multilevel"/>
    <w:tmpl w:val="2326EA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E420F09"/>
    <w:multiLevelType w:val="hybridMultilevel"/>
    <w:tmpl w:val="B130FFB6"/>
    <w:lvl w:ilvl="0" w:tplc="738C2D06">
      <w:start w:val="1"/>
      <w:numFmt w:val="lowerLetter"/>
      <w:lvlText w:val="%1)"/>
      <w:lvlJc w:val="left"/>
      <w:pPr>
        <w:ind w:left="720" w:hanging="360"/>
      </w:pPr>
      <w:rPr>
        <w:rFonts w:hint="default"/>
        <w:color w:val="EE31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E721E31"/>
    <w:multiLevelType w:val="hybridMultilevel"/>
    <w:tmpl w:val="86FCFA96"/>
    <w:lvl w:ilvl="0" w:tplc="4A786B4A">
      <w:start w:val="4437"/>
      <w:numFmt w:val="bullet"/>
      <w:lvlText w:val="-"/>
      <w:lvlJc w:val="left"/>
      <w:pPr>
        <w:ind w:left="720" w:hanging="360"/>
      </w:pPr>
      <w:rPr>
        <w:rFonts w:ascii="Roboto" w:eastAsiaTheme="minorHAnsi" w:hAnsi="Robot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EE85356"/>
    <w:multiLevelType w:val="hybridMultilevel"/>
    <w:tmpl w:val="83C83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6874930">
    <w:abstractNumId w:val="49"/>
  </w:num>
  <w:num w:numId="2" w16cid:durableId="1521626300">
    <w:abstractNumId w:val="39"/>
  </w:num>
  <w:num w:numId="3" w16cid:durableId="725955109">
    <w:abstractNumId w:val="46"/>
  </w:num>
  <w:num w:numId="4" w16cid:durableId="1737045142">
    <w:abstractNumId w:val="21"/>
  </w:num>
  <w:num w:numId="5" w16cid:durableId="1931084160">
    <w:abstractNumId w:val="35"/>
  </w:num>
  <w:num w:numId="6" w16cid:durableId="216400400">
    <w:abstractNumId w:val="9"/>
  </w:num>
  <w:num w:numId="7" w16cid:durableId="744110">
    <w:abstractNumId w:val="7"/>
  </w:num>
  <w:num w:numId="8" w16cid:durableId="1071121608">
    <w:abstractNumId w:val="42"/>
  </w:num>
  <w:num w:numId="9" w16cid:durableId="924649988">
    <w:abstractNumId w:val="40"/>
  </w:num>
  <w:num w:numId="10" w16cid:durableId="1866751244">
    <w:abstractNumId w:val="5"/>
  </w:num>
  <w:num w:numId="11" w16cid:durableId="1154373094">
    <w:abstractNumId w:val="43"/>
  </w:num>
  <w:num w:numId="12" w16cid:durableId="330837848">
    <w:abstractNumId w:val="2"/>
  </w:num>
  <w:num w:numId="13" w16cid:durableId="232588379">
    <w:abstractNumId w:val="6"/>
  </w:num>
  <w:num w:numId="14" w16cid:durableId="1050037450">
    <w:abstractNumId w:val="34"/>
  </w:num>
  <w:num w:numId="15" w16cid:durableId="1601331029">
    <w:abstractNumId w:val="3"/>
  </w:num>
  <w:num w:numId="16" w16cid:durableId="700666076">
    <w:abstractNumId w:val="18"/>
  </w:num>
  <w:num w:numId="17" w16cid:durableId="897741598">
    <w:abstractNumId w:val="20"/>
  </w:num>
  <w:num w:numId="18" w16cid:durableId="1373386828">
    <w:abstractNumId w:val="24"/>
  </w:num>
  <w:num w:numId="19" w16cid:durableId="1476415968">
    <w:abstractNumId w:val="25"/>
  </w:num>
  <w:num w:numId="20" w16cid:durableId="547647170">
    <w:abstractNumId w:val="30"/>
  </w:num>
  <w:num w:numId="21" w16cid:durableId="1775713082">
    <w:abstractNumId w:val="32"/>
  </w:num>
  <w:num w:numId="22" w16cid:durableId="1598829918">
    <w:abstractNumId w:val="44"/>
  </w:num>
  <w:num w:numId="23" w16cid:durableId="1247762334">
    <w:abstractNumId w:val="10"/>
  </w:num>
  <w:num w:numId="24" w16cid:durableId="1210994428">
    <w:abstractNumId w:val="16"/>
  </w:num>
  <w:num w:numId="25" w16cid:durableId="164394285">
    <w:abstractNumId w:val="19"/>
  </w:num>
  <w:num w:numId="26" w16cid:durableId="211382543">
    <w:abstractNumId w:val="45"/>
  </w:num>
  <w:num w:numId="27" w16cid:durableId="1129712279">
    <w:abstractNumId w:val="28"/>
  </w:num>
  <w:num w:numId="28" w16cid:durableId="1813785021">
    <w:abstractNumId w:val="27"/>
  </w:num>
  <w:num w:numId="29" w16cid:durableId="977496152">
    <w:abstractNumId w:val="38"/>
  </w:num>
  <w:num w:numId="30" w16cid:durableId="1449739912">
    <w:abstractNumId w:val="36"/>
  </w:num>
  <w:num w:numId="31" w16cid:durableId="476990637">
    <w:abstractNumId w:val="8"/>
  </w:num>
  <w:num w:numId="32" w16cid:durableId="441386303">
    <w:abstractNumId w:val="14"/>
  </w:num>
  <w:num w:numId="33" w16cid:durableId="1964533820">
    <w:abstractNumId w:val="4"/>
  </w:num>
  <w:num w:numId="34" w16cid:durableId="179394389">
    <w:abstractNumId w:val="17"/>
  </w:num>
  <w:num w:numId="35" w16cid:durableId="1310281304">
    <w:abstractNumId w:val="23"/>
  </w:num>
  <w:num w:numId="36" w16cid:durableId="1125273236">
    <w:abstractNumId w:val="26"/>
  </w:num>
  <w:num w:numId="37" w16cid:durableId="842086138">
    <w:abstractNumId w:val="37"/>
  </w:num>
  <w:num w:numId="38" w16cid:durableId="895315242">
    <w:abstractNumId w:val="15"/>
  </w:num>
  <w:num w:numId="39" w16cid:durableId="1420249891">
    <w:abstractNumId w:val="11"/>
  </w:num>
  <w:num w:numId="40" w16cid:durableId="810446812">
    <w:abstractNumId w:val="22"/>
  </w:num>
  <w:num w:numId="41" w16cid:durableId="994071962">
    <w:abstractNumId w:val="29"/>
  </w:num>
  <w:num w:numId="42" w16cid:durableId="907038215">
    <w:abstractNumId w:val="12"/>
  </w:num>
  <w:num w:numId="43" w16cid:durableId="1816989243">
    <w:abstractNumId w:val="47"/>
  </w:num>
  <w:num w:numId="44" w16cid:durableId="1964264988">
    <w:abstractNumId w:val="31"/>
  </w:num>
  <w:num w:numId="45" w16cid:durableId="1085880137">
    <w:abstractNumId w:val="41"/>
  </w:num>
  <w:num w:numId="46" w16cid:durableId="823202569">
    <w:abstractNumId w:val="0"/>
  </w:num>
  <w:num w:numId="47" w16cid:durableId="1242133886">
    <w:abstractNumId w:val="33"/>
  </w:num>
  <w:num w:numId="48" w16cid:durableId="205530152">
    <w:abstractNumId w:val="1"/>
  </w:num>
  <w:num w:numId="49" w16cid:durableId="1587692112">
    <w:abstractNumId w:val="13"/>
  </w:num>
  <w:num w:numId="50" w16cid:durableId="36722029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B08"/>
    <w:rsid w:val="00012C64"/>
    <w:rsid w:val="000132CA"/>
    <w:rsid w:val="00020945"/>
    <w:rsid w:val="00021615"/>
    <w:rsid w:val="000228D9"/>
    <w:rsid w:val="00023D12"/>
    <w:rsid w:val="00024D1A"/>
    <w:rsid w:val="0003048E"/>
    <w:rsid w:val="0003122D"/>
    <w:rsid w:val="00031989"/>
    <w:rsid w:val="00034523"/>
    <w:rsid w:val="00043C28"/>
    <w:rsid w:val="00044517"/>
    <w:rsid w:val="0005215A"/>
    <w:rsid w:val="00052D6D"/>
    <w:rsid w:val="00053118"/>
    <w:rsid w:val="00053D7F"/>
    <w:rsid w:val="00055565"/>
    <w:rsid w:val="00056D28"/>
    <w:rsid w:val="00062642"/>
    <w:rsid w:val="00062C07"/>
    <w:rsid w:val="00064E3A"/>
    <w:rsid w:val="000655C7"/>
    <w:rsid w:val="00070E86"/>
    <w:rsid w:val="00071CE7"/>
    <w:rsid w:val="00072109"/>
    <w:rsid w:val="00075542"/>
    <w:rsid w:val="00077B60"/>
    <w:rsid w:val="00080974"/>
    <w:rsid w:val="000809EE"/>
    <w:rsid w:val="00080EDE"/>
    <w:rsid w:val="00082C4E"/>
    <w:rsid w:val="00087106"/>
    <w:rsid w:val="00093679"/>
    <w:rsid w:val="000942D9"/>
    <w:rsid w:val="000A07F1"/>
    <w:rsid w:val="000A2FB7"/>
    <w:rsid w:val="000A3C19"/>
    <w:rsid w:val="000A5D9A"/>
    <w:rsid w:val="000A7EEE"/>
    <w:rsid w:val="000B0764"/>
    <w:rsid w:val="000B0C2B"/>
    <w:rsid w:val="000B16E6"/>
    <w:rsid w:val="000B20E9"/>
    <w:rsid w:val="000B34B0"/>
    <w:rsid w:val="000B4369"/>
    <w:rsid w:val="000B4B6A"/>
    <w:rsid w:val="000C4453"/>
    <w:rsid w:val="000C508C"/>
    <w:rsid w:val="000C664B"/>
    <w:rsid w:val="000C70E3"/>
    <w:rsid w:val="000D09DD"/>
    <w:rsid w:val="000D52C6"/>
    <w:rsid w:val="000D608F"/>
    <w:rsid w:val="000D6DAE"/>
    <w:rsid w:val="000D718E"/>
    <w:rsid w:val="000D75FD"/>
    <w:rsid w:val="000E313E"/>
    <w:rsid w:val="000E5F70"/>
    <w:rsid w:val="000E6968"/>
    <w:rsid w:val="000E7E9C"/>
    <w:rsid w:val="000F18CB"/>
    <w:rsid w:val="000F1EA5"/>
    <w:rsid w:val="000F2E9D"/>
    <w:rsid w:val="000F34FA"/>
    <w:rsid w:val="000F59A2"/>
    <w:rsid w:val="000F60CA"/>
    <w:rsid w:val="000F6C8B"/>
    <w:rsid w:val="001018D1"/>
    <w:rsid w:val="00103409"/>
    <w:rsid w:val="00105EDA"/>
    <w:rsid w:val="00110627"/>
    <w:rsid w:val="00110E35"/>
    <w:rsid w:val="00115919"/>
    <w:rsid w:val="00116698"/>
    <w:rsid w:val="00116B4A"/>
    <w:rsid w:val="0012447D"/>
    <w:rsid w:val="00125B28"/>
    <w:rsid w:val="00133D00"/>
    <w:rsid w:val="00140B06"/>
    <w:rsid w:val="00141701"/>
    <w:rsid w:val="00143B76"/>
    <w:rsid w:val="00145371"/>
    <w:rsid w:val="00150651"/>
    <w:rsid w:val="001530E7"/>
    <w:rsid w:val="00155DCC"/>
    <w:rsid w:val="00156E4C"/>
    <w:rsid w:val="001645E3"/>
    <w:rsid w:val="00166F4F"/>
    <w:rsid w:val="001670EB"/>
    <w:rsid w:val="00170C3E"/>
    <w:rsid w:val="001718C8"/>
    <w:rsid w:val="00172B7B"/>
    <w:rsid w:val="00174AE9"/>
    <w:rsid w:val="00177734"/>
    <w:rsid w:val="0018108C"/>
    <w:rsid w:val="00185A6F"/>
    <w:rsid w:val="00195BA6"/>
    <w:rsid w:val="0019700B"/>
    <w:rsid w:val="001A088D"/>
    <w:rsid w:val="001A1928"/>
    <w:rsid w:val="001A1CD8"/>
    <w:rsid w:val="001A7E86"/>
    <w:rsid w:val="001B195F"/>
    <w:rsid w:val="001B4634"/>
    <w:rsid w:val="001B5AB9"/>
    <w:rsid w:val="001B6899"/>
    <w:rsid w:val="001D060B"/>
    <w:rsid w:val="001D1B37"/>
    <w:rsid w:val="001D4F7D"/>
    <w:rsid w:val="001E1483"/>
    <w:rsid w:val="001E5A93"/>
    <w:rsid w:val="001E5EBC"/>
    <w:rsid w:val="001F0091"/>
    <w:rsid w:val="001F0664"/>
    <w:rsid w:val="001F193F"/>
    <w:rsid w:val="001F2E0D"/>
    <w:rsid w:val="002040F7"/>
    <w:rsid w:val="00204F04"/>
    <w:rsid w:val="002102D9"/>
    <w:rsid w:val="00212276"/>
    <w:rsid w:val="0021279E"/>
    <w:rsid w:val="00213065"/>
    <w:rsid w:val="00213725"/>
    <w:rsid w:val="00215599"/>
    <w:rsid w:val="0021628D"/>
    <w:rsid w:val="002202F7"/>
    <w:rsid w:val="00221D96"/>
    <w:rsid w:val="002253E0"/>
    <w:rsid w:val="0022686E"/>
    <w:rsid w:val="00227DBB"/>
    <w:rsid w:val="00230995"/>
    <w:rsid w:val="00234210"/>
    <w:rsid w:val="00235A8C"/>
    <w:rsid w:val="002365FC"/>
    <w:rsid w:val="002367E4"/>
    <w:rsid w:val="00243B4B"/>
    <w:rsid w:val="00243B6F"/>
    <w:rsid w:val="00247FC4"/>
    <w:rsid w:val="0025054F"/>
    <w:rsid w:val="00251A07"/>
    <w:rsid w:val="002522FC"/>
    <w:rsid w:val="00254F7E"/>
    <w:rsid w:val="002635F2"/>
    <w:rsid w:val="00265EA1"/>
    <w:rsid w:val="00266251"/>
    <w:rsid w:val="00273AC0"/>
    <w:rsid w:val="00275CF6"/>
    <w:rsid w:val="002809D3"/>
    <w:rsid w:val="00281590"/>
    <w:rsid w:val="002862EE"/>
    <w:rsid w:val="002878E4"/>
    <w:rsid w:val="00290A63"/>
    <w:rsid w:val="00296ED0"/>
    <w:rsid w:val="0029715C"/>
    <w:rsid w:val="002A1018"/>
    <w:rsid w:val="002A16D5"/>
    <w:rsid w:val="002A4B93"/>
    <w:rsid w:val="002A62D7"/>
    <w:rsid w:val="002B05F7"/>
    <w:rsid w:val="002B3E6B"/>
    <w:rsid w:val="002B636A"/>
    <w:rsid w:val="002C0725"/>
    <w:rsid w:val="002C5591"/>
    <w:rsid w:val="002C6CB7"/>
    <w:rsid w:val="002D20A7"/>
    <w:rsid w:val="002D2F36"/>
    <w:rsid w:val="002D3AAC"/>
    <w:rsid w:val="002F58FB"/>
    <w:rsid w:val="002F6827"/>
    <w:rsid w:val="002F7E4C"/>
    <w:rsid w:val="00301BED"/>
    <w:rsid w:val="00305289"/>
    <w:rsid w:val="00306492"/>
    <w:rsid w:val="00306AFD"/>
    <w:rsid w:val="0030722E"/>
    <w:rsid w:val="00307B57"/>
    <w:rsid w:val="00310299"/>
    <w:rsid w:val="0031193B"/>
    <w:rsid w:val="00311A1B"/>
    <w:rsid w:val="003125D4"/>
    <w:rsid w:val="003201E1"/>
    <w:rsid w:val="003346E0"/>
    <w:rsid w:val="00335B31"/>
    <w:rsid w:val="0034159D"/>
    <w:rsid w:val="00342231"/>
    <w:rsid w:val="00343360"/>
    <w:rsid w:val="00347516"/>
    <w:rsid w:val="003538AD"/>
    <w:rsid w:val="00355A39"/>
    <w:rsid w:val="00360F79"/>
    <w:rsid w:val="00360FB8"/>
    <w:rsid w:val="003619DB"/>
    <w:rsid w:val="00361B4C"/>
    <w:rsid w:val="003626D1"/>
    <w:rsid w:val="0036644E"/>
    <w:rsid w:val="0037038F"/>
    <w:rsid w:val="00371084"/>
    <w:rsid w:val="0037289C"/>
    <w:rsid w:val="00373477"/>
    <w:rsid w:val="0037716B"/>
    <w:rsid w:val="00381185"/>
    <w:rsid w:val="00381A30"/>
    <w:rsid w:val="003826ED"/>
    <w:rsid w:val="003833C5"/>
    <w:rsid w:val="0038423D"/>
    <w:rsid w:val="00387E4A"/>
    <w:rsid w:val="003945BC"/>
    <w:rsid w:val="003947CD"/>
    <w:rsid w:val="003955D9"/>
    <w:rsid w:val="00396092"/>
    <w:rsid w:val="00396EEF"/>
    <w:rsid w:val="00397DF7"/>
    <w:rsid w:val="003A2AE5"/>
    <w:rsid w:val="003A374C"/>
    <w:rsid w:val="003A4696"/>
    <w:rsid w:val="003A480C"/>
    <w:rsid w:val="003A51FE"/>
    <w:rsid w:val="003A65E7"/>
    <w:rsid w:val="003A7BB1"/>
    <w:rsid w:val="003A7E83"/>
    <w:rsid w:val="003B0224"/>
    <w:rsid w:val="003B02BF"/>
    <w:rsid w:val="003B520B"/>
    <w:rsid w:val="003D4B3D"/>
    <w:rsid w:val="003D5BBC"/>
    <w:rsid w:val="003D6C55"/>
    <w:rsid w:val="003E2AA0"/>
    <w:rsid w:val="003E59F3"/>
    <w:rsid w:val="003F2FE5"/>
    <w:rsid w:val="003F404C"/>
    <w:rsid w:val="003F61A6"/>
    <w:rsid w:val="00400148"/>
    <w:rsid w:val="004013EC"/>
    <w:rsid w:val="00402E13"/>
    <w:rsid w:val="00403DC3"/>
    <w:rsid w:val="00405AE1"/>
    <w:rsid w:val="00411688"/>
    <w:rsid w:val="0041181C"/>
    <w:rsid w:val="00411E2F"/>
    <w:rsid w:val="00412384"/>
    <w:rsid w:val="00412EF2"/>
    <w:rsid w:val="00414676"/>
    <w:rsid w:val="00417FEA"/>
    <w:rsid w:val="004221AF"/>
    <w:rsid w:val="00425529"/>
    <w:rsid w:val="004304C2"/>
    <w:rsid w:val="004319A5"/>
    <w:rsid w:val="0043309F"/>
    <w:rsid w:val="0043667D"/>
    <w:rsid w:val="00442722"/>
    <w:rsid w:val="0044294A"/>
    <w:rsid w:val="0044777B"/>
    <w:rsid w:val="00447832"/>
    <w:rsid w:val="00447A88"/>
    <w:rsid w:val="004518D9"/>
    <w:rsid w:val="00452EBF"/>
    <w:rsid w:val="00453CF2"/>
    <w:rsid w:val="00454289"/>
    <w:rsid w:val="00455DC1"/>
    <w:rsid w:val="00461C97"/>
    <w:rsid w:val="00464B66"/>
    <w:rsid w:val="00464D59"/>
    <w:rsid w:val="004653E0"/>
    <w:rsid w:val="004773B1"/>
    <w:rsid w:val="00477857"/>
    <w:rsid w:val="00477B6F"/>
    <w:rsid w:val="0048082B"/>
    <w:rsid w:val="00480DB4"/>
    <w:rsid w:val="004823BE"/>
    <w:rsid w:val="00483742"/>
    <w:rsid w:val="00483EAF"/>
    <w:rsid w:val="00484893"/>
    <w:rsid w:val="00487F75"/>
    <w:rsid w:val="004965B1"/>
    <w:rsid w:val="004A17EB"/>
    <w:rsid w:val="004A41B4"/>
    <w:rsid w:val="004A59E0"/>
    <w:rsid w:val="004A6AD1"/>
    <w:rsid w:val="004A7CA2"/>
    <w:rsid w:val="004B0503"/>
    <w:rsid w:val="004B208E"/>
    <w:rsid w:val="004B2343"/>
    <w:rsid w:val="004B2BF1"/>
    <w:rsid w:val="004B3417"/>
    <w:rsid w:val="004B6BB5"/>
    <w:rsid w:val="004B7615"/>
    <w:rsid w:val="004C038E"/>
    <w:rsid w:val="004C3AC1"/>
    <w:rsid w:val="004C645D"/>
    <w:rsid w:val="004D03BB"/>
    <w:rsid w:val="004D20AC"/>
    <w:rsid w:val="004D34E6"/>
    <w:rsid w:val="004D4399"/>
    <w:rsid w:val="004E4E60"/>
    <w:rsid w:val="004E6323"/>
    <w:rsid w:val="004F2365"/>
    <w:rsid w:val="004F2BA3"/>
    <w:rsid w:val="004F3453"/>
    <w:rsid w:val="004F5142"/>
    <w:rsid w:val="004F5861"/>
    <w:rsid w:val="004F6CC9"/>
    <w:rsid w:val="00500588"/>
    <w:rsid w:val="0050424C"/>
    <w:rsid w:val="00504896"/>
    <w:rsid w:val="00504A0D"/>
    <w:rsid w:val="00514C45"/>
    <w:rsid w:val="005157D5"/>
    <w:rsid w:val="00525333"/>
    <w:rsid w:val="0052623F"/>
    <w:rsid w:val="005305F2"/>
    <w:rsid w:val="00530E6B"/>
    <w:rsid w:val="005328BC"/>
    <w:rsid w:val="005365C7"/>
    <w:rsid w:val="005366B6"/>
    <w:rsid w:val="0053767E"/>
    <w:rsid w:val="005423EA"/>
    <w:rsid w:val="00544140"/>
    <w:rsid w:val="005445FC"/>
    <w:rsid w:val="00545289"/>
    <w:rsid w:val="00554AE5"/>
    <w:rsid w:val="005558AE"/>
    <w:rsid w:val="00560058"/>
    <w:rsid w:val="00560BBB"/>
    <w:rsid w:val="0056342B"/>
    <w:rsid w:val="00567580"/>
    <w:rsid w:val="00572126"/>
    <w:rsid w:val="0057277A"/>
    <w:rsid w:val="00574CA6"/>
    <w:rsid w:val="00575858"/>
    <w:rsid w:val="005857CE"/>
    <w:rsid w:val="00590C92"/>
    <w:rsid w:val="005917A6"/>
    <w:rsid w:val="00591932"/>
    <w:rsid w:val="00592978"/>
    <w:rsid w:val="00595116"/>
    <w:rsid w:val="00597883"/>
    <w:rsid w:val="005A18BF"/>
    <w:rsid w:val="005A3A45"/>
    <w:rsid w:val="005A400D"/>
    <w:rsid w:val="005A4A7D"/>
    <w:rsid w:val="005B30C4"/>
    <w:rsid w:val="005C3195"/>
    <w:rsid w:val="005C4148"/>
    <w:rsid w:val="005C5D78"/>
    <w:rsid w:val="005C6D8F"/>
    <w:rsid w:val="005C7195"/>
    <w:rsid w:val="005D15B9"/>
    <w:rsid w:val="005D2CD7"/>
    <w:rsid w:val="005D2DB6"/>
    <w:rsid w:val="005D604C"/>
    <w:rsid w:val="005D62C2"/>
    <w:rsid w:val="005D76D1"/>
    <w:rsid w:val="005E3A2B"/>
    <w:rsid w:val="005E4B5C"/>
    <w:rsid w:val="005E4DBE"/>
    <w:rsid w:val="005E5230"/>
    <w:rsid w:val="005E6B0E"/>
    <w:rsid w:val="005F007F"/>
    <w:rsid w:val="005F14CC"/>
    <w:rsid w:val="005F25EB"/>
    <w:rsid w:val="005F314D"/>
    <w:rsid w:val="006017B0"/>
    <w:rsid w:val="00602BA4"/>
    <w:rsid w:val="00604751"/>
    <w:rsid w:val="00605450"/>
    <w:rsid w:val="00607EB5"/>
    <w:rsid w:val="00614E16"/>
    <w:rsid w:val="00615420"/>
    <w:rsid w:val="006207F2"/>
    <w:rsid w:val="00620CE9"/>
    <w:rsid w:val="00621056"/>
    <w:rsid w:val="0062161D"/>
    <w:rsid w:val="006339CB"/>
    <w:rsid w:val="00634072"/>
    <w:rsid w:val="006412A3"/>
    <w:rsid w:val="00643CED"/>
    <w:rsid w:val="0064477A"/>
    <w:rsid w:val="006462FD"/>
    <w:rsid w:val="006522B9"/>
    <w:rsid w:val="00664B1F"/>
    <w:rsid w:val="006659EF"/>
    <w:rsid w:val="00666106"/>
    <w:rsid w:val="0067119B"/>
    <w:rsid w:val="00674EBB"/>
    <w:rsid w:val="00674EC5"/>
    <w:rsid w:val="006752FF"/>
    <w:rsid w:val="006803D7"/>
    <w:rsid w:val="00686D15"/>
    <w:rsid w:val="006904B6"/>
    <w:rsid w:val="00693AF6"/>
    <w:rsid w:val="006A0FF8"/>
    <w:rsid w:val="006A31BE"/>
    <w:rsid w:val="006B2B33"/>
    <w:rsid w:val="006B361D"/>
    <w:rsid w:val="006C2B45"/>
    <w:rsid w:val="006C4780"/>
    <w:rsid w:val="006D71B6"/>
    <w:rsid w:val="006D72B5"/>
    <w:rsid w:val="006E1C3C"/>
    <w:rsid w:val="006E1D0B"/>
    <w:rsid w:val="006E5C0F"/>
    <w:rsid w:val="006E6234"/>
    <w:rsid w:val="006F0A1A"/>
    <w:rsid w:val="006F3F5B"/>
    <w:rsid w:val="006F4AF5"/>
    <w:rsid w:val="006F67E7"/>
    <w:rsid w:val="007171A7"/>
    <w:rsid w:val="00717D27"/>
    <w:rsid w:val="00721BCD"/>
    <w:rsid w:val="00721E96"/>
    <w:rsid w:val="00723E46"/>
    <w:rsid w:val="00724B89"/>
    <w:rsid w:val="0072775E"/>
    <w:rsid w:val="00727ABE"/>
    <w:rsid w:val="00731EEB"/>
    <w:rsid w:val="007324CE"/>
    <w:rsid w:val="00736865"/>
    <w:rsid w:val="007373CB"/>
    <w:rsid w:val="007379CD"/>
    <w:rsid w:val="00742084"/>
    <w:rsid w:val="007454E0"/>
    <w:rsid w:val="00753A57"/>
    <w:rsid w:val="00754C8A"/>
    <w:rsid w:val="00756546"/>
    <w:rsid w:val="00757F4D"/>
    <w:rsid w:val="00766761"/>
    <w:rsid w:val="00777F2D"/>
    <w:rsid w:val="00781328"/>
    <w:rsid w:val="00783B60"/>
    <w:rsid w:val="007840BA"/>
    <w:rsid w:val="007842C3"/>
    <w:rsid w:val="007854E7"/>
    <w:rsid w:val="0078588A"/>
    <w:rsid w:val="0078635E"/>
    <w:rsid w:val="00787E7C"/>
    <w:rsid w:val="007972A2"/>
    <w:rsid w:val="007A0E3E"/>
    <w:rsid w:val="007A22B8"/>
    <w:rsid w:val="007A3EED"/>
    <w:rsid w:val="007A4B2B"/>
    <w:rsid w:val="007A4F15"/>
    <w:rsid w:val="007A6763"/>
    <w:rsid w:val="007A6CD8"/>
    <w:rsid w:val="007B12BB"/>
    <w:rsid w:val="007B3366"/>
    <w:rsid w:val="007B4F48"/>
    <w:rsid w:val="007B7046"/>
    <w:rsid w:val="007C321F"/>
    <w:rsid w:val="007C4396"/>
    <w:rsid w:val="007D41CA"/>
    <w:rsid w:val="007D4325"/>
    <w:rsid w:val="007E0800"/>
    <w:rsid w:val="007E3E1E"/>
    <w:rsid w:val="007E511C"/>
    <w:rsid w:val="007E6885"/>
    <w:rsid w:val="007F2D14"/>
    <w:rsid w:val="007F2E10"/>
    <w:rsid w:val="007F30A6"/>
    <w:rsid w:val="007F3CE3"/>
    <w:rsid w:val="007F5E3B"/>
    <w:rsid w:val="008011FE"/>
    <w:rsid w:val="00801534"/>
    <w:rsid w:val="00802108"/>
    <w:rsid w:val="00803694"/>
    <w:rsid w:val="008056C1"/>
    <w:rsid w:val="0080642E"/>
    <w:rsid w:val="008109E9"/>
    <w:rsid w:val="00812881"/>
    <w:rsid w:val="00813545"/>
    <w:rsid w:val="008140F8"/>
    <w:rsid w:val="00816E0F"/>
    <w:rsid w:val="0082585E"/>
    <w:rsid w:val="00831763"/>
    <w:rsid w:val="008474C9"/>
    <w:rsid w:val="00851DAA"/>
    <w:rsid w:val="008561AD"/>
    <w:rsid w:val="00856D3C"/>
    <w:rsid w:val="00860D0A"/>
    <w:rsid w:val="0086593C"/>
    <w:rsid w:val="008679A9"/>
    <w:rsid w:val="00874393"/>
    <w:rsid w:val="00876BA2"/>
    <w:rsid w:val="00880596"/>
    <w:rsid w:val="00881467"/>
    <w:rsid w:val="00885B07"/>
    <w:rsid w:val="00890650"/>
    <w:rsid w:val="00893854"/>
    <w:rsid w:val="00896F92"/>
    <w:rsid w:val="008A6E41"/>
    <w:rsid w:val="008B231F"/>
    <w:rsid w:val="008B6C89"/>
    <w:rsid w:val="008C1310"/>
    <w:rsid w:val="008C251C"/>
    <w:rsid w:val="008C29AE"/>
    <w:rsid w:val="008C3E59"/>
    <w:rsid w:val="008C52BB"/>
    <w:rsid w:val="008D11AA"/>
    <w:rsid w:val="008E29AB"/>
    <w:rsid w:val="008E2D65"/>
    <w:rsid w:val="008E320E"/>
    <w:rsid w:val="008E7973"/>
    <w:rsid w:val="008F03BF"/>
    <w:rsid w:val="008F78A8"/>
    <w:rsid w:val="0090302D"/>
    <w:rsid w:val="00904714"/>
    <w:rsid w:val="00906674"/>
    <w:rsid w:val="00906CA1"/>
    <w:rsid w:val="009076FF"/>
    <w:rsid w:val="0091331C"/>
    <w:rsid w:val="0091491F"/>
    <w:rsid w:val="00914B86"/>
    <w:rsid w:val="00923329"/>
    <w:rsid w:val="00923B08"/>
    <w:rsid w:val="00923B30"/>
    <w:rsid w:val="00924614"/>
    <w:rsid w:val="00934CC8"/>
    <w:rsid w:val="00943B14"/>
    <w:rsid w:val="009470CA"/>
    <w:rsid w:val="00950D47"/>
    <w:rsid w:val="00950FB6"/>
    <w:rsid w:val="00955BC9"/>
    <w:rsid w:val="00956095"/>
    <w:rsid w:val="009566E7"/>
    <w:rsid w:val="0095794A"/>
    <w:rsid w:val="00960C1B"/>
    <w:rsid w:val="00961CAD"/>
    <w:rsid w:val="00963202"/>
    <w:rsid w:val="0096720A"/>
    <w:rsid w:val="00971314"/>
    <w:rsid w:val="00973FE3"/>
    <w:rsid w:val="00984013"/>
    <w:rsid w:val="00984A26"/>
    <w:rsid w:val="00986C3F"/>
    <w:rsid w:val="009907A9"/>
    <w:rsid w:val="00992786"/>
    <w:rsid w:val="009A125B"/>
    <w:rsid w:val="009A15F2"/>
    <w:rsid w:val="009A1D2F"/>
    <w:rsid w:val="009A32BC"/>
    <w:rsid w:val="009A406C"/>
    <w:rsid w:val="009A7761"/>
    <w:rsid w:val="009B10F6"/>
    <w:rsid w:val="009B5BAC"/>
    <w:rsid w:val="009B7C45"/>
    <w:rsid w:val="009B7E89"/>
    <w:rsid w:val="009C295D"/>
    <w:rsid w:val="009C6F0A"/>
    <w:rsid w:val="009C78FC"/>
    <w:rsid w:val="009C7C44"/>
    <w:rsid w:val="009D2C22"/>
    <w:rsid w:val="009D3F06"/>
    <w:rsid w:val="009D67BA"/>
    <w:rsid w:val="009E4636"/>
    <w:rsid w:val="009E4A1E"/>
    <w:rsid w:val="009F17A4"/>
    <w:rsid w:val="009F2AD2"/>
    <w:rsid w:val="009F4C12"/>
    <w:rsid w:val="009F74F1"/>
    <w:rsid w:val="00A0309E"/>
    <w:rsid w:val="00A033CE"/>
    <w:rsid w:val="00A03E1F"/>
    <w:rsid w:val="00A055D4"/>
    <w:rsid w:val="00A06A73"/>
    <w:rsid w:val="00A10B85"/>
    <w:rsid w:val="00A1184F"/>
    <w:rsid w:val="00A11987"/>
    <w:rsid w:val="00A124C4"/>
    <w:rsid w:val="00A17215"/>
    <w:rsid w:val="00A31DC5"/>
    <w:rsid w:val="00A33629"/>
    <w:rsid w:val="00A4492F"/>
    <w:rsid w:val="00A5104E"/>
    <w:rsid w:val="00A52300"/>
    <w:rsid w:val="00A54B8E"/>
    <w:rsid w:val="00A60AB9"/>
    <w:rsid w:val="00A6151E"/>
    <w:rsid w:val="00A62913"/>
    <w:rsid w:val="00A62CD0"/>
    <w:rsid w:val="00A720F8"/>
    <w:rsid w:val="00A7727C"/>
    <w:rsid w:val="00A80D96"/>
    <w:rsid w:val="00A8344B"/>
    <w:rsid w:val="00A83784"/>
    <w:rsid w:val="00A83A2F"/>
    <w:rsid w:val="00A8592C"/>
    <w:rsid w:val="00A87EC0"/>
    <w:rsid w:val="00A91467"/>
    <w:rsid w:val="00A9319E"/>
    <w:rsid w:val="00A93B3F"/>
    <w:rsid w:val="00A93D95"/>
    <w:rsid w:val="00AA0110"/>
    <w:rsid w:val="00AA1584"/>
    <w:rsid w:val="00AA4D5E"/>
    <w:rsid w:val="00AA7290"/>
    <w:rsid w:val="00AB0FB2"/>
    <w:rsid w:val="00AB4BA0"/>
    <w:rsid w:val="00AC1F86"/>
    <w:rsid w:val="00AC3FA5"/>
    <w:rsid w:val="00AC7F5F"/>
    <w:rsid w:val="00AD1297"/>
    <w:rsid w:val="00AE6093"/>
    <w:rsid w:val="00AF19A0"/>
    <w:rsid w:val="00AF2E9D"/>
    <w:rsid w:val="00AF3AD6"/>
    <w:rsid w:val="00B0208A"/>
    <w:rsid w:val="00B0419C"/>
    <w:rsid w:val="00B066A2"/>
    <w:rsid w:val="00B06CB9"/>
    <w:rsid w:val="00B144B5"/>
    <w:rsid w:val="00B15E04"/>
    <w:rsid w:val="00B17273"/>
    <w:rsid w:val="00B20F49"/>
    <w:rsid w:val="00B248CD"/>
    <w:rsid w:val="00B24D78"/>
    <w:rsid w:val="00B25EA5"/>
    <w:rsid w:val="00B31D05"/>
    <w:rsid w:val="00B3319F"/>
    <w:rsid w:val="00B36A0A"/>
    <w:rsid w:val="00B413F5"/>
    <w:rsid w:val="00B41538"/>
    <w:rsid w:val="00B43674"/>
    <w:rsid w:val="00B47EB3"/>
    <w:rsid w:val="00B47F25"/>
    <w:rsid w:val="00B5250F"/>
    <w:rsid w:val="00B56875"/>
    <w:rsid w:val="00B61D08"/>
    <w:rsid w:val="00B70082"/>
    <w:rsid w:val="00B70849"/>
    <w:rsid w:val="00B765EC"/>
    <w:rsid w:val="00B8097C"/>
    <w:rsid w:val="00B83C72"/>
    <w:rsid w:val="00B84B30"/>
    <w:rsid w:val="00B95189"/>
    <w:rsid w:val="00BA3D80"/>
    <w:rsid w:val="00BA7E1A"/>
    <w:rsid w:val="00BB0EFE"/>
    <w:rsid w:val="00BB4B53"/>
    <w:rsid w:val="00BB4C70"/>
    <w:rsid w:val="00BC7DCF"/>
    <w:rsid w:val="00BD216E"/>
    <w:rsid w:val="00BD38A5"/>
    <w:rsid w:val="00BD56A3"/>
    <w:rsid w:val="00BE38A1"/>
    <w:rsid w:val="00BE5B61"/>
    <w:rsid w:val="00BF21A3"/>
    <w:rsid w:val="00BF2F6F"/>
    <w:rsid w:val="00BF3B04"/>
    <w:rsid w:val="00C05EE5"/>
    <w:rsid w:val="00C070CD"/>
    <w:rsid w:val="00C07FD5"/>
    <w:rsid w:val="00C11FB6"/>
    <w:rsid w:val="00C17B65"/>
    <w:rsid w:val="00C217DA"/>
    <w:rsid w:val="00C2204A"/>
    <w:rsid w:val="00C222E7"/>
    <w:rsid w:val="00C23794"/>
    <w:rsid w:val="00C24038"/>
    <w:rsid w:val="00C24EA6"/>
    <w:rsid w:val="00C26896"/>
    <w:rsid w:val="00C27B42"/>
    <w:rsid w:val="00C3125F"/>
    <w:rsid w:val="00C331A2"/>
    <w:rsid w:val="00C35AC3"/>
    <w:rsid w:val="00C41639"/>
    <w:rsid w:val="00C51071"/>
    <w:rsid w:val="00C5502A"/>
    <w:rsid w:val="00C556AA"/>
    <w:rsid w:val="00C57516"/>
    <w:rsid w:val="00C65212"/>
    <w:rsid w:val="00C65A7E"/>
    <w:rsid w:val="00C66BB0"/>
    <w:rsid w:val="00C6763A"/>
    <w:rsid w:val="00C67D36"/>
    <w:rsid w:val="00C70362"/>
    <w:rsid w:val="00C72981"/>
    <w:rsid w:val="00C73812"/>
    <w:rsid w:val="00C74121"/>
    <w:rsid w:val="00C753C5"/>
    <w:rsid w:val="00C76FB6"/>
    <w:rsid w:val="00C7747C"/>
    <w:rsid w:val="00C77A85"/>
    <w:rsid w:val="00C804D8"/>
    <w:rsid w:val="00C804F2"/>
    <w:rsid w:val="00C811FE"/>
    <w:rsid w:val="00C82A0F"/>
    <w:rsid w:val="00C9149F"/>
    <w:rsid w:val="00C9390B"/>
    <w:rsid w:val="00C96B28"/>
    <w:rsid w:val="00C96BE6"/>
    <w:rsid w:val="00C97C81"/>
    <w:rsid w:val="00C97D29"/>
    <w:rsid w:val="00CA2566"/>
    <w:rsid w:val="00CB787C"/>
    <w:rsid w:val="00CC1109"/>
    <w:rsid w:val="00CC5A60"/>
    <w:rsid w:val="00CC7BC3"/>
    <w:rsid w:val="00CD031C"/>
    <w:rsid w:val="00CD1DD8"/>
    <w:rsid w:val="00CD2C9E"/>
    <w:rsid w:val="00CE189A"/>
    <w:rsid w:val="00CE1AD8"/>
    <w:rsid w:val="00CE385C"/>
    <w:rsid w:val="00CE7535"/>
    <w:rsid w:val="00CF00DE"/>
    <w:rsid w:val="00CF34CE"/>
    <w:rsid w:val="00CF4CBD"/>
    <w:rsid w:val="00CF623B"/>
    <w:rsid w:val="00D04546"/>
    <w:rsid w:val="00D106B7"/>
    <w:rsid w:val="00D110AF"/>
    <w:rsid w:val="00D14CD6"/>
    <w:rsid w:val="00D1554F"/>
    <w:rsid w:val="00D15F8A"/>
    <w:rsid w:val="00D16127"/>
    <w:rsid w:val="00D1653F"/>
    <w:rsid w:val="00D354AE"/>
    <w:rsid w:val="00D35F56"/>
    <w:rsid w:val="00D403FA"/>
    <w:rsid w:val="00D42BCC"/>
    <w:rsid w:val="00D430DE"/>
    <w:rsid w:val="00D43CE4"/>
    <w:rsid w:val="00D455C0"/>
    <w:rsid w:val="00D47131"/>
    <w:rsid w:val="00D4723D"/>
    <w:rsid w:val="00D5304D"/>
    <w:rsid w:val="00D539EF"/>
    <w:rsid w:val="00D53E41"/>
    <w:rsid w:val="00D53E5C"/>
    <w:rsid w:val="00D5626E"/>
    <w:rsid w:val="00D57CFC"/>
    <w:rsid w:val="00D64669"/>
    <w:rsid w:val="00D7181C"/>
    <w:rsid w:val="00D74A28"/>
    <w:rsid w:val="00D76D68"/>
    <w:rsid w:val="00D77B22"/>
    <w:rsid w:val="00D77EA0"/>
    <w:rsid w:val="00D84783"/>
    <w:rsid w:val="00D86ACF"/>
    <w:rsid w:val="00D87234"/>
    <w:rsid w:val="00D87898"/>
    <w:rsid w:val="00D9101E"/>
    <w:rsid w:val="00D97EF5"/>
    <w:rsid w:val="00DA333C"/>
    <w:rsid w:val="00DA736C"/>
    <w:rsid w:val="00DB4D14"/>
    <w:rsid w:val="00DB5D2F"/>
    <w:rsid w:val="00DB7E6B"/>
    <w:rsid w:val="00DC2808"/>
    <w:rsid w:val="00DC350F"/>
    <w:rsid w:val="00DD0D9F"/>
    <w:rsid w:val="00DD193E"/>
    <w:rsid w:val="00DE452B"/>
    <w:rsid w:val="00DE4A51"/>
    <w:rsid w:val="00DF2164"/>
    <w:rsid w:val="00DF3358"/>
    <w:rsid w:val="00DF51D0"/>
    <w:rsid w:val="00E01AE6"/>
    <w:rsid w:val="00E02680"/>
    <w:rsid w:val="00E036A0"/>
    <w:rsid w:val="00E037F3"/>
    <w:rsid w:val="00E04C9C"/>
    <w:rsid w:val="00E05723"/>
    <w:rsid w:val="00E06D5C"/>
    <w:rsid w:val="00E07D4E"/>
    <w:rsid w:val="00E13D91"/>
    <w:rsid w:val="00E1609C"/>
    <w:rsid w:val="00E17D59"/>
    <w:rsid w:val="00E25B55"/>
    <w:rsid w:val="00E26502"/>
    <w:rsid w:val="00E3057F"/>
    <w:rsid w:val="00E33B8E"/>
    <w:rsid w:val="00E3525D"/>
    <w:rsid w:val="00E373DD"/>
    <w:rsid w:val="00E45E61"/>
    <w:rsid w:val="00E5061C"/>
    <w:rsid w:val="00E50C86"/>
    <w:rsid w:val="00E641CB"/>
    <w:rsid w:val="00E64E92"/>
    <w:rsid w:val="00E65EC0"/>
    <w:rsid w:val="00E70F39"/>
    <w:rsid w:val="00E76E7B"/>
    <w:rsid w:val="00E7793D"/>
    <w:rsid w:val="00E77DFC"/>
    <w:rsid w:val="00E86A10"/>
    <w:rsid w:val="00E86D86"/>
    <w:rsid w:val="00E91521"/>
    <w:rsid w:val="00E91C49"/>
    <w:rsid w:val="00E95899"/>
    <w:rsid w:val="00EA04CD"/>
    <w:rsid w:val="00EA20AA"/>
    <w:rsid w:val="00EA35C2"/>
    <w:rsid w:val="00EB32EB"/>
    <w:rsid w:val="00EB4068"/>
    <w:rsid w:val="00EB5328"/>
    <w:rsid w:val="00EB6FF3"/>
    <w:rsid w:val="00EB7F6D"/>
    <w:rsid w:val="00EC3EDF"/>
    <w:rsid w:val="00EC4BBF"/>
    <w:rsid w:val="00EC4DA5"/>
    <w:rsid w:val="00ED2088"/>
    <w:rsid w:val="00ED5C83"/>
    <w:rsid w:val="00EE19A7"/>
    <w:rsid w:val="00EE3A00"/>
    <w:rsid w:val="00EE3AD1"/>
    <w:rsid w:val="00EE4B5E"/>
    <w:rsid w:val="00EE648A"/>
    <w:rsid w:val="00EE6BEA"/>
    <w:rsid w:val="00EF0735"/>
    <w:rsid w:val="00EF46B0"/>
    <w:rsid w:val="00EF4713"/>
    <w:rsid w:val="00EF54DC"/>
    <w:rsid w:val="00F0175A"/>
    <w:rsid w:val="00F0306C"/>
    <w:rsid w:val="00F065B3"/>
    <w:rsid w:val="00F06AF2"/>
    <w:rsid w:val="00F06CFF"/>
    <w:rsid w:val="00F14C19"/>
    <w:rsid w:val="00F163DE"/>
    <w:rsid w:val="00F21ED5"/>
    <w:rsid w:val="00F2779F"/>
    <w:rsid w:val="00F3615E"/>
    <w:rsid w:val="00F412FA"/>
    <w:rsid w:val="00F43764"/>
    <w:rsid w:val="00F44A3B"/>
    <w:rsid w:val="00F50108"/>
    <w:rsid w:val="00F509F0"/>
    <w:rsid w:val="00F51BCD"/>
    <w:rsid w:val="00F56487"/>
    <w:rsid w:val="00F64576"/>
    <w:rsid w:val="00F658BE"/>
    <w:rsid w:val="00F66C53"/>
    <w:rsid w:val="00F71914"/>
    <w:rsid w:val="00F746F9"/>
    <w:rsid w:val="00F757E8"/>
    <w:rsid w:val="00F7779A"/>
    <w:rsid w:val="00F84948"/>
    <w:rsid w:val="00F849F9"/>
    <w:rsid w:val="00F85BCF"/>
    <w:rsid w:val="00F86049"/>
    <w:rsid w:val="00F8732B"/>
    <w:rsid w:val="00F87FBF"/>
    <w:rsid w:val="00F904D9"/>
    <w:rsid w:val="00F90867"/>
    <w:rsid w:val="00F91BF2"/>
    <w:rsid w:val="00F91C47"/>
    <w:rsid w:val="00F94EEE"/>
    <w:rsid w:val="00F959A3"/>
    <w:rsid w:val="00FA1DF4"/>
    <w:rsid w:val="00FB4988"/>
    <w:rsid w:val="00FB4B34"/>
    <w:rsid w:val="00FC3A3D"/>
    <w:rsid w:val="00FC4A11"/>
    <w:rsid w:val="00FC5BD0"/>
    <w:rsid w:val="00FD2455"/>
    <w:rsid w:val="00FD3C33"/>
    <w:rsid w:val="00FD460F"/>
    <w:rsid w:val="00FD71A0"/>
    <w:rsid w:val="00FE604F"/>
    <w:rsid w:val="00FE6276"/>
    <w:rsid w:val="00FF1FF6"/>
    <w:rsid w:val="00FF423A"/>
    <w:rsid w:val="00FF49DC"/>
    <w:rsid w:val="00FF7F69"/>
    <w:rsid w:val="01EE118B"/>
    <w:rsid w:val="02402684"/>
    <w:rsid w:val="03C2B6B0"/>
    <w:rsid w:val="054DF255"/>
    <w:rsid w:val="05506FAC"/>
    <w:rsid w:val="07FD6BA1"/>
    <w:rsid w:val="09C1636E"/>
    <w:rsid w:val="0BE50757"/>
    <w:rsid w:val="0C38A967"/>
    <w:rsid w:val="10A8EBC8"/>
    <w:rsid w:val="122F306C"/>
    <w:rsid w:val="127A90FC"/>
    <w:rsid w:val="146B6B13"/>
    <w:rsid w:val="14F4AEF1"/>
    <w:rsid w:val="18642ED6"/>
    <w:rsid w:val="1DE91235"/>
    <w:rsid w:val="2056185E"/>
    <w:rsid w:val="20C3E3DE"/>
    <w:rsid w:val="20FA062F"/>
    <w:rsid w:val="232DE051"/>
    <w:rsid w:val="23F34253"/>
    <w:rsid w:val="2548224A"/>
    <w:rsid w:val="27E7E9DB"/>
    <w:rsid w:val="299C8A5D"/>
    <w:rsid w:val="29D5A695"/>
    <w:rsid w:val="2ABED62F"/>
    <w:rsid w:val="2F8F8EE1"/>
    <w:rsid w:val="3068926D"/>
    <w:rsid w:val="326972FD"/>
    <w:rsid w:val="33F2D01F"/>
    <w:rsid w:val="35AFD891"/>
    <w:rsid w:val="35CCA703"/>
    <w:rsid w:val="3AA5071F"/>
    <w:rsid w:val="3AD618DD"/>
    <w:rsid w:val="3DDECA7F"/>
    <w:rsid w:val="423E926F"/>
    <w:rsid w:val="42F255DE"/>
    <w:rsid w:val="436CBB05"/>
    <w:rsid w:val="4697B4BA"/>
    <w:rsid w:val="469CD3E3"/>
    <w:rsid w:val="4B458F20"/>
    <w:rsid w:val="4BB0BAD0"/>
    <w:rsid w:val="4BF79FC1"/>
    <w:rsid w:val="4D8C15B3"/>
    <w:rsid w:val="4ECF5F7A"/>
    <w:rsid w:val="54380A71"/>
    <w:rsid w:val="56784FA8"/>
    <w:rsid w:val="5744E626"/>
    <w:rsid w:val="58D4F3D9"/>
    <w:rsid w:val="5A36F881"/>
    <w:rsid w:val="63F42347"/>
    <w:rsid w:val="6513A4A2"/>
    <w:rsid w:val="690188F0"/>
    <w:rsid w:val="69D11CC7"/>
    <w:rsid w:val="6A502633"/>
    <w:rsid w:val="6C2AA5EB"/>
    <w:rsid w:val="6EA4AAFF"/>
    <w:rsid w:val="6F218257"/>
    <w:rsid w:val="6F6246AD"/>
    <w:rsid w:val="716B663D"/>
    <w:rsid w:val="74DAE5A8"/>
    <w:rsid w:val="75147334"/>
    <w:rsid w:val="753A61A4"/>
    <w:rsid w:val="7D605B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E837D"/>
  <w15:chartTrackingRefBased/>
  <w15:docId w15:val="{3EA2EB53-4CAB-4286-AD87-AC7320E66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3122D"/>
    <w:pPr>
      <w:spacing w:line="276" w:lineRule="auto"/>
    </w:pPr>
    <w:rPr>
      <w:rFonts w:ascii="Roboto" w:hAnsi="Roboto"/>
      <w:sz w:val="20"/>
      <w:szCs w:val="20"/>
    </w:rPr>
  </w:style>
  <w:style w:type="paragraph" w:styleId="Heading1">
    <w:name w:val="heading 1"/>
    <w:basedOn w:val="Normal"/>
    <w:next w:val="Normal"/>
    <w:link w:val="Heading1Char"/>
    <w:uiPriority w:val="9"/>
    <w:qFormat/>
    <w:rsid w:val="00F14C19"/>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uiPriority w:val="9"/>
    <w:unhideWhenUsed/>
    <w:qFormat/>
    <w:rsid w:val="005E4B5C"/>
    <w:pPr>
      <w:spacing w:after="0" w:line="240" w:lineRule="auto"/>
      <w:outlineLvl w:val="1"/>
    </w:pPr>
    <w:rPr>
      <w:rFonts w:cstheme="minorHAnsi"/>
      <w:b/>
      <w:color w:val="FFFFFF" w:themeColor="background1"/>
      <w:sz w:val="22"/>
      <w:szCs w:val="24"/>
    </w:rPr>
  </w:style>
  <w:style w:type="paragraph" w:styleId="Heading3">
    <w:name w:val="heading 3"/>
    <w:basedOn w:val="Normal"/>
    <w:next w:val="Normal"/>
    <w:link w:val="Heading3Char"/>
    <w:uiPriority w:val="9"/>
    <w:unhideWhenUsed/>
    <w:qFormat/>
    <w:rsid w:val="00E373DD"/>
    <w:pPr>
      <w:spacing w:before="120" w:after="60"/>
      <w:outlineLvl w:val="2"/>
    </w:pPr>
    <w:rPr>
      <w:caps/>
      <w:spacing w:val="10"/>
      <w:sz w:val="18"/>
    </w:rPr>
  </w:style>
  <w:style w:type="paragraph" w:styleId="Heading4">
    <w:name w:val="heading 4"/>
    <w:basedOn w:val="Normal"/>
    <w:link w:val="Heading4Char"/>
    <w:uiPriority w:val="9"/>
    <w:qFormat/>
    <w:rsid w:val="00464D59"/>
    <w:pPr>
      <w:spacing w:before="60" w:after="0" w:line="360" w:lineRule="auto"/>
      <w:outlineLvl w:val="3"/>
    </w:pPr>
    <w:rPr>
      <w:rFonts w:cstheme="minorHAnsi"/>
      <w:b/>
      <w:color w:val="56565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917A6"/>
    <w:rPr>
      <w:color w:val="808080"/>
    </w:rPr>
  </w:style>
  <w:style w:type="paragraph" w:styleId="Header">
    <w:name w:val="header"/>
    <w:basedOn w:val="Normal"/>
    <w:link w:val="HeaderChar"/>
    <w:uiPriority w:val="99"/>
    <w:unhideWhenUsed/>
    <w:rsid w:val="00F719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914"/>
  </w:style>
  <w:style w:type="paragraph" w:styleId="Footer">
    <w:name w:val="footer"/>
    <w:basedOn w:val="Normal"/>
    <w:link w:val="FooterChar"/>
    <w:uiPriority w:val="99"/>
    <w:unhideWhenUsed/>
    <w:rsid w:val="00F719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914"/>
  </w:style>
  <w:style w:type="paragraph" w:styleId="ListParagraph">
    <w:name w:val="List Paragraph"/>
    <w:basedOn w:val="Normal"/>
    <w:uiPriority w:val="34"/>
    <w:qFormat/>
    <w:rsid w:val="009F17A4"/>
    <w:pPr>
      <w:ind w:left="720"/>
      <w:contextualSpacing/>
    </w:pPr>
  </w:style>
  <w:style w:type="character" w:styleId="Hyperlink">
    <w:name w:val="Hyperlink"/>
    <w:basedOn w:val="DefaultParagraphFont"/>
    <w:uiPriority w:val="99"/>
    <w:unhideWhenUsed/>
    <w:rsid w:val="00E641CB"/>
    <w:rPr>
      <w:color w:val="5F5F5F" w:themeColor="hyperlink"/>
      <w:u w:val="single"/>
    </w:rPr>
  </w:style>
  <w:style w:type="character" w:customStyle="1" w:styleId="UnresolvedMention1">
    <w:name w:val="Unresolved Mention1"/>
    <w:basedOn w:val="DefaultParagraphFont"/>
    <w:uiPriority w:val="99"/>
    <w:semiHidden/>
    <w:unhideWhenUsed/>
    <w:rsid w:val="00E641CB"/>
    <w:rPr>
      <w:color w:val="808080"/>
      <w:shd w:val="clear" w:color="auto" w:fill="E6E6E6"/>
    </w:rPr>
  </w:style>
  <w:style w:type="paragraph" w:styleId="NormalWeb">
    <w:name w:val="Normal (Web)"/>
    <w:basedOn w:val="Normal"/>
    <w:uiPriority w:val="99"/>
    <w:unhideWhenUsed/>
    <w:rsid w:val="00E64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umerate">
    <w:name w:val="enumerate"/>
    <w:basedOn w:val="DefaultParagraphFont"/>
    <w:rsid w:val="00E641CB"/>
  </w:style>
  <w:style w:type="character" w:styleId="CommentReference">
    <w:name w:val="annotation reference"/>
    <w:basedOn w:val="DefaultParagraphFont"/>
    <w:uiPriority w:val="99"/>
    <w:semiHidden/>
    <w:unhideWhenUsed/>
    <w:rsid w:val="00EC4BBF"/>
    <w:rPr>
      <w:sz w:val="16"/>
      <w:szCs w:val="16"/>
    </w:rPr>
  </w:style>
  <w:style w:type="paragraph" w:styleId="CommentText">
    <w:name w:val="annotation text"/>
    <w:basedOn w:val="Normal"/>
    <w:link w:val="CommentTextChar"/>
    <w:uiPriority w:val="99"/>
    <w:unhideWhenUsed/>
    <w:rsid w:val="00EC4BBF"/>
    <w:pPr>
      <w:spacing w:line="240" w:lineRule="auto"/>
    </w:pPr>
  </w:style>
  <w:style w:type="character" w:customStyle="1" w:styleId="CommentTextChar">
    <w:name w:val="Comment Text Char"/>
    <w:basedOn w:val="DefaultParagraphFont"/>
    <w:link w:val="CommentText"/>
    <w:uiPriority w:val="99"/>
    <w:rsid w:val="00EC4BBF"/>
    <w:rPr>
      <w:sz w:val="20"/>
      <w:szCs w:val="20"/>
    </w:rPr>
  </w:style>
  <w:style w:type="paragraph" w:styleId="CommentSubject">
    <w:name w:val="annotation subject"/>
    <w:basedOn w:val="CommentText"/>
    <w:next w:val="CommentText"/>
    <w:link w:val="CommentSubjectChar"/>
    <w:uiPriority w:val="99"/>
    <w:semiHidden/>
    <w:unhideWhenUsed/>
    <w:rsid w:val="00EC4BBF"/>
    <w:rPr>
      <w:b/>
      <w:bCs/>
    </w:rPr>
  </w:style>
  <w:style w:type="character" w:customStyle="1" w:styleId="CommentSubjectChar">
    <w:name w:val="Comment Subject Char"/>
    <w:basedOn w:val="CommentTextChar"/>
    <w:link w:val="CommentSubject"/>
    <w:uiPriority w:val="99"/>
    <w:semiHidden/>
    <w:rsid w:val="00EC4BBF"/>
    <w:rPr>
      <w:b/>
      <w:bCs/>
      <w:sz w:val="20"/>
      <w:szCs w:val="20"/>
    </w:rPr>
  </w:style>
  <w:style w:type="paragraph" w:styleId="BalloonText">
    <w:name w:val="Balloon Text"/>
    <w:basedOn w:val="Normal"/>
    <w:link w:val="BalloonTextChar"/>
    <w:semiHidden/>
    <w:unhideWhenUsed/>
    <w:rsid w:val="00EC4B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BBF"/>
    <w:rPr>
      <w:rFonts w:ascii="Segoe UI" w:hAnsi="Segoe UI" w:cs="Segoe UI"/>
      <w:sz w:val="18"/>
      <w:szCs w:val="18"/>
    </w:rPr>
  </w:style>
  <w:style w:type="character" w:customStyle="1" w:styleId="Heading4Char">
    <w:name w:val="Heading 4 Char"/>
    <w:basedOn w:val="DefaultParagraphFont"/>
    <w:link w:val="Heading4"/>
    <w:uiPriority w:val="9"/>
    <w:rsid w:val="00464D59"/>
    <w:rPr>
      <w:rFonts w:ascii="Roboto" w:hAnsi="Roboto" w:cstheme="minorHAnsi"/>
      <w:b/>
      <w:color w:val="565652"/>
      <w:szCs w:val="20"/>
    </w:rPr>
  </w:style>
  <w:style w:type="character" w:styleId="FollowedHyperlink">
    <w:name w:val="FollowedHyperlink"/>
    <w:basedOn w:val="DefaultParagraphFont"/>
    <w:uiPriority w:val="99"/>
    <w:semiHidden/>
    <w:unhideWhenUsed/>
    <w:rsid w:val="00525333"/>
    <w:rPr>
      <w:color w:val="919191" w:themeColor="followedHyperlink"/>
      <w:u w:val="single"/>
    </w:rPr>
  </w:style>
  <w:style w:type="character" w:customStyle="1" w:styleId="Heading3Char">
    <w:name w:val="Heading 3 Char"/>
    <w:basedOn w:val="DefaultParagraphFont"/>
    <w:link w:val="Heading3"/>
    <w:uiPriority w:val="9"/>
    <w:rsid w:val="00E373DD"/>
    <w:rPr>
      <w:rFonts w:ascii="Roboto" w:hAnsi="Roboto"/>
      <w:caps/>
      <w:spacing w:val="10"/>
      <w:sz w:val="18"/>
      <w:szCs w:val="20"/>
    </w:rPr>
  </w:style>
  <w:style w:type="character" w:customStyle="1" w:styleId="Heading2Char">
    <w:name w:val="Heading 2 Char"/>
    <w:basedOn w:val="DefaultParagraphFont"/>
    <w:link w:val="Heading2"/>
    <w:uiPriority w:val="9"/>
    <w:rsid w:val="005E4B5C"/>
    <w:rPr>
      <w:rFonts w:ascii="Roboto" w:hAnsi="Roboto" w:cstheme="minorHAnsi"/>
      <w:b/>
      <w:color w:val="FFFFFF" w:themeColor="background1"/>
      <w:szCs w:val="24"/>
    </w:rPr>
  </w:style>
  <w:style w:type="character" w:styleId="PageNumber">
    <w:name w:val="page number"/>
    <w:basedOn w:val="DefaultParagraphFont"/>
    <w:uiPriority w:val="99"/>
    <w:semiHidden/>
    <w:unhideWhenUsed/>
    <w:rsid w:val="00FD460F"/>
  </w:style>
  <w:style w:type="character" w:customStyle="1" w:styleId="UnresolvedMention2">
    <w:name w:val="Unresolved Mention2"/>
    <w:basedOn w:val="DefaultParagraphFont"/>
    <w:uiPriority w:val="99"/>
    <w:rsid w:val="00C51071"/>
    <w:rPr>
      <w:color w:val="605E5C"/>
      <w:shd w:val="clear" w:color="auto" w:fill="E1DFDD"/>
    </w:rPr>
  </w:style>
  <w:style w:type="character" w:customStyle="1" w:styleId="UnresolvedMention3">
    <w:name w:val="Unresolved Mention3"/>
    <w:basedOn w:val="DefaultParagraphFont"/>
    <w:uiPriority w:val="99"/>
    <w:rsid w:val="007D4325"/>
    <w:rPr>
      <w:color w:val="605E5C"/>
      <w:shd w:val="clear" w:color="auto" w:fill="E1DFDD"/>
    </w:rPr>
  </w:style>
  <w:style w:type="character" w:customStyle="1" w:styleId="UnresolvedMention4">
    <w:name w:val="Unresolved Mention4"/>
    <w:basedOn w:val="DefaultParagraphFont"/>
    <w:uiPriority w:val="99"/>
    <w:rsid w:val="00DC2808"/>
    <w:rPr>
      <w:color w:val="605E5C"/>
      <w:shd w:val="clear" w:color="auto" w:fill="E1DFDD"/>
    </w:rPr>
  </w:style>
  <w:style w:type="character" w:customStyle="1" w:styleId="UnresolvedMention5">
    <w:name w:val="Unresolved Mention5"/>
    <w:basedOn w:val="DefaultParagraphFont"/>
    <w:uiPriority w:val="99"/>
    <w:rsid w:val="00A83A2F"/>
    <w:rPr>
      <w:color w:val="605E5C"/>
      <w:shd w:val="clear" w:color="auto" w:fill="E1DFDD"/>
    </w:rPr>
  </w:style>
  <w:style w:type="character" w:styleId="UnresolvedMention">
    <w:name w:val="Unresolved Mention"/>
    <w:basedOn w:val="DefaultParagraphFont"/>
    <w:uiPriority w:val="99"/>
    <w:rsid w:val="00F85BCF"/>
    <w:rPr>
      <w:color w:val="605E5C"/>
      <w:shd w:val="clear" w:color="auto" w:fill="E1DFDD"/>
    </w:rPr>
  </w:style>
  <w:style w:type="paragraph" w:styleId="Revision">
    <w:name w:val="Revision"/>
    <w:hidden/>
    <w:uiPriority w:val="99"/>
    <w:semiHidden/>
    <w:rsid w:val="00E07D4E"/>
    <w:pPr>
      <w:spacing w:after="0" w:line="240" w:lineRule="auto"/>
    </w:pPr>
  </w:style>
  <w:style w:type="character" w:customStyle="1" w:styleId="Heading1Char">
    <w:name w:val="Heading 1 Char"/>
    <w:basedOn w:val="DefaultParagraphFont"/>
    <w:link w:val="Heading1"/>
    <w:uiPriority w:val="9"/>
    <w:rsid w:val="00F14C19"/>
    <w:rPr>
      <w:rFonts w:asciiTheme="majorHAnsi" w:eastAsiaTheme="majorEastAsia" w:hAnsiTheme="majorHAnsi" w:cstheme="majorBidi"/>
      <w:color w:val="A5A5A5" w:themeColor="accent1" w:themeShade="BF"/>
      <w:sz w:val="32"/>
      <w:szCs w:val="32"/>
    </w:rPr>
  </w:style>
  <w:style w:type="paragraph" w:styleId="NoSpacing">
    <w:name w:val="No Spacing"/>
    <w:uiPriority w:val="1"/>
    <w:qFormat/>
    <w:rsid w:val="00464D59"/>
    <w:pPr>
      <w:spacing w:after="0" w:line="240" w:lineRule="auto"/>
    </w:pPr>
    <w:rPr>
      <w:rFonts w:ascii="Roboto" w:hAnsi="Roboto"/>
      <w:sz w:val="20"/>
      <w:szCs w:val="20"/>
    </w:rPr>
  </w:style>
  <w:style w:type="table" w:customStyle="1" w:styleId="TableGrid1">
    <w:name w:val="Table Grid1"/>
    <w:basedOn w:val="TableNormal"/>
    <w:next w:val="TableGrid"/>
    <w:rsid w:val="00E373DD"/>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91581">
      <w:bodyDiv w:val="1"/>
      <w:marLeft w:val="0"/>
      <w:marRight w:val="0"/>
      <w:marTop w:val="0"/>
      <w:marBottom w:val="0"/>
      <w:divBdr>
        <w:top w:val="none" w:sz="0" w:space="0" w:color="auto"/>
        <w:left w:val="none" w:sz="0" w:space="0" w:color="auto"/>
        <w:bottom w:val="none" w:sz="0" w:space="0" w:color="auto"/>
        <w:right w:val="none" w:sz="0" w:space="0" w:color="auto"/>
      </w:divBdr>
    </w:div>
    <w:div w:id="173887377">
      <w:bodyDiv w:val="1"/>
      <w:marLeft w:val="0"/>
      <w:marRight w:val="0"/>
      <w:marTop w:val="0"/>
      <w:marBottom w:val="0"/>
      <w:divBdr>
        <w:top w:val="none" w:sz="0" w:space="0" w:color="auto"/>
        <w:left w:val="none" w:sz="0" w:space="0" w:color="auto"/>
        <w:bottom w:val="none" w:sz="0" w:space="0" w:color="auto"/>
        <w:right w:val="none" w:sz="0" w:space="0" w:color="auto"/>
      </w:divBdr>
      <w:divsChild>
        <w:div w:id="1770731253">
          <w:marLeft w:val="0"/>
          <w:marRight w:val="0"/>
          <w:marTop w:val="0"/>
          <w:marBottom w:val="0"/>
          <w:divBdr>
            <w:top w:val="none" w:sz="0" w:space="0" w:color="auto"/>
            <w:left w:val="none" w:sz="0" w:space="0" w:color="auto"/>
            <w:bottom w:val="none" w:sz="0" w:space="0" w:color="auto"/>
            <w:right w:val="none" w:sz="0" w:space="0" w:color="auto"/>
          </w:divBdr>
        </w:div>
        <w:div w:id="1739399377">
          <w:marLeft w:val="0"/>
          <w:marRight w:val="0"/>
          <w:marTop w:val="0"/>
          <w:marBottom w:val="0"/>
          <w:divBdr>
            <w:top w:val="none" w:sz="0" w:space="0" w:color="auto"/>
            <w:left w:val="none" w:sz="0" w:space="0" w:color="auto"/>
            <w:bottom w:val="none" w:sz="0" w:space="0" w:color="auto"/>
            <w:right w:val="none" w:sz="0" w:space="0" w:color="auto"/>
          </w:divBdr>
        </w:div>
      </w:divsChild>
    </w:div>
    <w:div w:id="361908144">
      <w:bodyDiv w:val="1"/>
      <w:marLeft w:val="0"/>
      <w:marRight w:val="0"/>
      <w:marTop w:val="0"/>
      <w:marBottom w:val="0"/>
      <w:divBdr>
        <w:top w:val="none" w:sz="0" w:space="0" w:color="auto"/>
        <w:left w:val="none" w:sz="0" w:space="0" w:color="auto"/>
        <w:bottom w:val="none" w:sz="0" w:space="0" w:color="auto"/>
        <w:right w:val="none" w:sz="0" w:space="0" w:color="auto"/>
      </w:divBdr>
    </w:div>
    <w:div w:id="936600884">
      <w:bodyDiv w:val="1"/>
      <w:marLeft w:val="0"/>
      <w:marRight w:val="0"/>
      <w:marTop w:val="0"/>
      <w:marBottom w:val="0"/>
      <w:divBdr>
        <w:top w:val="none" w:sz="0" w:space="0" w:color="auto"/>
        <w:left w:val="none" w:sz="0" w:space="0" w:color="auto"/>
        <w:bottom w:val="none" w:sz="0" w:space="0" w:color="auto"/>
        <w:right w:val="none" w:sz="0" w:space="0" w:color="auto"/>
      </w:divBdr>
    </w:div>
    <w:div w:id="1005595179">
      <w:bodyDiv w:val="1"/>
      <w:marLeft w:val="0"/>
      <w:marRight w:val="0"/>
      <w:marTop w:val="0"/>
      <w:marBottom w:val="0"/>
      <w:divBdr>
        <w:top w:val="none" w:sz="0" w:space="0" w:color="auto"/>
        <w:left w:val="none" w:sz="0" w:space="0" w:color="auto"/>
        <w:bottom w:val="none" w:sz="0" w:space="0" w:color="auto"/>
        <w:right w:val="none" w:sz="0" w:space="0" w:color="auto"/>
      </w:divBdr>
    </w:div>
    <w:div w:id="1449160433">
      <w:bodyDiv w:val="1"/>
      <w:marLeft w:val="0"/>
      <w:marRight w:val="0"/>
      <w:marTop w:val="0"/>
      <w:marBottom w:val="0"/>
      <w:divBdr>
        <w:top w:val="none" w:sz="0" w:space="0" w:color="auto"/>
        <w:left w:val="none" w:sz="0" w:space="0" w:color="auto"/>
        <w:bottom w:val="none" w:sz="0" w:space="0" w:color="auto"/>
        <w:right w:val="none" w:sz="0" w:space="0" w:color="auto"/>
      </w:divBdr>
    </w:div>
    <w:div w:id="1472014844">
      <w:bodyDiv w:val="1"/>
      <w:marLeft w:val="0"/>
      <w:marRight w:val="0"/>
      <w:marTop w:val="0"/>
      <w:marBottom w:val="0"/>
      <w:divBdr>
        <w:top w:val="none" w:sz="0" w:space="0" w:color="auto"/>
        <w:left w:val="none" w:sz="0" w:space="0" w:color="auto"/>
        <w:bottom w:val="none" w:sz="0" w:space="0" w:color="auto"/>
        <w:right w:val="none" w:sz="0" w:space="0" w:color="auto"/>
      </w:divBdr>
    </w:div>
    <w:div w:id="16455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3EBC227F87C0644B28F993EF76A6230" ma:contentTypeVersion="18" ma:contentTypeDescription="Create a new document." ma:contentTypeScope="" ma:versionID="bb8bfe1bb61c45b0081272ba6f565c39">
  <xsd:schema xmlns:xsd="http://www.w3.org/2001/XMLSchema" xmlns:xs="http://www.w3.org/2001/XMLSchema" xmlns:p="http://schemas.microsoft.com/office/2006/metadata/properties" xmlns:ns2="f0a3cab5-579c-42a3-9522-cc871e8681ba" xmlns:ns3="9a598b4f-c488-4814-a9eb-c13b032c6a58" targetNamespace="http://schemas.microsoft.com/office/2006/metadata/properties" ma:root="true" ma:fieldsID="38bf856c9a08c2fa5575ab227d1fcf7c" ns2:_="" ns3:_="">
    <xsd:import namespace="f0a3cab5-579c-42a3-9522-cc871e8681ba"/>
    <xsd:import namespace="9a598b4f-c488-4814-a9eb-c13b032c6a5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3cab5-579c-42a3-9522-cc871e868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b76b242-6fdc-4a91-9ac1-a1e9a1762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598b4f-c488-4814-a9eb-c13b032c6a5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243ba2-e038-4719-a247-f4785fd5c49c}" ma:internalName="TaxCatchAll" ma:showField="CatchAllData" ma:web="9a598b4f-c488-4814-a9eb-c13b032c6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89C38-61C0-4662-9DC5-06B31C980BDD}">
  <ds:schemaRefs>
    <ds:schemaRef ds:uri="http://schemas.openxmlformats.org/officeDocument/2006/bibliography"/>
  </ds:schemaRefs>
</ds:datastoreItem>
</file>

<file path=customXml/itemProps2.xml><?xml version="1.0" encoding="utf-8"?>
<ds:datastoreItem xmlns:ds="http://schemas.openxmlformats.org/officeDocument/2006/customXml" ds:itemID="{2F13E6F2-E67D-4506-B11F-7537CFBCE3CF}"/>
</file>

<file path=customXml/itemProps3.xml><?xml version="1.0" encoding="utf-8"?>
<ds:datastoreItem xmlns:ds="http://schemas.openxmlformats.org/officeDocument/2006/customXml" ds:itemID="{5168B4C9-EF45-498D-91AD-9F2BA96352CE}"/>
</file>

<file path=docProps/app.xml><?xml version="1.0" encoding="utf-8"?>
<Properties xmlns="http://schemas.openxmlformats.org/officeDocument/2006/extended-properties" xmlns:vt="http://schemas.openxmlformats.org/officeDocument/2006/docPropsVTypes">
  <Template>Normal</Template>
  <TotalTime>1345</TotalTime>
  <Pages>4</Pages>
  <Words>1166</Words>
  <Characters>6754</Characters>
  <Application>Microsoft Office Word</Application>
  <DocSecurity>0</DocSecurity>
  <Lines>135</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Findlay</dc:creator>
  <cp:keywords/>
  <dc:description/>
  <cp:lastModifiedBy>Julian Pakay</cp:lastModifiedBy>
  <cp:revision>87</cp:revision>
  <cp:lastPrinted>2019-11-21T21:40:00Z</cp:lastPrinted>
  <dcterms:created xsi:type="dcterms:W3CDTF">2024-04-11T00:39:00Z</dcterms:created>
  <dcterms:modified xsi:type="dcterms:W3CDTF">2024-06-21T08:11:00Z</dcterms:modified>
</cp:coreProperties>
</file>